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623"/>
        <w:tblW w:w="9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70" w:type="dxa"/>
          <w:bottom w:w="28" w:type="dxa"/>
          <w:right w:w="70" w:type="dxa"/>
        </w:tblCellMar>
        <w:tblLook w:val="0000" w:firstRow="0" w:lastRow="0" w:firstColumn="0" w:lastColumn="0" w:noHBand="0" w:noVBand="0"/>
      </w:tblPr>
      <w:tblGrid>
        <w:gridCol w:w="2483"/>
        <w:gridCol w:w="6945"/>
      </w:tblGrid>
      <w:tr w:rsidR="00AD2BE2" w:rsidRPr="00544B69" w14:paraId="2A97740B" w14:textId="77777777" w:rsidTr="00AF79F1">
        <w:trPr>
          <w:cantSplit/>
          <w:trHeight w:val="2091"/>
        </w:trPr>
        <w:tc>
          <w:tcPr>
            <w:tcW w:w="2483" w:type="dxa"/>
            <w:vAlign w:val="center"/>
          </w:tcPr>
          <w:p w14:paraId="62197D1E" w14:textId="11D29075" w:rsidR="00AD2BE2" w:rsidRPr="00544B69" w:rsidRDefault="00F73EA7" w:rsidP="00AF79F1">
            <w:pPr>
              <w:pStyle w:val="Ilustracje"/>
              <w:numPr>
                <w:ilvl w:val="0"/>
                <w:numId w:val="0"/>
              </w:numPr>
              <w:jc w:val="center"/>
              <w:rPr>
                <w:sz w:val="16"/>
                <w:szCs w:val="16"/>
              </w:rPr>
            </w:pPr>
            <w:r>
              <w:rPr>
                <w:rFonts w:asciiTheme="minorHAnsi" w:eastAsia="Calibri" w:hAnsiTheme="minorHAnsi" w:cstheme="minorHAnsi"/>
                <w:b w:val="0"/>
                <w:i/>
                <w:color w:val="auto"/>
                <w:sz w:val="18"/>
              </w:rPr>
              <w:t xml:space="preserve"> </w:t>
            </w:r>
            <w:r w:rsidR="00AD2BE2" w:rsidRPr="00AD2BE2">
              <w:rPr>
                <w:rFonts w:asciiTheme="minorHAnsi" w:eastAsia="Calibri" w:hAnsiTheme="minorHAnsi" w:cstheme="minorHAnsi"/>
                <w:b w:val="0"/>
                <w:i/>
                <w:color w:val="auto"/>
                <w:sz w:val="18"/>
              </w:rPr>
              <w:t>INWESTOR:</w:t>
            </w:r>
          </w:p>
        </w:tc>
        <w:tc>
          <w:tcPr>
            <w:tcW w:w="6945" w:type="dxa"/>
            <w:vAlign w:val="center"/>
          </w:tcPr>
          <w:p w14:paraId="06E1E2EF" w14:textId="77777777" w:rsidR="00AD2BE2" w:rsidRPr="00544B69" w:rsidRDefault="00AD2BE2" w:rsidP="00AF79F1">
            <w:pPr>
              <w:spacing w:after="0"/>
              <w:ind w:left="2198" w:firstLine="1"/>
              <w:jc w:val="center"/>
              <w:rPr>
                <w:rFonts w:cstheme="minorHAnsi"/>
                <w:b/>
                <w:sz w:val="18"/>
                <w:szCs w:val="18"/>
              </w:rPr>
            </w:pPr>
            <w:r w:rsidRPr="00544B69">
              <w:rPr>
                <w:rFonts w:cstheme="minorHAnsi"/>
                <w:b/>
                <w:noProof/>
                <w:sz w:val="18"/>
                <w:szCs w:val="18"/>
                <w:lang w:eastAsia="pl-PL"/>
              </w:rPr>
              <w:drawing>
                <wp:anchor distT="0" distB="0" distL="114300" distR="114300" simplePos="0" relativeHeight="251658752" behindDoc="0" locked="0" layoutInCell="1" allowOverlap="1" wp14:anchorId="498181E8" wp14:editId="04E284FC">
                  <wp:simplePos x="0" y="0"/>
                  <wp:positionH relativeFrom="column">
                    <wp:posOffset>123825</wp:posOffset>
                  </wp:positionH>
                  <wp:positionV relativeFrom="paragraph">
                    <wp:posOffset>130175</wp:posOffset>
                  </wp:positionV>
                  <wp:extent cx="533400" cy="618490"/>
                  <wp:effectExtent l="0" t="0" r="0" b="0"/>
                  <wp:wrapSquare wrapText="bothSides"/>
                  <wp:docPr id="8" name="Obraz 7" descr="Obraz zawierający symbol, godło, herb, ptak&#10;&#10;Opis wygenerowany automatycznie">
                    <a:extLst xmlns:a="http://schemas.openxmlformats.org/drawingml/2006/main">
                      <a:ext uri="{FF2B5EF4-FFF2-40B4-BE49-F238E27FC236}">
                        <a16:creationId xmlns:a16="http://schemas.microsoft.com/office/drawing/2014/main" id="{FC891484-EE17-E6BA-E208-D2269A54C1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7" descr="Obraz zawierający symbol, godło, herb, ptak&#10;&#10;Opis wygenerowany automatycznie">
                            <a:extLst>
                              <a:ext uri="{FF2B5EF4-FFF2-40B4-BE49-F238E27FC236}">
                                <a16:creationId xmlns:a16="http://schemas.microsoft.com/office/drawing/2014/main" id="{FC891484-EE17-E6BA-E208-D2269A54C118}"/>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3400" cy="618490"/>
                          </a:xfrm>
                          <a:prstGeom prst="rect">
                            <a:avLst/>
                          </a:prstGeom>
                        </pic:spPr>
                      </pic:pic>
                    </a:graphicData>
                  </a:graphic>
                  <wp14:sizeRelH relativeFrom="page">
                    <wp14:pctWidth>0</wp14:pctWidth>
                  </wp14:sizeRelH>
                  <wp14:sizeRelV relativeFrom="page">
                    <wp14:pctHeight>0</wp14:pctHeight>
                  </wp14:sizeRelV>
                </wp:anchor>
              </w:drawing>
            </w:r>
          </w:p>
          <w:p w14:paraId="22CBA80B" w14:textId="77777777" w:rsidR="00AD2BE2" w:rsidRPr="00544B69" w:rsidRDefault="00AD2BE2" w:rsidP="00AF79F1">
            <w:pPr>
              <w:spacing w:after="0"/>
              <w:ind w:left="2198" w:firstLine="1"/>
              <w:jc w:val="center"/>
              <w:rPr>
                <w:rFonts w:cstheme="minorHAnsi"/>
                <w:b/>
                <w:sz w:val="18"/>
                <w:szCs w:val="18"/>
              </w:rPr>
            </w:pPr>
          </w:p>
          <w:p w14:paraId="79FA70D4" w14:textId="77777777" w:rsidR="00AD2BE2" w:rsidRPr="00544B69" w:rsidRDefault="00AD2BE2" w:rsidP="00AF79F1">
            <w:pPr>
              <w:spacing w:after="0"/>
              <w:ind w:left="2198" w:firstLine="1"/>
              <w:jc w:val="center"/>
              <w:rPr>
                <w:rFonts w:cstheme="minorHAnsi"/>
                <w:b/>
                <w:sz w:val="18"/>
                <w:szCs w:val="18"/>
              </w:rPr>
            </w:pPr>
            <w:r w:rsidRPr="00544B69">
              <w:rPr>
                <w:rFonts w:cstheme="minorHAnsi"/>
                <w:b/>
                <w:sz w:val="18"/>
                <w:szCs w:val="18"/>
              </w:rPr>
              <w:t xml:space="preserve">Województwo Świętokrzyskie                                                        </w:t>
            </w:r>
            <w:r>
              <w:rPr>
                <w:rFonts w:cstheme="minorHAnsi"/>
                <w:b/>
                <w:sz w:val="18"/>
                <w:szCs w:val="18"/>
              </w:rPr>
              <w:t>a</w:t>
            </w:r>
            <w:r w:rsidRPr="00544B69">
              <w:rPr>
                <w:rFonts w:cstheme="minorHAnsi"/>
                <w:b/>
                <w:sz w:val="18"/>
                <w:szCs w:val="18"/>
              </w:rPr>
              <w:t>l. IX Wieków Kielc 3, 25-516 Kielce</w:t>
            </w:r>
          </w:p>
          <w:p w14:paraId="17C7761F" w14:textId="77777777" w:rsidR="00AD2BE2" w:rsidRPr="00544B69" w:rsidRDefault="00AD2BE2" w:rsidP="00AF79F1">
            <w:pPr>
              <w:spacing w:after="0"/>
              <w:ind w:left="2198" w:firstLine="1"/>
              <w:jc w:val="center"/>
              <w:rPr>
                <w:rFonts w:cstheme="minorHAnsi"/>
                <w:b/>
                <w:sz w:val="18"/>
                <w:szCs w:val="18"/>
              </w:rPr>
            </w:pPr>
          </w:p>
          <w:p w14:paraId="5A0B358A" w14:textId="77777777" w:rsidR="00AD2BE2" w:rsidRPr="00544B69" w:rsidRDefault="00AD2BE2" w:rsidP="00AF79F1">
            <w:pPr>
              <w:spacing w:after="0"/>
              <w:ind w:left="2198" w:firstLine="1"/>
              <w:jc w:val="center"/>
              <w:rPr>
                <w:rFonts w:cstheme="minorHAnsi"/>
                <w:bCs/>
                <w:sz w:val="18"/>
                <w:szCs w:val="18"/>
              </w:rPr>
            </w:pPr>
            <w:r w:rsidRPr="00544B69">
              <w:rPr>
                <w:rFonts w:cstheme="minorHAnsi"/>
                <w:b/>
                <w:noProof/>
                <w:sz w:val="18"/>
                <w:szCs w:val="18"/>
                <w:lang w:eastAsia="pl-PL"/>
              </w:rPr>
              <w:drawing>
                <wp:anchor distT="0" distB="0" distL="114300" distR="114300" simplePos="0" relativeHeight="251659776" behindDoc="0" locked="0" layoutInCell="1" allowOverlap="1" wp14:anchorId="1D0B1977" wp14:editId="011470CC">
                  <wp:simplePos x="0" y="0"/>
                  <wp:positionH relativeFrom="column">
                    <wp:posOffset>76200</wp:posOffset>
                  </wp:positionH>
                  <wp:positionV relativeFrom="paragraph">
                    <wp:posOffset>113665</wp:posOffset>
                  </wp:positionV>
                  <wp:extent cx="676275" cy="607695"/>
                  <wp:effectExtent l="0" t="0" r="9525" b="1905"/>
                  <wp:wrapSquare wrapText="bothSides"/>
                  <wp:docPr id="1026" name="Picture 2" descr="Kontakt - Rozbudowa drogi wojewódzkiej nr 973">
                    <a:extLst xmlns:a="http://schemas.openxmlformats.org/drawingml/2006/main">
                      <a:ext uri="{FF2B5EF4-FFF2-40B4-BE49-F238E27FC236}">
                        <a16:creationId xmlns:a16="http://schemas.microsoft.com/office/drawing/2014/main" id="{C409E75B-3058-CBDD-B30B-05B603AA63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Kontakt - Rozbudowa drogi wojewódzkiej nr 973">
                            <a:extLst>
                              <a:ext uri="{FF2B5EF4-FFF2-40B4-BE49-F238E27FC236}">
                                <a16:creationId xmlns:a16="http://schemas.microsoft.com/office/drawing/2014/main" id="{C409E75B-3058-CBDD-B30B-05B603AA631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07695"/>
                          </a:xfrm>
                          <a:prstGeom prst="rect">
                            <a:avLst/>
                          </a:prstGeom>
                          <a:noFill/>
                        </pic:spPr>
                      </pic:pic>
                    </a:graphicData>
                  </a:graphic>
                  <wp14:sizeRelH relativeFrom="margin">
                    <wp14:pctWidth>0</wp14:pctWidth>
                  </wp14:sizeRelH>
                  <wp14:sizeRelV relativeFrom="margin">
                    <wp14:pctHeight>0</wp14:pctHeight>
                  </wp14:sizeRelV>
                </wp:anchor>
              </w:drawing>
            </w:r>
            <w:r w:rsidRPr="00544B69">
              <w:rPr>
                <w:rFonts w:cstheme="minorHAnsi"/>
                <w:bCs/>
                <w:sz w:val="18"/>
                <w:szCs w:val="18"/>
              </w:rPr>
              <w:t>w imieniu, którego działa</w:t>
            </w:r>
            <w:r>
              <w:rPr>
                <w:rFonts w:cstheme="minorHAnsi"/>
                <w:bCs/>
                <w:sz w:val="18"/>
                <w:szCs w:val="18"/>
              </w:rPr>
              <w:t>:</w:t>
            </w:r>
            <w:r w:rsidRPr="00544B69">
              <w:rPr>
                <w:rFonts w:cstheme="minorHAnsi"/>
                <w:bCs/>
                <w:sz w:val="18"/>
                <w:szCs w:val="18"/>
              </w:rPr>
              <w:t xml:space="preserve"> </w:t>
            </w:r>
          </w:p>
          <w:p w14:paraId="7B11C466" w14:textId="77777777" w:rsidR="00AD2BE2" w:rsidRPr="00544B69" w:rsidRDefault="00AD2BE2" w:rsidP="00AF79F1">
            <w:pPr>
              <w:spacing w:after="0"/>
              <w:ind w:left="2198" w:firstLine="1"/>
              <w:jc w:val="center"/>
              <w:rPr>
                <w:rFonts w:cstheme="minorHAnsi"/>
                <w:b/>
                <w:sz w:val="18"/>
                <w:szCs w:val="18"/>
              </w:rPr>
            </w:pPr>
          </w:p>
          <w:p w14:paraId="73A87204" w14:textId="77777777" w:rsidR="00AD2BE2" w:rsidRPr="00544B69" w:rsidRDefault="00AD2BE2" w:rsidP="00AF79F1">
            <w:pPr>
              <w:spacing w:after="0"/>
              <w:ind w:left="2198" w:firstLine="1"/>
              <w:jc w:val="center"/>
              <w:rPr>
                <w:rFonts w:cstheme="minorHAnsi"/>
                <w:b/>
                <w:sz w:val="18"/>
                <w:szCs w:val="18"/>
              </w:rPr>
            </w:pPr>
            <w:r w:rsidRPr="00544B69">
              <w:rPr>
                <w:rFonts w:cstheme="minorHAnsi"/>
                <w:b/>
                <w:sz w:val="18"/>
                <w:szCs w:val="18"/>
              </w:rPr>
              <w:t>Świętokrzyski Zarząd Dróg Wojewódzkich w Kielcach                   ul. Jagiellońska 72, 25-602 Kielce</w:t>
            </w:r>
          </w:p>
          <w:p w14:paraId="202AF220" w14:textId="77777777" w:rsidR="00AD2BE2" w:rsidRPr="00544B69" w:rsidRDefault="00AD2BE2" w:rsidP="00AF79F1">
            <w:pPr>
              <w:spacing w:after="0"/>
              <w:rPr>
                <w:rFonts w:cstheme="minorHAnsi"/>
                <w:b/>
                <w:sz w:val="18"/>
                <w:szCs w:val="18"/>
              </w:rPr>
            </w:pPr>
          </w:p>
        </w:tc>
      </w:tr>
      <w:tr w:rsidR="00AE4EC6" w:rsidRPr="00544B69" w14:paraId="393566CC" w14:textId="77777777" w:rsidTr="00AF79F1">
        <w:trPr>
          <w:cantSplit/>
          <w:trHeight w:val="1386"/>
        </w:trPr>
        <w:tc>
          <w:tcPr>
            <w:tcW w:w="2483" w:type="dxa"/>
            <w:vAlign w:val="center"/>
          </w:tcPr>
          <w:p w14:paraId="0F4B893D" w14:textId="77777777" w:rsidR="00AE4EC6" w:rsidRPr="00544B69" w:rsidRDefault="00AE4EC6" w:rsidP="00AF79F1">
            <w:pPr>
              <w:snapToGrid w:val="0"/>
              <w:spacing w:beforeLines="60" w:before="144" w:after="0"/>
              <w:ind w:left="79"/>
              <w:jc w:val="center"/>
              <w:rPr>
                <w:rFonts w:cstheme="minorHAnsi"/>
                <w:sz w:val="16"/>
                <w:szCs w:val="16"/>
              </w:rPr>
            </w:pPr>
            <w:r w:rsidRPr="00544B69">
              <w:rPr>
                <w:rFonts w:eastAsia="Calibri" w:cstheme="minorHAnsi"/>
                <w:i/>
                <w:sz w:val="18"/>
              </w:rPr>
              <w:t>NAZWA OBIEKTU BUDOWLANEGO:</w:t>
            </w:r>
          </w:p>
        </w:tc>
        <w:tc>
          <w:tcPr>
            <w:tcW w:w="6945" w:type="dxa"/>
            <w:vAlign w:val="center"/>
          </w:tcPr>
          <w:p w14:paraId="5FDCA853" w14:textId="77777777" w:rsidR="00AE4EC6" w:rsidRPr="00544B69" w:rsidRDefault="00AE4EC6" w:rsidP="00AF79F1">
            <w:pPr>
              <w:spacing w:before="120" w:after="0"/>
              <w:jc w:val="center"/>
              <w:rPr>
                <w:rFonts w:cstheme="minorHAnsi"/>
                <w:b/>
                <w:sz w:val="20"/>
                <w:szCs w:val="20"/>
              </w:rPr>
            </w:pPr>
            <w:r w:rsidRPr="00544B69">
              <w:rPr>
                <w:rFonts w:cstheme="minorHAnsi"/>
                <w:b/>
                <w:sz w:val="20"/>
                <w:szCs w:val="20"/>
              </w:rPr>
              <w:t xml:space="preserve">Opracowanie Koncepcji Programowo – Przestrzennej wraz z Programem Funkcjonalno-Użytkowym dla zadania pn.: „Blue Valley - Wiślanym Szlakiem” </w:t>
            </w:r>
          </w:p>
          <w:p w14:paraId="2F3256B7" w14:textId="77777777" w:rsidR="00AE4EC6" w:rsidRPr="00544B69" w:rsidRDefault="00AE4EC6" w:rsidP="00AF79F1">
            <w:pPr>
              <w:spacing w:after="0"/>
              <w:jc w:val="center"/>
              <w:rPr>
                <w:rFonts w:cstheme="minorHAnsi"/>
                <w:b/>
                <w:sz w:val="20"/>
                <w:szCs w:val="20"/>
              </w:rPr>
            </w:pPr>
            <w:r w:rsidRPr="00544B69">
              <w:rPr>
                <w:rFonts w:cstheme="minorHAnsi"/>
                <w:b/>
                <w:sz w:val="20"/>
                <w:szCs w:val="20"/>
              </w:rPr>
              <w:t>na terenie województwa świętokrzyskiego</w:t>
            </w:r>
          </w:p>
        </w:tc>
      </w:tr>
      <w:tr w:rsidR="00AE4EC6" w:rsidRPr="00544B69" w14:paraId="0CF6DC43" w14:textId="77777777" w:rsidTr="00AF79F1">
        <w:trPr>
          <w:cantSplit/>
          <w:trHeight w:val="897"/>
        </w:trPr>
        <w:tc>
          <w:tcPr>
            <w:tcW w:w="2483" w:type="dxa"/>
            <w:vAlign w:val="center"/>
          </w:tcPr>
          <w:p w14:paraId="50B5826A" w14:textId="77777777" w:rsidR="00AE4EC6" w:rsidRPr="00544B69" w:rsidRDefault="00AE4EC6" w:rsidP="00AF79F1">
            <w:pPr>
              <w:snapToGrid w:val="0"/>
              <w:spacing w:beforeLines="60" w:before="144" w:after="0"/>
              <w:ind w:left="79"/>
              <w:jc w:val="center"/>
              <w:rPr>
                <w:rFonts w:cstheme="minorHAnsi"/>
                <w:sz w:val="16"/>
                <w:szCs w:val="16"/>
              </w:rPr>
            </w:pPr>
            <w:r w:rsidRPr="00544B69">
              <w:rPr>
                <w:rFonts w:eastAsia="Calibri" w:cstheme="minorHAnsi"/>
                <w:i/>
                <w:sz w:val="18"/>
              </w:rPr>
              <w:t>ADRES OBIEKTU BUDOWLANEGO:</w:t>
            </w:r>
          </w:p>
        </w:tc>
        <w:tc>
          <w:tcPr>
            <w:tcW w:w="6945" w:type="dxa"/>
            <w:vAlign w:val="center"/>
          </w:tcPr>
          <w:p w14:paraId="5E590255" w14:textId="77777777" w:rsidR="00AE4EC6" w:rsidRPr="007C06E9" w:rsidRDefault="00AE4EC6" w:rsidP="00AF79F1">
            <w:pPr>
              <w:spacing w:after="0"/>
              <w:jc w:val="center"/>
              <w:rPr>
                <w:rFonts w:cstheme="minorHAnsi"/>
                <w:sz w:val="20"/>
                <w:szCs w:val="20"/>
              </w:rPr>
            </w:pPr>
            <w:r w:rsidRPr="007C06E9">
              <w:rPr>
                <w:rFonts w:cstheme="minorHAnsi"/>
                <w:sz w:val="20"/>
                <w:szCs w:val="20"/>
              </w:rPr>
              <w:t xml:space="preserve">Województwo Świętokrzyskie; </w:t>
            </w:r>
          </w:p>
          <w:p w14:paraId="17BB7151" w14:textId="77777777" w:rsidR="00AE4EC6" w:rsidRPr="007C06E9" w:rsidRDefault="00AE4EC6" w:rsidP="00AF79F1">
            <w:pPr>
              <w:spacing w:after="0"/>
              <w:jc w:val="center"/>
              <w:rPr>
                <w:rFonts w:cstheme="minorHAnsi"/>
                <w:sz w:val="20"/>
                <w:szCs w:val="20"/>
              </w:rPr>
            </w:pPr>
            <w:r w:rsidRPr="007C06E9">
              <w:rPr>
                <w:rFonts w:cstheme="minorHAnsi"/>
                <w:sz w:val="20"/>
                <w:szCs w:val="20"/>
              </w:rPr>
              <w:t>Powiaty: Buski, Staszowski, Sandomierski, Kielecki, Pińczowski, Jędrzejowski</w:t>
            </w:r>
          </w:p>
        </w:tc>
      </w:tr>
      <w:tr w:rsidR="00AE4EC6" w:rsidRPr="00544B69" w14:paraId="54093281" w14:textId="77777777" w:rsidTr="00AF79F1">
        <w:trPr>
          <w:cantSplit/>
          <w:trHeight w:val="1154"/>
        </w:trPr>
        <w:tc>
          <w:tcPr>
            <w:tcW w:w="2483" w:type="dxa"/>
            <w:vAlign w:val="center"/>
          </w:tcPr>
          <w:p w14:paraId="756CB3C7" w14:textId="77777777" w:rsidR="00AE4EC6" w:rsidRPr="00544B69" w:rsidRDefault="00AE4EC6" w:rsidP="00AF79F1">
            <w:pPr>
              <w:snapToGrid w:val="0"/>
              <w:spacing w:beforeLines="60" w:before="144" w:after="0"/>
              <w:ind w:left="79"/>
              <w:jc w:val="center"/>
              <w:rPr>
                <w:rFonts w:cstheme="minorHAnsi"/>
                <w:sz w:val="16"/>
                <w:szCs w:val="16"/>
              </w:rPr>
            </w:pPr>
            <w:r w:rsidRPr="00544B69">
              <w:rPr>
                <w:rFonts w:eastAsia="Calibri" w:cstheme="minorHAnsi"/>
                <w:i/>
                <w:sz w:val="18"/>
              </w:rPr>
              <w:t>NUMERY EWIDENCYJNE DZIAŁEK:</w:t>
            </w:r>
          </w:p>
        </w:tc>
        <w:tc>
          <w:tcPr>
            <w:tcW w:w="6945" w:type="dxa"/>
            <w:vAlign w:val="center"/>
          </w:tcPr>
          <w:p w14:paraId="6639D765" w14:textId="77777777" w:rsidR="00AE4EC6" w:rsidRPr="007C06E9" w:rsidRDefault="00AE4EC6" w:rsidP="00AF79F1">
            <w:pPr>
              <w:snapToGrid w:val="0"/>
              <w:spacing w:after="0"/>
              <w:jc w:val="center"/>
              <w:rPr>
                <w:rFonts w:cstheme="minorHAnsi"/>
                <w:sz w:val="18"/>
                <w:szCs w:val="18"/>
              </w:rPr>
            </w:pPr>
            <w:r w:rsidRPr="007C06E9">
              <w:rPr>
                <w:rFonts w:cstheme="minorHAnsi"/>
                <w:sz w:val="20"/>
                <w:szCs w:val="20"/>
              </w:rPr>
              <w:t xml:space="preserve">Wykaz działek przedstawiono na str. </w:t>
            </w:r>
            <w:r>
              <w:rPr>
                <w:rFonts w:cstheme="minorHAnsi"/>
                <w:sz w:val="20"/>
                <w:szCs w:val="20"/>
              </w:rPr>
              <w:t>3-4</w:t>
            </w:r>
          </w:p>
        </w:tc>
      </w:tr>
      <w:tr w:rsidR="00AE4EC6" w:rsidRPr="00544B69" w14:paraId="7D25BA53" w14:textId="77777777" w:rsidTr="00AF79F1">
        <w:trPr>
          <w:cantSplit/>
          <w:trHeight w:val="366"/>
        </w:trPr>
        <w:tc>
          <w:tcPr>
            <w:tcW w:w="2483" w:type="dxa"/>
            <w:vAlign w:val="center"/>
          </w:tcPr>
          <w:p w14:paraId="7FE35F84" w14:textId="77777777" w:rsidR="00AE4EC6" w:rsidRPr="00544B69" w:rsidRDefault="00AE4EC6" w:rsidP="00AF79F1">
            <w:pPr>
              <w:snapToGrid w:val="0"/>
              <w:spacing w:beforeLines="60" w:before="144" w:after="0"/>
              <w:ind w:left="79"/>
              <w:jc w:val="center"/>
              <w:rPr>
                <w:rFonts w:cstheme="minorHAnsi"/>
                <w:sz w:val="16"/>
                <w:szCs w:val="16"/>
              </w:rPr>
            </w:pPr>
            <w:r w:rsidRPr="00544B69">
              <w:rPr>
                <w:rFonts w:eastAsia="Calibri" w:cstheme="minorHAnsi"/>
                <w:i/>
                <w:sz w:val="18"/>
              </w:rPr>
              <w:t>KATEGORIA OBIEKTU BUDOWLANEGO:</w:t>
            </w:r>
          </w:p>
        </w:tc>
        <w:tc>
          <w:tcPr>
            <w:tcW w:w="6945" w:type="dxa"/>
            <w:vAlign w:val="center"/>
          </w:tcPr>
          <w:p w14:paraId="50D4574B" w14:textId="4A4A1EA9" w:rsidR="00AE4EC6" w:rsidRPr="007C06E9" w:rsidRDefault="00AE4EC6" w:rsidP="00AF79F1">
            <w:pPr>
              <w:snapToGrid w:val="0"/>
              <w:spacing w:after="0"/>
              <w:jc w:val="center"/>
              <w:rPr>
                <w:rFonts w:cstheme="minorHAnsi"/>
                <w:b/>
                <w:sz w:val="16"/>
                <w:szCs w:val="18"/>
              </w:rPr>
            </w:pPr>
            <w:r w:rsidRPr="007C06E9">
              <w:rPr>
                <w:rFonts w:cstheme="minorHAnsi"/>
                <w:b/>
                <w:sz w:val="24"/>
                <w:szCs w:val="24"/>
              </w:rPr>
              <w:t xml:space="preserve">IV, </w:t>
            </w:r>
            <w:r w:rsidR="00EF3991">
              <w:rPr>
                <w:rFonts w:cstheme="minorHAnsi"/>
                <w:b/>
                <w:sz w:val="24"/>
                <w:szCs w:val="24"/>
              </w:rPr>
              <w:t xml:space="preserve">VIII, </w:t>
            </w:r>
            <w:r w:rsidRPr="007C06E9">
              <w:rPr>
                <w:rFonts w:cstheme="minorHAnsi"/>
                <w:b/>
                <w:sz w:val="24"/>
                <w:szCs w:val="24"/>
              </w:rPr>
              <w:t>XXV, XXVIII</w:t>
            </w:r>
          </w:p>
        </w:tc>
      </w:tr>
      <w:tr w:rsidR="00AE4EC6" w:rsidRPr="00544B69" w14:paraId="75F75C55" w14:textId="77777777" w:rsidTr="00AF79F1">
        <w:trPr>
          <w:cantSplit/>
          <w:trHeight w:val="742"/>
        </w:trPr>
        <w:tc>
          <w:tcPr>
            <w:tcW w:w="2483" w:type="dxa"/>
            <w:vAlign w:val="center"/>
          </w:tcPr>
          <w:p w14:paraId="2B69F971" w14:textId="77777777" w:rsidR="00AE4EC6" w:rsidRPr="00544B69" w:rsidRDefault="00AE4EC6" w:rsidP="00AF79F1">
            <w:pPr>
              <w:snapToGrid w:val="0"/>
              <w:spacing w:beforeLines="60" w:before="144" w:after="0"/>
              <w:ind w:left="79"/>
              <w:jc w:val="center"/>
              <w:rPr>
                <w:rFonts w:cstheme="minorHAnsi"/>
                <w:sz w:val="16"/>
                <w:szCs w:val="16"/>
              </w:rPr>
            </w:pPr>
            <w:r w:rsidRPr="00544B69">
              <w:rPr>
                <w:rFonts w:eastAsia="Calibri" w:cstheme="minorHAnsi"/>
                <w:i/>
                <w:sz w:val="18"/>
              </w:rPr>
              <w:t>FAZA PROJEKTU:</w:t>
            </w:r>
          </w:p>
        </w:tc>
        <w:tc>
          <w:tcPr>
            <w:tcW w:w="6945" w:type="dxa"/>
            <w:vAlign w:val="center"/>
          </w:tcPr>
          <w:p w14:paraId="1B931E1F" w14:textId="77777777" w:rsidR="00AE4EC6" w:rsidRPr="00544B69" w:rsidRDefault="00AE4EC6" w:rsidP="00AF79F1">
            <w:pPr>
              <w:snapToGrid w:val="0"/>
              <w:spacing w:before="120" w:after="0"/>
              <w:ind w:left="355"/>
              <w:jc w:val="center"/>
              <w:rPr>
                <w:rFonts w:cstheme="minorHAnsi"/>
                <w:b/>
                <w:sz w:val="28"/>
                <w:szCs w:val="28"/>
              </w:rPr>
            </w:pPr>
            <w:r>
              <w:rPr>
                <w:rFonts w:cstheme="minorHAnsi"/>
                <w:b/>
                <w:sz w:val="28"/>
                <w:szCs w:val="28"/>
              </w:rPr>
              <w:t>PROGRAM FUNKCJONALNO - UŻYTKOWY</w:t>
            </w:r>
          </w:p>
        </w:tc>
      </w:tr>
      <w:tr w:rsidR="00AE4EC6" w:rsidRPr="00544B69" w14:paraId="758EBD41" w14:textId="77777777" w:rsidTr="00AF79F1">
        <w:trPr>
          <w:cantSplit/>
          <w:trHeight w:val="795"/>
        </w:trPr>
        <w:tc>
          <w:tcPr>
            <w:tcW w:w="2483" w:type="dxa"/>
            <w:vAlign w:val="center"/>
          </w:tcPr>
          <w:p w14:paraId="2D9E1740" w14:textId="77777777" w:rsidR="00AE4EC6" w:rsidRPr="007C06E9" w:rsidRDefault="00AE4EC6" w:rsidP="00AF79F1">
            <w:pPr>
              <w:snapToGrid w:val="0"/>
              <w:spacing w:beforeLines="60" w:before="144" w:after="0"/>
              <w:ind w:left="79"/>
              <w:jc w:val="center"/>
              <w:rPr>
                <w:rFonts w:cstheme="minorHAnsi"/>
                <w:sz w:val="16"/>
                <w:szCs w:val="16"/>
              </w:rPr>
            </w:pPr>
            <w:r w:rsidRPr="007C06E9">
              <w:rPr>
                <w:rFonts w:eastAsia="Calibri" w:cstheme="minorHAnsi"/>
                <w:i/>
                <w:sz w:val="18"/>
              </w:rPr>
              <w:t>NAZWA TOMU:</w:t>
            </w:r>
          </w:p>
        </w:tc>
        <w:tc>
          <w:tcPr>
            <w:tcW w:w="6945" w:type="dxa"/>
            <w:vAlign w:val="center"/>
          </w:tcPr>
          <w:p w14:paraId="6043CB13" w14:textId="565CDD79" w:rsidR="003C3325" w:rsidRDefault="00AE4EC6" w:rsidP="00AF79F1">
            <w:pPr>
              <w:snapToGrid w:val="0"/>
              <w:spacing w:before="120" w:after="0"/>
              <w:ind w:left="355"/>
              <w:jc w:val="center"/>
              <w:rPr>
                <w:rFonts w:cstheme="minorHAnsi"/>
                <w:b/>
                <w:sz w:val="28"/>
                <w:szCs w:val="28"/>
              </w:rPr>
            </w:pPr>
            <w:r w:rsidRPr="007C06E9">
              <w:rPr>
                <w:rFonts w:cstheme="minorHAnsi"/>
                <w:b/>
                <w:sz w:val="28"/>
                <w:szCs w:val="28"/>
              </w:rPr>
              <w:t>TOM I</w:t>
            </w:r>
          </w:p>
          <w:p w14:paraId="24EEBB28" w14:textId="57BBF21B" w:rsidR="00AE4EC6" w:rsidRPr="007C06E9" w:rsidRDefault="00AE4EC6" w:rsidP="00AF79F1">
            <w:pPr>
              <w:snapToGrid w:val="0"/>
              <w:spacing w:before="120" w:after="0"/>
              <w:ind w:left="355"/>
              <w:jc w:val="center"/>
              <w:rPr>
                <w:rFonts w:cstheme="minorHAnsi"/>
                <w:b/>
                <w:sz w:val="28"/>
                <w:szCs w:val="28"/>
              </w:rPr>
            </w:pPr>
            <w:r w:rsidRPr="007C06E9">
              <w:rPr>
                <w:rFonts w:cstheme="minorHAnsi"/>
                <w:b/>
                <w:sz w:val="28"/>
                <w:szCs w:val="28"/>
              </w:rPr>
              <w:t>Trasa rowerowa i Miejsca Obsługi Rowerzystów</w:t>
            </w:r>
          </w:p>
        </w:tc>
      </w:tr>
      <w:tr w:rsidR="00AE4EC6" w:rsidRPr="00544B69" w14:paraId="350C07AA" w14:textId="77777777" w:rsidTr="00AF79F1">
        <w:trPr>
          <w:cantSplit/>
          <w:trHeight w:val="1656"/>
        </w:trPr>
        <w:tc>
          <w:tcPr>
            <w:tcW w:w="2483" w:type="dxa"/>
            <w:vAlign w:val="center"/>
          </w:tcPr>
          <w:p w14:paraId="7FFF4AA4" w14:textId="77777777" w:rsidR="00AE4EC6" w:rsidRPr="00544B69" w:rsidRDefault="00AE4EC6" w:rsidP="00AF79F1">
            <w:pPr>
              <w:snapToGrid w:val="0"/>
              <w:spacing w:beforeLines="60" w:before="144" w:after="0"/>
              <w:ind w:left="79"/>
              <w:jc w:val="center"/>
              <w:rPr>
                <w:rFonts w:cstheme="minorHAnsi"/>
                <w:sz w:val="16"/>
                <w:szCs w:val="16"/>
              </w:rPr>
            </w:pPr>
            <w:r w:rsidRPr="00544B69">
              <w:rPr>
                <w:rFonts w:eastAsia="Calibri" w:cstheme="minorHAnsi"/>
                <w:i/>
                <w:sz w:val="18"/>
              </w:rPr>
              <w:t>NAZWA I ADRES</w:t>
            </w:r>
            <w:r w:rsidRPr="00544B69">
              <w:rPr>
                <w:rFonts w:eastAsia="Calibri" w:cstheme="minorHAnsi"/>
                <w:i/>
                <w:sz w:val="18"/>
              </w:rPr>
              <w:br/>
              <w:t>JEDNOSTKI</w:t>
            </w:r>
            <w:r w:rsidRPr="00544B69">
              <w:rPr>
                <w:rFonts w:eastAsia="Calibri" w:cstheme="minorHAnsi"/>
                <w:i/>
                <w:sz w:val="18"/>
              </w:rPr>
              <w:br/>
              <w:t>PROJEKTOWEJ:</w:t>
            </w:r>
          </w:p>
        </w:tc>
        <w:tc>
          <w:tcPr>
            <w:tcW w:w="6945" w:type="dxa"/>
            <w:vAlign w:val="center"/>
          </w:tcPr>
          <w:p w14:paraId="7FDF624C" w14:textId="77777777" w:rsidR="00AE4EC6" w:rsidRPr="00544B69" w:rsidRDefault="00AE4EC6" w:rsidP="00AF79F1">
            <w:pPr>
              <w:spacing w:before="120" w:after="0"/>
              <w:ind w:left="3616" w:right="-407"/>
              <w:jc w:val="left"/>
              <w:rPr>
                <w:rFonts w:cstheme="minorHAnsi"/>
                <w:b/>
                <w:sz w:val="18"/>
                <w:szCs w:val="18"/>
              </w:rPr>
            </w:pPr>
            <w:r w:rsidRPr="00544B69">
              <w:rPr>
                <w:rFonts w:cstheme="minorHAnsi"/>
                <w:noProof/>
                <w:sz w:val="18"/>
                <w:szCs w:val="18"/>
                <w:lang w:eastAsia="pl-PL"/>
              </w:rPr>
              <w:drawing>
                <wp:anchor distT="0" distB="0" distL="114300" distR="114300" simplePos="0" relativeHeight="251656704" behindDoc="0" locked="0" layoutInCell="1" allowOverlap="1" wp14:anchorId="24CE8C97" wp14:editId="68495BE9">
                  <wp:simplePos x="0" y="0"/>
                  <wp:positionH relativeFrom="column">
                    <wp:posOffset>85725</wp:posOffset>
                  </wp:positionH>
                  <wp:positionV relativeFrom="paragraph">
                    <wp:posOffset>95250</wp:posOffset>
                  </wp:positionV>
                  <wp:extent cx="1676400" cy="288925"/>
                  <wp:effectExtent l="0" t="0" r="0" b="0"/>
                  <wp:wrapNone/>
                  <wp:docPr id="302" name="Obraz 302" descr="C:\Users\Wozniczka\AppData\Local\Microsoft\Windows\Temporary Internet Files\Content.Outlook\09GD0BEY\Schuessler_Logo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ozniczka\AppData\Local\Microsoft\Windows\Temporary Internet Files\Content.Outlook\09GD0BEY\Schuessler_Logo_D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76400" cy="288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4B69">
              <w:rPr>
                <w:rFonts w:cstheme="minorHAnsi"/>
              </w:rPr>
              <w:t xml:space="preserve"> </w:t>
            </w:r>
            <w:r w:rsidRPr="00544B69">
              <w:rPr>
                <w:rFonts w:cstheme="minorHAnsi"/>
                <w:b/>
                <w:sz w:val="18"/>
                <w:szCs w:val="18"/>
              </w:rPr>
              <w:t>Schuessler-Plan Inżynierzy Sp. z o. o.</w:t>
            </w:r>
          </w:p>
          <w:p w14:paraId="37CAED07" w14:textId="77777777" w:rsidR="00AE4EC6" w:rsidRPr="00544B69" w:rsidRDefault="00AE4EC6" w:rsidP="00AF79F1">
            <w:pPr>
              <w:spacing w:before="120" w:after="0"/>
              <w:ind w:left="3616" w:right="-407"/>
              <w:jc w:val="left"/>
              <w:rPr>
                <w:rFonts w:cstheme="minorHAnsi"/>
                <w:b/>
                <w:sz w:val="18"/>
                <w:szCs w:val="18"/>
              </w:rPr>
            </w:pPr>
            <w:r w:rsidRPr="00544B69">
              <w:rPr>
                <w:rFonts w:cstheme="minorHAnsi"/>
                <w:b/>
                <w:sz w:val="18"/>
                <w:szCs w:val="18"/>
              </w:rPr>
              <w:t xml:space="preserve">al. Jerozolimskie 96 </w:t>
            </w:r>
          </w:p>
          <w:p w14:paraId="7EF40346" w14:textId="77777777" w:rsidR="00AE4EC6" w:rsidRPr="00544B69" w:rsidRDefault="00AE4EC6" w:rsidP="00AF79F1">
            <w:pPr>
              <w:spacing w:before="120" w:after="0"/>
              <w:ind w:left="3616" w:right="-407"/>
              <w:jc w:val="left"/>
              <w:rPr>
                <w:rFonts w:cstheme="minorHAnsi"/>
                <w:b/>
                <w:sz w:val="18"/>
                <w:szCs w:val="18"/>
              </w:rPr>
            </w:pPr>
            <w:r w:rsidRPr="00544B69">
              <w:rPr>
                <w:rFonts w:cstheme="minorHAnsi"/>
                <w:b/>
                <w:sz w:val="18"/>
                <w:szCs w:val="18"/>
              </w:rPr>
              <w:t>00-807 Warszawa</w:t>
            </w:r>
          </w:p>
          <w:p w14:paraId="722E9D8C" w14:textId="77777777" w:rsidR="00AE4EC6" w:rsidRPr="00544B69" w:rsidRDefault="00AE4EC6" w:rsidP="00AF79F1">
            <w:pPr>
              <w:spacing w:before="120" w:after="0"/>
              <w:ind w:left="3616" w:right="-407"/>
              <w:jc w:val="left"/>
              <w:rPr>
                <w:rFonts w:cstheme="minorHAnsi"/>
                <w:b/>
                <w:sz w:val="18"/>
                <w:szCs w:val="18"/>
              </w:rPr>
            </w:pPr>
            <w:r w:rsidRPr="00544B69">
              <w:rPr>
                <w:rFonts w:cstheme="minorHAnsi"/>
                <w:b/>
                <w:sz w:val="18"/>
                <w:szCs w:val="18"/>
              </w:rPr>
              <w:t>Telefon +48 (22) 41914-00</w:t>
            </w:r>
          </w:p>
          <w:p w14:paraId="015EED4A" w14:textId="77777777" w:rsidR="00AE4EC6" w:rsidRPr="00544B69" w:rsidRDefault="00AE4EC6" w:rsidP="00AF79F1">
            <w:pPr>
              <w:spacing w:before="120" w:after="0"/>
              <w:ind w:left="3616" w:right="-407"/>
              <w:jc w:val="left"/>
              <w:rPr>
                <w:rFonts w:cstheme="minorHAnsi"/>
                <w:b/>
                <w:sz w:val="18"/>
                <w:szCs w:val="18"/>
              </w:rPr>
            </w:pPr>
            <w:r w:rsidRPr="00544B69">
              <w:rPr>
                <w:rFonts w:cstheme="minorHAnsi"/>
                <w:b/>
                <w:sz w:val="18"/>
                <w:szCs w:val="18"/>
              </w:rPr>
              <w:t>www.schuessler-plan.com</w:t>
            </w:r>
          </w:p>
          <w:p w14:paraId="31C1D2E0" w14:textId="77777777" w:rsidR="00AE4EC6" w:rsidRPr="00544B69" w:rsidRDefault="00AE4EC6" w:rsidP="00AF79F1">
            <w:pPr>
              <w:spacing w:before="120" w:after="0"/>
              <w:ind w:left="3616" w:right="-407"/>
              <w:jc w:val="left"/>
              <w:rPr>
                <w:rFonts w:cstheme="minorHAnsi"/>
                <w:b/>
                <w:sz w:val="18"/>
                <w:szCs w:val="18"/>
              </w:rPr>
            </w:pPr>
            <w:r w:rsidRPr="00544B69">
              <w:rPr>
                <w:rFonts w:cstheme="minorHAnsi"/>
                <w:b/>
                <w:sz w:val="18"/>
                <w:szCs w:val="18"/>
              </w:rPr>
              <w:t>sekretariatspi@schuessler-plan.com</w:t>
            </w:r>
          </w:p>
          <w:p w14:paraId="73C3AE8B" w14:textId="77777777" w:rsidR="00AE4EC6" w:rsidRPr="00544B69" w:rsidRDefault="00AE4EC6" w:rsidP="00AF79F1">
            <w:pPr>
              <w:autoSpaceDE w:val="0"/>
              <w:autoSpaceDN w:val="0"/>
              <w:adjustRightInd w:val="0"/>
              <w:spacing w:after="0"/>
              <w:ind w:left="2481"/>
              <w:rPr>
                <w:rFonts w:eastAsia="Times New Roman" w:cstheme="minorHAnsi"/>
                <w:color w:val="000000"/>
                <w:sz w:val="16"/>
                <w:szCs w:val="16"/>
                <w:lang w:eastAsia="pl-PL"/>
              </w:rPr>
            </w:pPr>
          </w:p>
        </w:tc>
      </w:tr>
      <w:tr w:rsidR="00AE4EC6" w:rsidRPr="00544B69" w14:paraId="689CA9A6" w14:textId="77777777" w:rsidTr="00AF79F1">
        <w:trPr>
          <w:cantSplit/>
          <w:trHeight w:val="518"/>
        </w:trPr>
        <w:tc>
          <w:tcPr>
            <w:tcW w:w="9428" w:type="dxa"/>
            <w:gridSpan w:val="2"/>
            <w:vAlign w:val="center"/>
          </w:tcPr>
          <w:p w14:paraId="298EDC0D" w14:textId="77777777" w:rsidR="00AE4EC6" w:rsidRPr="007C06E9" w:rsidRDefault="00AE4EC6" w:rsidP="00AF79F1">
            <w:pPr>
              <w:snapToGrid w:val="0"/>
              <w:spacing w:after="0"/>
              <w:jc w:val="center"/>
              <w:rPr>
                <w:rFonts w:cstheme="minorHAnsi"/>
                <w:sz w:val="20"/>
                <w:szCs w:val="20"/>
              </w:rPr>
            </w:pPr>
            <w:r w:rsidRPr="007C06E9">
              <w:rPr>
                <w:rFonts w:cstheme="minorHAnsi"/>
                <w:sz w:val="20"/>
                <w:szCs w:val="20"/>
              </w:rPr>
              <w:t>Zespół projektowy przedstawiono na str. 3</w:t>
            </w:r>
          </w:p>
        </w:tc>
      </w:tr>
      <w:tr w:rsidR="00AE4EC6" w:rsidRPr="00544B69" w14:paraId="1FCAFE10" w14:textId="77777777" w:rsidTr="00AF79F1">
        <w:trPr>
          <w:cantSplit/>
          <w:trHeight w:val="109"/>
        </w:trPr>
        <w:tc>
          <w:tcPr>
            <w:tcW w:w="9428" w:type="dxa"/>
            <w:gridSpan w:val="2"/>
            <w:vAlign w:val="center"/>
          </w:tcPr>
          <w:p w14:paraId="77D775B1" w14:textId="6DCEC7C1" w:rsidR="00AE4EC6" w:rsidRPr="00AE4EC6" w:rsidRDefault="00AE4EC6" w:rsidP="00AF79F1">
            <w:pPr>
              <w:snapToGrid w:val="0"/>
              <w:spacing w:before="40" w:after="40"/>
              <w:ind w:left="82"/>
              <w:jc w:val="left"/>
              <w:rPr>
                <w:rFonts w:cstheme="minorHAnsi"/>
                <w:b/>
                <w:bCs/>
                <w:sz w:val="20"/>
                <w:szCs w:val="20"/>
              </w:rPr>
            </w:pPr>
            <w:r w:rsidRPr="007C06E9">
              <w:rPr>
                <w:rFonts w:cstheme="minorHAnsi"/>
                <w:bCs/>
                <w:sz w:val="20"/>
                <w:szCs w:val="20"/>
              </w:rPr>
              <w:t xml:space="preserve">Egzemplarz nr …                                                                                             </w:t>
            </w:r>
            <w:r w:rsidRPr="007C06E9">
              <w:rPr>
                <w:rFonts w:cstheme="minorHAnsi"/>
                <w:b/>
                <w:bCs/>
                <w:sz w:val="20"/>
                <w:szCs w:val="20"/>
              </w:rPr>
              <w:t xml:space="preserve"> WARSZAWA, </w:t>
            </w:r>
            <w:r w:rsidR="00A810F7">
              <w:rPr>
                <w:rFonts w:cstheme="minorHAnsi"/>
                <w:b/>
                <w:bCs/>
                <w:sz w:val="20"/>
                <w:szCs w:val="20"/>
              </w:rPr>
              <w:t>kwiecień</w:t>
            </w:r>
            <w:r w:rsidRPr="007C06E9">
              <w:rPr>
                <w:rFonts w:cstheme="minorHAnsi"/>
                <w:b/>
                <w:bCs/>
                <w:sz w:val="20"/>
                <w:szCs w:val="20"/>
              </w:rPr>
              <w:t xml:space="preserve"> 2025 r.</w:t>
            </w:r>
          </w:p>
        </w:tc>
      </w:tr>
    </w:tbl>
    <w:p w14:paraId="78EFE774" w14:textId="77777777" w:rsidR="00D655BB" w:rsidRPr="006D4D4A" w:rsidRDefault="00D655BB" w:rsidP="00AE4EC6">
      <w:pPr>
        <w:spacing w:after="0"/>
        <w:rPr>
          <w:rFonts w:cstheme="minorHAnsi"/>
          <w:b/>
          <w:sz w:val="24"/>
          <w:szCs w:val="24"/>
        </w:rPr>
      </w:pPr>
    </w:p>
    <w:p w14:paraId="16DEF252" w14:textId="77777777" w:rsidR="00AF79F1" w:rsidRDefault="00AF79F1" w:rsidP="006559F6">
      <w:pPr>
        <w:spacing w:after="0"/>
        <w:ind w:right="3443"/>
        <w:jc w:val="right"/>
        <w:rPr>
          <w:rFonts w:ascii="Calibri" w:eastAsia="Calibri" w:hAnsi="Calibri" w:cs="Calibri"/>
          <w:b/>
          <w:bCs/>
          <w:spacing w:val="1"/>
          <w:sz w:val="32"/>
          <w:szCs w:val="32"/>
        </w:rPr>
      </w:pPr>
    </w:p>
    <w:p w14:paraId="018E88EA" w14:textId="59EA918F" w:rsidR="00197DE8" w:rsidRPr="001C2CD1" w:rsidRDefault="00197DE8" w:rsidP="006559F6">
      <w:pPr>
        <w:spacing w:after="0"/>
        <w:ind w:right="3443"/>
        <w:jc w:val="right"/>
        <w:rPr>
          <w:rFonts w:ascii="Calibri" w:eastAsia="Calibri" w:hAnsi="Calibri" w:cs="Calibri"/>
          <w:b/>
          <w:bCs/>
          <w:sz w:val="32"/>
          <w:szCs w:val="32"/>
        </w:rPr>
      </w:pPr>
      <w:r w:rsidRPr="001C2CD1">
        <w:rPr>
          <w:rFonts w:ascii="Calibri" w:eastAsia="Calibri" w:hAnsi="Calibri" w:cs="Calibri"/>
          <w:b/>
          <w:bCs/>
          <w:spacing w:val="1"/>
          <w:sz w:val="32"/>
          <w:szCs w:val="32"/>
        </w:rPr>
        <w:lastRenderedPageBreak/>
        <w:t>Na</w:t>
      </w:r>
      <w:r w:rsidRPr="001C2CD1">
        <w:rPr>
          <w:rFonts w:ascii="Calibri" w:eastAsia="Calibri" w:hAnsi="Calibri" w:cs="Calibri"/>
          <w:b/>
          <w:bCs/>
          <w:sz w:val="32"/>
          <w:szCs w:val="32"/>
        </w:rPr>
        <w:t>zwy</w:t>
      </w:r>
      <w:r w:rsidRPr="001C2CD1">
        <w:rPr>
          <w:rFonts w:ascii="Times New Roman" w:eastAsia="Times New Roman" w:hAnsi="Times New Roman" w:cs="Times New Roman"/>
          <w:b/>
          <w:bCs/>
          <w:spacing w:val="10"/>
          <w:sz w:val="32"/>
          <w:szCs w:val="32"/>
        </w:rPr>
        <w:t xml:space="preserve"> </w:t>
      </w:r>
      <w:r w:rsidRPr="001C2CD1">
        <w:rPr>
          <w:rFonts w:ascii="Calibri" w:eastAsia="Calibri" w:hAnsi="Calibri" w:cs="Calibri"/>
          <w:b/>
          <w:bCs/>
          <w:sz w:val="32"/>
          <w:szCs w:val="32"/>
        </w:rPr>
        <w:t>i</w:t>
      </w:r>
      <w:r w:rsidRPr="001C2CD1">
        <w:rPr>
          <w:rFonts w:ascii="Times New Roman" w:eastAsia="Times New Roman" w:hAnsi="Times New Roman" w:cs="Times New Roman"/>
          <w:b/>
          <w:bCs/>
          <w:spacing w:val="-3"/>
          <w:sz w:val="32"/>
          <w:szCs w:val="32"/>
        </w:rPr>
        <w:t xml:space="preserve"> </w:t>
      </w:r>
      <w:r w:rsidRPr="001C2CD1">
        <w:rPr>
          <w:rFonts w:ascii="Calibri" w:eastAsia="Calibri" w:hAnsi="Calibri" w:cs="Calibri"/>
          <w:b/>
          <w:bCs/>
          <w:sz w:val="32"/>
          <w:szCs w:val="32"/>
        </w:rPr>
        <w:t>k</w:t>
      </w:r>
      <w:r w:rsidRPr="001C2CD1">
        <w:rPr>
          <w:rFonts w:ascii="Calibri" w:eastAsia="Calibri" w:hAnsi="Calibri" w:cs="Calibri"/>
          <w:b/>
          <w:bCs/>
          <w:spacing w:val="1"/>
          <w:sz w:val="32"/>
          <w:szCs w:val="32"/>
        </w:rPr>
        <w:t>o</w:t>
      </w:r>
      <w:r w:rsidRPr="001C2CD1">
        <w:rPr>
          <w:rFonts w:ascii="Calibri" w:eastAsia="Calibri" w:hAnsi="Calibri" w:cs="Calibri"/>
          <w:b/>
          <w:bCs/>
          <w:spacing w:val="-1"/>
          <w:sz w:val="32"/>
          <w:szCs w:val="32"/>
        </w:rPr>
        <w:t>d</w:t>
      </w:r>
      <w:r w:rsidRPr="001C2CD1">
        <w:rPr>
          <w:rFonts w:ascii="Calibri" w:eastAsia="Calibri" w:hAnsi="Calibri" w:cs="Calibri"/>
          <w:b/>
          <w:bCs/>
          <w:sz w:val="32"/>
          <w:szCs w:val="32"/>
        </w:rPr>
        <w:t>y</w:t>
      </w:r>
      <w:r w:rsidRPr="001C2CD1">
        <w:rPr>
          <w:rFonts w:ascii="Times New Roman" w:eastAsia="Times New Roman" w:hAnsi="Times New Roman" w:cs="Times New Roman"/>
          <w:b/>
          <w:bCs/>
          <w:spacing w:val="8"/>
          <w:sz w:val="32"/>
          <w:szCs w:val="32"/>
        </w:rPr>
        <w:t xml:space="preserve"> </w:t>
      </w:r>
      <w:r w:rsidRPr="001C2CD1">
        <w:rPr>
          <w:rFonts w:ascii="Calibri" w:eastAsia="Calibri" w:hAnsi="Calibri" w:cs="Calibri"/>
          <w:b/>
          <w:bCs/>
          <w:spacing w:val="-1"/>
          <w:w w:val="98"/>
          <w:sz w:val="32"/>
          <w:szCs w:val="32"/>
        </w:rPr>
        <w:t>C</w:t>
      </w:r>
      <w:r w:rsidRPr="001C2CD1">
        <w:rPr>
          <w:rFonts w:ascii="Calibri" w:eastAsia="Calibri" w:hAnsi="Calibri" w:cs="Calibri"/>
          <w:b/>
          <w:bCs/>
          <w:spacing w:val="1"/>
          <w:w w:val="102"/>
          <w:sz w:val="32"/>
          <w:szCs w:val="32"/>
        </w:rPr>
        <w:t>P</w:t>
      </w:r>
      <w:r w:rsidRPr="001C2CD1">
        <w:rPr>
          <w:rFonts w:ascii="Calibri" w:eastAsia="Calibri" w:hAnsi="Calibri" w:cs="Calibri"/>
          <w:b/>
          <w:bCs/>
          <w:w w:val="103"/>
          <w:sz w:val="32"/>
          <w:szCs w:val="32"/>
        </w:rPr>
        <w:t>V</w:t>
      </w:r>
    </w:p>
    <w:p w14:paraId="54272FB4" w14:textId="77777777" w:rsidR="00197DE8" w:rsidRDefault="00197DE8" w:rsidP="006559F6">
      <w:pPr>
        <w:spacing w:after="0"/>
        <w:ind w:right="-20"/>
        <w:rPr>
          <w:sz w:val="11"/>
          <w:szCs w:val="11"/>
        </w:rPr>
      </w:pPr>
    </w:p>
    <w:p w14:paraId="7F3AD417" w14:textId="77777777" w:rsidR="001417E9" w:rsidRDefault="001417E9" w:rsidP="006559F6">
      <w:pPr>
        <w:spacing w:after="0"/>
        <w:ind w:right="-20"/>
        <w:rPr>
          <w:sz w:val="11"/>
          <w:szCs w:val="11"/>
        </w:rPr>
      </w:pPr>
    </w:p>
    <w:p w14:paraId="7E5DFD28" w14:textId="77777777" w:rsidR="00197DE8" w:rsidRPr="00280FAA" w:rsidRDefault="00197DE8" w:rsidP="006559F6">
      <w:pPr>
        <w:pStyle w:val="Akapitzlist"/>
        <w:numPr>
          <w:ilvl w:val="0"/>
          <w:numId w:val="28"/>
        </w:numPr>
        <w:spacing w:before="19"/>
        <w:ind w:right="-20"/>
        <w:rPr>
          <w:rFonts w:ascii="Calibri" w:eastAsia="Calibri" w:hAnsi="Calibri" w:cs="Calibri"/>
          <w:b/>
          <w:bCs/>
          <w:sz w:val="20"/>
          <w:szCs w:val="20"/>
        </w:rPr>
      </w:pPr>
      <w:r w:rsidRPr="00280FAA">
        <w:rPr>
          <w:rFonts w:ascii="Calibri" w:eastAsia="Calibri" w:hAnsi="Calibri" w:cs="Calibri"/>
          <w:b/>
          <w:bCs/>
          <w:spacing w:val="1"/>
          <w:sz w:val="20"/>
          <w:szCs w:val="20"/>
        </w:rPr>
        <w:t>G</w:t>
      </w:r>
      <w:r w:rsidRPr="00280FAA">
        <w:rPr>
          <w:rFonts w:ascii="Calibri" w:eastAsia="Calibri" w:hAnsi="Calibri" w:cs="Calibri"/>
          <w:b/>
          <w:bCs/>
          <w:spacing w:val="-1"/>
          <w:sz w:val="20"/>
          <w:szCs w:val="20"/>
        </w:rPr>
        <w:t>R</w:t>
      </w:r>
      <w:r w:rsidRPr="00280FAA">
        <w:rPr>
          <w:rFonts w:ascii="Calibri" w:eastAsia="Calibri" w:hAnsi="Calibri" w:cs="Calibri"/>
          <w:b/>
          <w:bCs/>
          <w:spacing w:val="1"/>
          <w:sz w:val="20"/>
          <w:szCs w:val="20"/>
        </w:rPr>
        <w:t>UP</w:t>
      </w:r>
      <w:r w:rsidRPr="00280FAA">
        <w:rPr>
          <w:rFonts w:ascii="Calibri" w:eastAsia="Calibri" w:hAnsi="Calibri" w:cs="Calibri"/>
          <w:b/>
          <w:bCs/>
          <w:sz w:val="20"/>
          <w:szCs w:val="20"/>
        </w:rPr>
        <w:t>Y</w:t>
      </w:r>
      <w:r w:rsidRPr="00280FAA">
        <w:rPr>
          <w:rFonts w:ascii="Times New Roman" w:eastAsia="Times New Roman" w:hAnsi="Times New Roman" w:cs="Times New Roman"/>
          <w:b/>
          <w:bCs/>
          <w:spacing w:val="-8"/>
          <w:sz w:val="20"/>
          <w:szCs w:val="20"/>
        </w:rPr>
        <w:t xml:space="preserve"> </w:t>
      </w:r>
      <w:r w:rsidRPr="00280FAA">
        <w:rPr>
          <w:rFonts w:ascii="Calibri" w:eastAsia="Calibri" w:hAnsi="Calibri" w:cs="Calibri"/>
          <w:b/>
          <w:bCs/>
          <w:spacing w:val="-1"/>
          <w:sz w:val="20"/>
          <w:szCs w:val="20"/>
        </w:rPr>
        <w:t>R</w:t>
      </w:r>
      <w:r w:rsidRPr="00280FAA">
        <w:rPr>
          <w:rFonts w:ascii="Calibri" w:eastAsia="Calibri" w:hAnsi="Calibri" w:cs="Calibri"/>
          <w:b/>
          <w:bCs/>
          <w:spacing w:val="1"/>
          <w:sz w:val="20"/>
          <w:szCs w:val="20"/>
        </w:rPr>
        <w:t>OBÓ</w:t>
      </w:r>
      <w:r w:rsidRPr="00280FAA">
        <w:rPr>
          <w:rFonts w:ascii="Calibri" w:eastAsia="Calibri" w:hAnsi="Calibri" w:cs="Calibri"/>
          <w:b/>
          <w:bCs/>
          <w:sz w:val="20"/>
          <w:szCs w:val="20"/>
        </w:rPr>
        <w:t>T</w:t>
      </w:r>
    </w:p>
    <w:tbl>
      <w:tblPr>
        <w:tblStyle w:val="Tabela-Siatk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5"/>
        <w:gridCol w:w="6016"/>
      </w:tblGrid>
      <w:tr w:rsidR="00197DE8" w14:paraId="09D1DA05" w14:textId="77777777" w:rsidTr="009C551B">
        <w:tc>
          <w:tcPr>
            <w:tcW w:w="2405" w:type="dxa"/>
          </w:tcPr>
          <w:p w14:paraId="76C5DAFE" w14:textId="77777777" w:rsidR="00197DE8" w:rsidRDefault="00197DE8" w:rsidP="006559F6">
            <w:pPr>
              <w:spacing w:line="276" w:lineRule="auto"/>
              <w:jc w:val="center"/>
              <w:rPr>
                <w:rFonts w:ascii="Calibri" w:eastAsia="Calibri" w:hAnsi="Calibri" w:cs="Calibri"/>
                <w:sz w:val="20"/>
                <w:szCs w:val="20"/>
              </w:rPr>
            </w:pPr>
            <w:r w:rsidRPr="00EF2E8E">
              <w:rPr>
                <w:rFonts w:ascii="Calibri" w:eastAsia="Calibri" w:hAnsi="Calibri" w:cs="Calibri"/>
                <w:sz w:val="20"/>
                <w:szCs w:val="20"/>
              </w:rPr>
              <w:t>45100</w:t>
            </w:r>
            <w:r w:rsidRPr="00EF2E8E">
              <w:rPr>
                <w:rFonts w:ascii="Calibri" w:eastAsia="Calibri" w:hAnsi="Calibri" w:cs="Calibri"/>
                <w:spacing w:val="2"/>
                <w:sz w:val="20"/>
                <w:szCs w:val="20"/>
              </w:rPr>
              <w:t>0</w:t>
            </w:r>
            <w:r w:rsidRPr="00EF2E8E">
              <w:rPr>
                <w:rFonts w:ascii="Calibri" w:eastAsia="Calibri" w:hAnsi="Calibri" w:cs="Calibri"/>
                <w:sz w:val="20"/>
                <w:szCs w:val="20"/>
              </w:rPr>
              <w:t>00</w:t>
            </w:r>
            <w:r w:rsidRPr="00EF2E8E">
              <w:rPr>
                <w:rFonts w:ascii="Calibri" w:eastAsia="Calibri" w:hAnsi="Calibri" w:cs="Calibri"/>
                <w:spacing w:val="1"/>
                <w:sz w:val="20"/>
                <w:szCs w:val="20"/>
              </w:rPr>
              <w:t>-</w:t>
            </w:r>
            <w:r w:rsidRPr="00EF2E8E">
              <w:rPr>
                <w:rFonts w:ascii="Calibri" w:eastAsia="Calibri" w:hAnsi="Calibri" w:cs="Calibri"/>
                <w:sz w:val="20"/>
                <w:szCs w:val="20"/>
              </w:rPr>
              <w:t>8</w:t>
            </w:r>
          </w:p>
        </w:tc>
        <w:tc>
          <w:tcPr>
            <w:tcW w:w="6236" w:type="dxa"/>
          </w:tcPr>
          <w:p w14:paraId="1F6F3F08" w14:textId="77777777" w:rsidR="00197DE8" w:rsidRDefault="00197DE8" w:rsidP="006559F6">
            <w:pPr>
              <w:spacing w:line="276" w:lineRule="auto"/>
              <w:rPr>
                <w:rFonts w:ascii="Calibri" w:eastAsia="Calibri" w:hAnsi="Calibri" w:cs="Calibri"/>
                <w:sz w:val="20"/>
                <w:szCs w:val="20"/>
              </w:rPr>
            </w:pPr>
            <w:r w:rsidRPr="00EF2E8E">
              <w:rPr>
                <w:rFonts w:ascii="Calibri" w:eastAsia="Calibri" w:hAnsi="Calibri" w:cs="Calibri"/>
                <w:sz w:val="20"/>
                <w:szCs w:val="20"/>
              </w:rPr>
              <w:t>P</w:t>
            </w:r>
            <w:r w:rsidRPr="00EF2E8E">
              <w:rPr>
                <w:rFonts w:ascii="Calibri" w:eastAsia="Calibri" w:hAnsi="Calibri" w:cs="Calibri"/>
                <w:spacing w:val="-1"/>
                <w:sz w:val="20"/>
                <w:szCs w:val="20"/>
              </w:rPr>
              <w:t>r</w:t>
            </w:r>
            <w:r w:rsidRPr="00EF2E8E">
              <w:rPr>
                <w:rFonts w:ascii="Calibri" w:eastAsia="Calibri" w:hAnsi="Calibri" w:cs="Calibri"/>
                <w:spacing w:val="1"/>
                <w:sz w:val="20"/>
                <w:szCs w:val="20"/>
              </w:rPr>
              <w:t>z</w:t>
            </w:r>
            <w:r w:rsidRPr="00EF2E8E">
              <w:rPr>
                <w:rFonts w:ascii="Calibri" w:eastAsia="Calibri" w:hAnsi="Calibri" w:cs="Calibri"/>
                <w:sz w:val="20"/>
                <w:szCs w:val="20"/>
              </w:rPr>
              <w:t>y</w:t>
            </w:r>
            <w:r w:rsidRPr="00EF2E8E">
              <w:rPr>
                <w:rFonts w:ascii="Calibri" w:eastAsia="Calibri" w:hAnsi="Calibri" w:cs="Calibri"/>
                <w:spacing w:val="1"/>
                <w:sz w:val="20"/>
                <w:szCs w:val="20"/>
              </w:rPr>
              <w:t>goto</w:t>
            </w:r>
            <w:r w:rsidRPr="00EF2E8E">
              <w:rPr>
                <w:rFonts w:ascii="Calibri" w:eastAsia="Calibri" w:hAnsi="Calibri" w:cs="Calibri"/>
                <w:spacing w:val="-1"/>
                <w:sz w:val="20"/>
                <w:szCs w:val="20"/>
              </w:rPr>
              <w:t>w</w:t>
            </w:r>
            <w:r w:rsidRPr="00EF2E8E">
              <w:rPr>
                <w:rFonts w:ascii="Calibri" w:eastAsia="Calibri" w:hAnsi="Calibri" w:cs="Calibri"/>
                <w:spacing w:val="1"/>
                <w:sz w:val="20"/>
                <w:szCs w:val="20"/>
              </w:rPr>
              <w:t>an</w:t>
            </w:r>
            <w:r w:rsidRPr="00EF2E8E">
              <w:rPr>
                <w:rFonts w:ascii="Calibri" w:eastAsia="Calibri" w:hAnsi="Calibri" w:cs="Calibri"/>
                <w:sz w:val="20"/>
                <w:szCs w:val="20"/>
              </w:rPr>
              <w:t>ie</w:t>
            </w:r>
            <w:r w:rsidRPr="00EF2E8E">
              <w:rPr>
                <w:rFonts w:ascii="Times New Roman" w:eastAsia="Times New Roman" w:hAnsi="Times New Roman" w:cs="Times New Roman"/>
                <w:spacing w:val="-15"/>
                <w:sz w:val="20"/>
                <w:szCs w:val="20"/>
              </w:rPr>
              <w:t xml:space="preserve"> </w:t>
            </w:r>
            <w:r w:rsidRPr="00EF2E8E">
              <w:rPr>
                <w:rFonts w:ascii="Calibri" w:eastAsia="Calibri" w:hAnsi="Calibri" w:cs="Calibri"/>
                <w:spacing w:val="1"/>
                <w:w w:val="96"/>
                <w:sz w:val="20"/>
                <w:szCs w:val="20"/>
              </w:rPr>
              <w:t>te</w:t>
            </w:r>
            <w:r w:rsidRPr="00EF2E8E">
              <w:rPr>
                <w:rFonts w:ascii="Calibri" w:eastAsia="Calibri" w:hAnsi="Calibri" w:cs="Calibri"/>
                <w:spacing w:val="-1"/>
                <w:w w:val="96"/>
                <w:sz w:val="20"/>
                <w:szCs w:val="20"/>
              </w:rPr>
              <w:t>r</w:t>
            </w:r>
            <w:r w:rsidRPr="00EF2E8E">
              <w:rPr>
                <w:rFonts w:ascii="Calibri" w:eastAsia="Calibri" w:hAnsi="Calibri" w:cs="Calibri"/>
                <w:spacing w:val="1"/>
                <w:w w:val="96"/>
                <w:sz w:val="20"/>
                <w:szCs w:val="20"/>
              </w:rPr>
              <w:t>en</w:t>
            </w:r>
            <w:r w:rsidRPr="00EF2E8E">
              <w:rPr>
                <w:rFonts w:ascii="Calibri" w:eastAsia="Calibri" w:hAnsi="Calibri" w:cs="Calibri"/>
                <w:w w:val="96"/>
                <w:sz w:val="20"/>
                <w:szCs w:val="20"/>
              </w:rPr>
              <w:t>u</w:t>
            </w:r>
            <w:r w:rsidRPr="00EF2E8E">
              <w:rPr>
                <w:rFonts w:ascii="Times New Roman" w:eastAsia="Times New Roman" w:hAnsi="Times New Roman" w:cs="Times New Roman"/>
                <w:spacing w:val="1"/>
                <w:w w:val="96"/>
                <w:sz w:val="20"/>
                <w:szCs w:val="20"/>
              </w:rPr>
              <w:t xml:space="preserve"> </w:t>
            </w:r>
            <w:r w:rsidRPr="00EF2E8E">
              <w:rPr>
                <w:rFonts w:ascii="Calibri" w:eastAsia="Calibri" w:hAnsi="Calibri" w:cs="Calibri"/>
                <w:spacing w:val="1"/>
                <w:sz w:val="20"/>
                <w:szCs w:val="20"/>
              </w:rPr>
              <w:t>po</w:t>
            </w:r>
            <w:r w:rsidRPr="00EF2E8E">
              <w:rPr>
                <w:rFonts w:ascii="Calibri" w:eastAsia="Calibri" w:hAnsi="Calibri" w:cs="Calibri"/>
                <w:sz w:val="20"/>
                <w:szCs w:val="20"/>
              </w:rPr>
              <w:t>d</w:t>
            </w:r>
            <w:r w:rsidRPr="00EF2E8E">
              <w:rPr>
                <w:rFonts w:ascii="Times New Roman" w:eastAsia="Times New Roman" w:hAnsi="Times New Roman" w:cs="Times New Roman"/>
                <w:spacing w:val="-14"/>
                <w:sz w:val="20"/>
                <w:szCs w:val="20"/>
              </w:rPr>
              <w:t xml:space="preserve"> </w:t>
            </w:r>
            <w:r w:rsidRPr="00EF2E8E">
              <w:rPr>
                <w:rFonts w:ascii="Calibri" w:eastAsia="Calibri" w:hAnsi="Calibri" w:cs="Calibri"/>
                <w:spacing w:val="1"/>
                <w:sz w:val="20"/>
                <w:szCs w:val="20"/>
              </w:rPr>
              <w:t>b</w:t>
            </w:r>
            <w:r w:rsidRPr="00EF2E8E">
              <w:rPr>
                <w:rFonts w:ascii="Calibri" w:eastAsia="Calibri" w:hAnsi="Calibri" w:cs="Calibri"/>
                <w:spacing w:val="-2"/>
                <w:sz w:val="20"/>
                <w:szCs w:val="20"/>
              </w:rPr>
              <w:t>u</w:t>
            </w:r>
            <w:r w:rsidRPr="00EF2E8E">
              <w:rPr>
                <w:rFonts w:ascii="Calibri" w:eastAsia="Calibri" w:hAnsi="Calibri" w:cs="Calibri"/>
                <w:spacing w:val="1"/>
                <w:sz w:val="20"/>
                <w:szCs w:val="20"/>
              </w:rPr>
              <w:t>do</w:t>
            </w:r>
            <w:r w:rsidRPr="00EF2E8E">
              <w:rPr>
                <w:rFonts w:ascii="Calibri" w:eastAsia="Calibri" w:hAnsi="Calibri" w:cs="Calibri"/>
                <w:spacing w:val="-1"/>
                <w:sz w:val="20"/>
                <w:szCs w:val="20"/>
              </w:rPr>
              <w:t>w</w:t>
            </w:r>
            <w:r w:rsidRPr="00EF2E8E">
              <w:rPr>
                <w:rFonts w:ascii="Calibri" w:eastAsia="Calibri" w:hAnsi="Calibri" w:cs="Calibri"/>
                <w:sz w:val="20"/>
                <w:szCs w:val="20"/>
              </w:rPr>
              <w:t>ę</w:t>
            </w:r>
          </w:p>
        </w:tc>
      </w:tr>
      <w:tr w:rsidR="00197DE8" w14:paraId="5C8E4787" w14:textId="77777777" w:rsidTr="009C551B">
        <w:tc>
          <w:tcPr>
            <w:tcW w:w="2405" w:type="dxa"/>
          </w:tcPr>
          <w:p w14:paraId="52A5A990" w14:textId="77777777" w:rsidR="00197DE8" w:rsidRPr="00EF2E8E" w:rsidRDefault="00197DE8" w:rsidP="006559F6">
            <w:pPr>
              <w:spacing w:line="276" w:lineRule="auto"/>
              <w:jc w:val="center"/>
              <w:rPr>
                <w:rFonts w:ascii="Calibri" w:eastAsia="Calibri" w:hAnsi="Calibri" w:cs="Calibri"/>
                <w:sz w:val="20"/>
                <w:szCs w:val="20"/>
              </w:rPr>
            </w:pPr>
            <w:r w:rsidRPr="00765D10">
              <w:rPr>
                <w:rFonts w:ascii="Calibri" w:eastAsia="Calibri" w:hAnsi="Calibri" w:cs="Calibri"/>
                <w:sz w:val="20"/>
                <w:szCs w:val="20"/>
              </w:rPr>
              <w:t>45200</w:t>
            </w:r>
            <w:r w:rsidRPr="00765D10">
              <w:rPr>
                <w:rFonts w:ascii="Calibri" w:eastAsia="Calibri" w:hAnsi="Calibri" w:cs="Calibri"/>
                <w:spacing w:val="2"/>
                <w:sz w:val="20"/>
                <w:szCs w:val="20"/>
              </w:rPr>
              <w:t>0</w:t>
            </w:r>
            <w:r w:rsidRPr="00765D10">
              <w:rPr>
                <w:rFonts w:ascii="Calibri" w:eastAsia="Calibri" w:hAnsi="Calibri" w:cs="Calibri"/>
                <w:sz w:val="20"/>
                <w:szCs w:val="20"/>
              </w:rPr>
              <w:t>00</w:t>
            </w:r>
            <w:r w:rsidRPr="00765D10">
              <w:rPr>
                <w:rFonts w:ascii="Calibri" w:eastAsia="Calibri" w:hAnsi="Calibri" w:cs="Calibri"/>
                <w:spacing w:val="1"/>
                <w:sz w:val="20"/>
                <w:szCs w:val="20"/>
              </w:rPr>
              <w:t>-</w:t>
            </w:r>
            <w:r w:rsidRPr="00765D10">
              <w:rPr>
                <w:rFonts w:ascii="Calibri" w:eastAsia="Calibri" w:hAnsi="Calibri" w:cs="Calibri"/>
                <w:sz w:val="20"/>
                <w:szCs w:val="20"/>
              </w:rPr>
              <w:t>9</w:t>
            </w:r>
          </w:p>
        </w:tc>
        <w:tc>
          <w:tcPr>
            <w:tcW w:w="6236" w:type="dxa"/>
          </w:tcPr>
          <w:p w14:paraId="3866D88C" w14:textId="77777777" w:rsidR="00197DE8" w:rsidRPr="00EF2E8E" w:rsidRDefault="00197DE8" w:rsidP="006559F6">
            <w:pPr>
              <w:spacing w:line="276" w:lineRule="auto"/>
              <w:rPr>
                <w:rFonts w:ascii="Calibri" w:eastAsia="Calibri" w:hAnsi="Calibri" w:cs="Calibri"/>
                <w:sz w:val="20"/>
                <w:szCs w:val="20"/>
              </w:rPr>
            </w:pPr>
            <w:r w:rsidRPr="00765D10">
              <w:rPr>
                <w:rFonts w:ascii="Calibri" w:eastAsia="Calibri" w:hAnsi="Calibri" w:cs="Calibri"/>
                <w:sz w:val="20"/>
                <w:szCs w:val="20"/>
              </w:rPr>
              <w:t>R</w:t>
            </w:r>
            <w:r w:rsidRPr="00765D10">
              <w:rPr>
                <w:rFonts w:ascii="Calibri" w:eastAsia="Calibri" w:hAnsi="Calibri" w:cs="Calibri"/>
                <w:spacing w:val="1"/>
                <w:sz w:val="20"/>
                <w:szCs w:val="20"/>
              </w:rPr>
              <w:t>obot</w:t>
            </w:r>
            <w:r w:rsidRPr="00765D10">
              <w:rPr>
                <w:rFonts w:ascii="Calibri" w:eastAsia="Calibri" w:hAnsi="Calibri" w:cs="Calibri"/>
                <w:sz w:val="20"/>
                <w:szCs w:val="20"/>
              </w:rPr>
              <w:t>y</w:t>
            </w:r>
            <w:r w:rsidRPr="00765D10">
              <w:rPr>
                <w:rFonts w:ascii="Times New Roman" w:eastAsia="Times New Roman" w:hAnsi="Times New Roman" w:cs="Times New Roman"/>
                <w:spacing w:val="1"/>
                <w:sz w:val="20"/>
                <w:szCs w:val="20"/>
              </w:rPr>
              <w:t xml:space="preserve"> </w:t>
            </w:r>
            <w:r w:rsidRPr="00765D10">
              <w:rPr>
                <w:rFonts w:ascii="Calibri" w:eastAsia="Calibri" w:hAnsi="Calibri" w:cs="Calibri"/>
                <w:spacing w:val="1"/>
                <w:sz w:val="20"/>
                <w:szCs w:val="20"/>
              </w:rPr>
              <w:t>budo</w:t>
            </w:r>
            <w:r w:rsidRPr="00765D10">
              <w:rPr>
                <w:rFonts w:ascii="Calibri" w:eastAsia="Calibri" w:hAnsi="Calibri" w:cs="Calibri"/>
                <w:spacing w:val="-1"/>
                <w:sz w:val="20"/>
                <w:szCs w:val="20"/>
              </w:rPr>
              <w:t>w</w:t>
            </w:r>
            <w:r w:rsidRPr="00765D10">
              <w:rPr>
                <w:rFonts w:ascii="Calibri" w:eastAsia="Calibri" w:hAnsi="Calibri" w:cs="Calibri"/>
                <w:sz w:val="20"/>
                <w:szCs w:val="20"/>
              </w:rPr>
              <w:t>l</w:t>
            </w:r>
            <w:r w:rsidRPr="00765D10">
              <w:rPr>
                <w:rFonts w:ascii="Calibri" w:eastAsia="Calibri" w:hAnsi="Calibri" w:cs="Calibri"/>
                <w:spacing w:val="1"/>
                <w:sz w:val="20"/>
                <w:szCs w:val="20"/>
              </w:rPr>
              <w:t>an</w:t>
            </w:r>
            <w:r w:rsidRPr="00765D10">
              <w:rPr>
                <w:rFonts w:ascii="Calibri" w:eastAsia="Calibri" w:hAnsi="Calibri" w:cs="Calibri"/>
                <w:sz w:val="20"/>
                <w:szCs w:val="20"/>
              </w:rPr>
              <w:t>e</w:t>
            </w:r>
            <w:r w:rsidRPr="00765D10">
              <w:rPr>
                <w:rFonts w:ascii="Times New Roman" w:eastAsia="Times New Roman" w:hAnsi="Times New Roman" w:cs="Times New Roman"/>
                <w:spacing w:val="2"/>
                <w:sz w:val="20"/>
                <w:szCs w:val="20"/>
              </w:rPr>
              <w:t xml:space="preserve"> </w:t>
            </w:r>
            <w:r w:rsidRPr="00765D10">
              <w:rPr>
                <w:rFonts w:ascii="Calibri" w:eastAsia="Calibri" w:hAnsi="Calibri" w:cs="Calibri"/>
                <w:sz w:val="20"/>
                <w:szCs w:val="20"/>
              </w:rPr>
              <w:t>w</w:t>
            </w:r>
            <w:r w:rsidRPr="00765D10">
              <w:rPr>
                <w:rFonts w:ascii="Times New Roman" w:eastAsia="Times New Roman" w:hAnsi="Times New Roman" w:cs="Times New Roman"/>
                <w:sz w:val="20"/>
                <w:szCs w:val="20"/>
              </w:rPr>
              <w:t xml:space="preserve"> </w:t>
            </w:r>
            <w:r w:rsidRPr="00765D10">
              <w:rPr>
                <w:rFonts w:ascii="Calibri" w:eastAsia="Calibri" w:hAnsi="Calibri" w:cs="Calibri"/>
                <w:spacing w:val="1"/>
                <w:sz w:val="20"/>
                <w:szCs w:val="20"/>
              </w:rPr>
              <w:t>zak</w:t>
            </w:r>
            <w:r w:rsidRPr="00765D10">
              <w:rPr>
                <w:rFonts w:ascii="Calibri" w:eastAsia="Calibri" w:hAnsi="Calibri" w:cs="Calibri"/>
                <w:spacing w:val="-1"/>
                <w:sz w:val="20"/>
                <w:szCs w:val="20"/>
              </w:rPr>
              <w:t>res</w:t>
            </w:r>
            <w:r w:rsidRPr="00765D10">
              <w:rPr>
                <w:rFonts w:ascii="Calibri" w:eastAsia="Calibri" w:hAnsi="Calibri" w:cs="Calibri"/>
                <w:sz w:val="20"/>
                <w:szCs w:val="20"/>
              </w:rPr>
              <w:t>ie</w:t>
            </w:r>
            <w:r w:rsidRPr="00765D10">
              <w:rPr>
                <w:rFonts w:ascii="Times New Roman" w:eastAsia="Times New Roman" w:hAnsi="Times New Roman" w:cs="Times New Roman"/>
                <w:spacing w:val="2"/>
                <w:sz w:val="20"/>
                <w:szCs w:val="20"/>
              </w:rPr>
              <w:t xml:space="preserve"> </w:t>
            </w:r>
            <w:r w:rsidRPr="00765D10">
              <w:rPr>
                <w:rFonts w:ascii="Calibri" w:eastAsia="Calibri" w:hAnsi="Calibri" w:cs="Calibri"/>
                <w:spacing w:val="-1"/>
                <w:sz w:val="20"/>
                <w:szCs w:val="20"/>
              </w:rPr>
              <w:t>w</w:t>
            </w:r>
            <w:r w:rsidRPr="00765D10">
              <w:rPr>
                <w:rFonts w:ascii="Calibri" w:eastAsia="Calibri" w:hAnsi="Calibri" w:cs="Calibri"/>
                <w:spacing w:val="1"/>
                <w:sz w:val="20"/>
                <w:szCs w:val="20"/>
              </w:rPr>
              <w:t>zno</w:t>
            </w:r>
            <w:r w:rsidRPr="00765D10">
              <w:rPr>
                <w:rFonts w:ascii="Calibri" w:eastAsia="Calibri" w:hAnsi="Calibri" w:cs="Calibri"/>
                <w:spacing w:val="-1"/>
                <w:sz w:val="20"/>
                <w:szCs w:val="20"/>
              </w:rPr>
              <w:t>s</w:t>
            </w:r>
            <w:r w:rsidRPr="00765D10">
              <w:rPr>
                <w:rFonts w:ascii="Calibri" w:eastAsia="Calibri" w:hAnsi="Calibri" w:cs="Calibri"/>
                <w:spacing w:val="1"/>
                <w:sz w:val="20"/>
                <w:szCs w:val="20"/>
              </w:rPr>
              <w:t>zen</w:t>
            </w:r>
            <w:r w:rsidRPr="00765D10">
              <w:rPr>
                <w:rFonts w:ascii="Calibri" w:eastAsia="Calibri" w:hAnsi="Calibri" w:cs="Calibri"/>
                <w:sz w:val="20"/>
                <w:szCs w:val="20"/>
              </w:rPr>
              <w:t>ia</w:t>
            </w:r>
            <w:r w:rsidRPr="00765D10">
              <w:rPr>
                <w:rFonts w:ascii="Times New Roman" w:eastAsia="Times New Roman" w:hAnsi="Times New Roman" w:cs="Times New Roman"/>
                <w:spacing w:val="2"/>
                <w:sz w:val="20"/>
                <w:szCs w:val="20"/>
              </w:rPr>
              <w:t xml:space="preserve"> </w:t>
            </w:r>
            <w:r w:rsidRPr="00765D10">
              <w:rPr>
                <w:rFonts w:ascii="Calibri" w:eastAsia="Calibri" w:hAnsi="Calibri" w:cs="Calibri"/>
                <w:spacing w:val="1"/>
                <w:sz w:val="20"/>
                <w:szCs w:val="20"/>
              </w:rPr>
              <w:t>komp</w:t>
            </w:r>
            <w:r w:rsidRPr="00765D10">
              <w:rPr>
                <w:rFonts w:ascii="Calibri" w:eastAsia="Calibri" w:hAnsi="Calibri" w:cs="Calibri"/>
                <w:sz w:val="20"/>
                <w:szCs w:val="20"/>
              </w:rPr>
              <w:t>l</w:t>
            </w:r>
            <w:r w:rsidRPr="00765D10">
              <w:rPr>
                <w:rFonts w:ascii="Calibri" w:eastAsia="Calibri" w:hAnsi="Calibri" w:cs="Calibri"/>
                <w:spacing w:val="1"/>
                <w:sz w:val="20"/>
                <w:szCs w:val="20"/>
              </w:rPr>
              <w:t>etn</w:t>
            </w:r>
            <w:r w:rsidRPr="00765D10">
              <w:rPr>
                <w:rFonts w:ascii="Calibri" w:eastAsia="Calibri" w:hAnsi="Calibri" w:cs="Calibri"/>
                <w:sz w:val="20"/>
                <w:szCs w:val="20"/>
              </w:rPr>
              <w:t>y</w:t>
            </w:r>
            <w:r w:rsidRPr="00765D10">
              <w:rPr>
                <w:rFonts w:ascii="Calibri" w:eastAsia="Calibri" w:hAnsi="Calibri" w:cs="Calibri"/>
                <w:spacing w:val="1"/>
                <w:sz w:val="20"/>
                <w:szCs w:val="20"/>
              </w:rPr>
              <w:t>c</w:t>
            </w:r>
            <w:r w:rsidRPr="00765D10">
              <w:rPr>
                <w:rFonts w:ascii="Calibri" w:eastAsia="Calibri" w:hAnsi="Calibri" w:cs="Calibri"/>
                <w:sz w:val="20"/>
                <w:szCs w:val="20"/>
              </w:rPr>
              <w:t>h</w:t>
            </w:r>
            <w:r w:rsidRPr="00765D10">
              <w:rPr>
                <w:rFonts w:ascii="Times New Roman" w:eastAsia="Times New Roman" w:hAnsi="Times New Roman" w:cs="Times New Roman"/>
                <w:sz w:val="20"/>
                <w:szCs w:val="20"/>
              </w:rPr>
              <w:t xml:space="preserve"> </w:t>
            </w:r>
            <w:r w:rsidRPr="00765D10">
              <w:rPr>
                <w:rFonts w:ascii="Calibri" w:eastAsia="Calibri" w:hAnsi="Calibri" w:cs="Calibri"/>
                <w:spacing w:val="1"/>
                <w:sz w:val="20"/>
                <w:szCs w:val="20"/>
              </w:rPr>
              <w:t>ob</w:t>
            </w:r>
            <w:r w:rsidRPr="00765D10">
              <w:rPr>
                <w:rFonts w:ascii="Calibri" w:eastAsia="Calibri" w:hAnsi="Calibri" w:cs="Calibri"/>
                <w:sz w:val="20"/>
                <w:szCs w:val="20"/>
              </w:rPr>
              <w:t>i</w:t>
            </w:r>
            <w:r w:rsidRPr="00765D10">
              <w:rPr>
                <w:rFonts w:ascii="Calibri" w:eastAsia="Calibri" w:hAnsi="Calibri" w:cs="Calibri"/>
                <w:spacing w:val="1"/>
                <w:sz w:val="20"/>
                <w:szCs w:val="20"/>
              </w:rPr>
              <w:t>ektó</w:t>
            </w:r>
            <w:r w:rsidRPr="00765D10">
              <w:rPr>
                <w:rFonts w:ascii="Calibri" w:eastAsia="Calibri" w:hAnsi="Calibri" w:cs="Calibri"/>
                <w:sz w:val="20"/>
                <w:szCs w:val="20"/>
              </w:rPr>
              <w:t>w</w:t>
            </w:r>
            <w:r w:rsidRPr="00765D10">
              <w:rPr>
                <w:rFonts w:ascii="Times New Roman" w:eastAsia="Times New Roman" w:hAnsi="Times New Roman" w:cs="Times New Roman"/>
                <w:sz w:val="20"/>
                <w:szCs w:val="20"/>
              </w:rPr>
              <w:t xml:space="preserve">  </w:t>
            </w:r>
            <w:r w:rsidRPr="00765D10">
              <w:rPr>
                <w:rFonts w:ascii="Times New Roman" w:eastAsia="Times New Roman" w:hAnsi="Times New Roman" w:cs="Times New Roman"/>
                <w:spacing w:val="21"/>
                <w:sz w:val="20"/>
                <w:szCs w:val="20"/>
              </w:rPr>
              <w:t xml:space="preserve"> </w:t>
            </w:r>
            <w:r w:rsidRPr="00765D10">
              <w:rPr>
                <w:rFonts w:ascii="Calibri" w:eastAsia="Calibri" w:hAnsi="Calibri" w:cs="Calibri"/>
                <w:spacing w:val="1"/>
                <w:sz w:val="20"/>
                <w:szCs w:val="20"/>
              </w:rPr>
              <w:t>budo</w:t>
            </w:r>
            <w:r w:rsidRPr="00765D10">
              <w:rPr>
                <w:rFonts w:ascii="Calibri" w:eastAsia="Calibri" w:hAnsi="Calibri" w:cs="Calibri"/>
                <w:spacing w:val="-1"/>
                <w:sz w:val="20"/>
                <w:szCs w:val="20"/>
              </w:rPr>
              <w:t>w</w:t>
            </w:r>
            <w:r w:rsidRPr="00765D10">
              <w:rPr>
                <w:rFonts w:ascii="Calibri" w:eastAsia="Calibri" w:hAnsi="Calibri" w:cs="Calibri"/>
                <w:sz w:val="20"/>
                <w:szCs w:val="20"/>
              </w:rPr>
              <w:t>l</w:t>
            </w:r>
            <w:r w:rsidRPr="00765D10">
              <w:rPr>
                <w:rFonts w:ascii="Calibri" w:eastAsia="Calibri" w:hAnsi="Calibri" w:cs="Calibri"/>
                <w:spacing w:val="1"/>
                <w:sz w:val="20"/>
                <w:szCs w:val="20"/>
              </w:rPr>
              <w:t>an</w:t>
            </w:r>
            <w:r w:rsidRPr="00765D10">
              <w:rPr>
                <w:rFonts w:ascii="Calibri" w:eastAsia="Calibri" w:hAnsi="Calibri" w:cs="Calibri"/>
                <w:sz w:val="20"/>
                <w:szCs w:val="20"/>
              </w:rPr>
              <w:t>y</w:t>
            </w:r>
            <w:r w:rsidRPr="00765D10">
              <w:rPr>
                <w:rFonts w:ascii="Calibri" w:eastAsia="Calibri" w:hAnsi="Calibri" w:cs="Calibri"/>
                <w:spacing w:val="1"/>
                <w:sz w:val="20"/>
                <w:szCs w:val="20"/>
              </w:rPr>
              <w:t>c</w:t>
            </w:r>
            <w:r w:rsidRPr="00765D10">
              <w:rPr>
                <w:rFonts w:ascii="Calibri" w:eastAsia="Calibri" w:hAnsi="Calibri" w:cs="Calibri"/>
                <w:sz w:val="20"/>
                <w:szCs w:val="20"/>
              </w:rPr>
              <w:t>h</w:t>
            </w:r>
            <w:r w:rsidRPr="00765D10">
              <w:rPr>
                <w:rFonts w:ascii="Times New Roman" w:eastAsia="Times New Roman" w:hAnsi="Times New Roman" w:cs="Times New Roman"/>
                <w:sz w:val="20"/>
                <w:szCs w:val="20"/>
              </w:rPr>
              <w:t xml:space="preserve">  </w:t>
            </w:r>
            <w:r w:rsidRPr="00765D10">
              <w:rPr>
                <w:rFonts w:ascii="Times New Roman" w:eastAsia="Times New Roman" w:hAnsi="Times New Roman" w:cs="Times New Roman"/>
                <w:spacing w:val="23"/>
                <w:sz w:val="20"/>
                <w:szCs w:val="20"/>
              </w:rPr>
              <w:t xml:space="preserve"> </w:t>
            </w:r>
            <w:r w:rsidRPr="00765D10">
              <w:rPr>
                <w:rFonts w:ascii="Calibri" w:eastAsia="Calibri" w:hAnsi="Calibri" w:cs="Calibri"/>
                <w:sz w:val="20"/>
                <w:szCs w:val="20"/>
              </w:rPr>
              <w:t>l</w:t>
            </w:r>
            <w:r w:rsidRPr="00765D10">
              <w:rPr>
                <w:rFonts w:ascii="Calibri" w:eastAsia="Calibri" w:hAnsi="Calibri" w:cs="Calibri"/>
                <w:spacing w:val="-2"/>
                <w:sz w:val="20"/>
                <w:szCs w:val="20"/>
              </w:rPr>
              <w:t>u</w:t>
            </w:r>
            <w:r w:rsidRPr="00765D10">
              <w:rPr>
                <w:rFonts w:ascii="Calibri" w:eastAsia="Calibri" w:hAnsi="Calibri" w:cs="Calibri"/>
                <w:sz w:val="20"/>
                <w:szCs w:val="20"/>
              </w:rPr>
              <w:t>b</w:t>
            </w:r>
            <w:r w:rsidRPr="00765D10">
              <w:rPr>
                <w:rFonts w:ascii="Times New Roman" w:eastAsia="Times New Roman" w:hAnsi="Times New Roman" w:cs="Times New Roman"/>
                <w:sz w:val="20"/>
                <w:szCs w:val="20"/>
              </w:rPr>
              <w:t xml:space="preserve">  </w:t>
            </w:r>
            <w:r w:rsidRPr="00765D10">
              <w:rPr>
                <w:rFonts w:ascii="Times New Roman" w:eastAsia="Times New Roman" w:hAnsi="Times New Roman" w:cs="Times New Roman"/>
                <w:spacing w:val="36"/>
                <w:sz w:val="20"/>
                <w:szCs w:val="20"/>
              </w:rPr>
              <w:t xml:space="preserve"> </w:t>
            </w:r>
            <w:r w:rsidRPr="00765D10">
              <w:rPr>
                <w:rFonts w:ascii="Calibri" w:eastAsia="Calibri" w:hAnsi="Calibri" w:cs="Calibri"/>
                <w:sz w:val="20"/>
                <w:szCs w:val="20"/>
              </w:rPr>
              <w:t>i</w:t>
            </w:r>
            <w:r w:rsidRPr="00765D10">
              <w:rPr>
                <w:rFonts w:ascii="Calibri" w:eastAsia="Calibri" w:hAnsi="Calibri" w:cs="Calibri"/>
                <w:spacing w:val="1"/>
                <w:sz w:val="20"/>
                <w:szCs w:val="20"/>
              </w:rPr>
              <w:t>c</w:t>
            </w:r>
            <w:r w:rsidRPr="00765D10">
              <w:rPr>
                <w:rFonts w:ascii="Calibri" w:eastAsia="Calibri" w:hAnsi="Calibri" w:cs="Calibri"/>
                <w:sz w:val="20"/>
                <w:szCs w:val="20"/>
              </w:rPr>
              <w:t>h</w:t>
            </w:r>
            <w:r w:rsidRPr="00765D10">
              <w:rPr>
                <w:rFonts w:ascii="Times New Roman" w:eastAsia="Times New Roman" w:hAnsi="Times New Roman" w:cs="Times New Roman"/>
                <w:sz w:val="20"/>
                <w:szCs w:val="20"/>
              </w:rPr>
              <w:t xml:space="preserve">  </w:t>
            </w:r>
            <w:r w:rsidRPr="00765D10">
              <w:rPr>
                <w:rFonts w:ascii="Times New Roman" w:eastAsia="Times New Roman" w:hAnsi="Times New Roman" w:cs="Times New Roman"/>
                <w:spacing w:val="37"/>
                <w:sz w:val="20"/>
                <w:szCs w:val="20"/>
              </w:rPr>
              <w:t xml:space="preserve"> </w:t>
            </w:r>
            <w:r w:rsidRPr="00765D10">
              <w:rPr>
                <w:rFonts w:ascii="Calibri" w:eastAsia="Calibri" w:hAnsi="Calibri" w:cs="Calibri"/>
                <w:spacing w:val="1"/>
                <w:sz w:val="20"/>
                <w:szCs w:val="20"/>
              </w:rPr>
              <w:t>czę</w:t>
            </w:r>
            <w:r w:rsidRPr="00765D10">
              <w:rPr>
                <w:rFonts w:ascii="Calibri" w:eastAsia="Calibri" w:hAnsi="Calibri" w:cs="Calibri"/>
                <w:spacing w:val="-1"/>
                <w:sz w:val="20"/>
                <w:szCs w:val="20"/>
              </w:rPr>
              <w:t>ś</w:t>
            </w:r>
            <w:r w:rsidRPr="00765D10">
              <w:rPr>
                <w:rFonts w:ascii="Calibri" w:eastAsia="Calibri" w:hAnsi="Calibri" w:cs="Calibri"/>
                <w:spacing w:val="1"/>
                <w:sz w:val="20"/>
                <w:szCs w:val="20"/>
              </w:rPr>
              <w:t>c</w:t>
            </w:r>
            <w:r w:rsidRPr="00765D10">
              <w:rPr>
                <w:rFonts w:ascii="Calibri" w:eastAsia="Calibri" w:hAnsi="Calibri" w:cs="Calibri"/>
                <w:sz w:val="20"/>
                <w:szCs w:val="20"/>
              </w:rPr>
              <w:t>i</w:t>
            </w:r>
            <w:r w:rsidRPr="00765D10">
              <w:rPr>
                <w:rFonts w:ascii="Times New Roman" w:eastAsia="Times New Roman" w:hAnsi="Times New Roman" w:cs="Times New Roman"/>
                <w:sz w:val="20"/>
                <w:szCs w:val="20"/>
              </w:rPr>
              <w:t xml:space="preserve">  </w:t>
            </w:r>
            <w:r w:rsidRPr="00765D10">
              <w:rPr>
                <w:rFonts w:ascii="Times New Roman" w:eastAsia="Times New Roman" w:hAnsi="Times New Roman" w:cs="Times New Roman"/>
                <w:spacing w:val="30"/>
                <w:sz w:val="20"/>
                <w:szCs w:val="20"/>
              </w:rPr>
              <w:t xml:space="preserve"> </w:t>
            </w:r>
            <w:r w:rsidRPr="00765D10">
              <w:rPr>
                <w:rFonts w:ascii="Calibri" w:eastAsia="Calibri" w:hAnsi="Calibri" w:cs="Calibri"/>
                <w:spacing w:val="1"/>
                <w:sz w:val="20"/>
                <w:szCs w:val="20"/>
              </w:rPr>
              <w:t>o</w:t>
            </w:r>
            <w:r w:rsidRPr="00765D10">
              <w:rPr>
                <w:rFonts w:ascii="Calibri" w:eastAsia="Calibri" w:hAnsi="Calibri" w:cs="Calibri"/>
                <w:spacing w:val="-1"/>
                <w:sz w:val="20"/>
                <w:szCs w:val="20"/>
              </w:rPr>
              <w:t>r</w:t>
            </w:r>
            <w:r w:rsidRPr="00765D10">
              <w:rPr>
                <w:rFonts w:ascii="Calibri" w:eastAsia="Calibri" w:hAnsi="Calibri" w:cs="Calibri"/>
                <w:spacing w:val="1"/>
                <w:sz w:val="20"/>
                <w:szCs w:val="20"/>
              </w:rPr>
              <w:t>a</w:t>
            </w:r>
            <w:r w:rsidRPr="00765D10">
              <w:rPr>
                <w:rFonts w:ascii="Calibri" w:eastAsia="Calibri" w:hAnsi="Calibri" w:cs="Calibri"/>
                <w:sz w:val="20"/>
                <w:szCs w:val="20"/>
              </w:rPr>
              <w:t>z</w:t>
            </w:r>
            <w:r w:rsidRPr="00765D10">
              <w:rPr>
                <w:rFonts w:ascii="Times New Roman" w:eastAsia="Times New Roman" w:hAnsi="Times New Roman" w:cs="Times New Roman"/>
                <w:sz w:val="20"/>
                <w:szCs w:val="20"/>
              </w:rPr>
              <w:t xml:space="preserve">  </w:t>
            </w:r>
            <w:r w:rsidRPr="00765D10">
              <w:rPr>
                <w:rFonts w:ascii="Times New Roman" w:eastAsia="Times New Roman" w:hAnsi="Times New Roman" w:cs="Times New Roman"/>
                <w:spacing w:val="42"/>
                <w:sz w:val="20"/>
                <w:szCs w:val="20"/>
              </w:rPr>
              <w:t xml:space="preserve"> </w:t>
            </w:r>
            <w:r w:rsidRPr="00765D10">
              <w:rPr>
                <w:rFonts w:ascii="Calibri" w:eastAsia="Calibri" w:hAnsi="Calibri" w:cs="Calibri"/>
                <w:spacing w:val="-1"/>
                <w:sz w:val="20"/>
                <w:szCs w:val="20"/>
              </w:rPr>
              <w:t>r</w:t>
            </w:r>
            <w:r w:rsidRPr="00765D10">
              <w:rPr>
                <w:rFonts w:ascii="Calibri" w:eastAsia="Calibri" w:hAnsi="Calibri" w:cs="Calibri"/>
                <w:spacing w:val="1"/>
                <w:sz w:val="20"/>
                <w:szCs w:val="20"/>
              </w:rPr>
              <w:t>obot</w:t>
            </w:r>
            <w:r w:rsidRPr="00765D10">
              <w:rPr>
                <w:rFonts w:ascii="Calibri" w:eastAsia="Calibri" w:hAnsi="Calibri" w:cs="Calibri"/>
                <w:sz w:val="20"/>
                <w:szCs w:val="20"/>
              </w:rPr>
              <w:t>y</w:t>
            </w:r>
            <w:r w:rsidRPr="00765D10">
              <w:rPr>
                <w:rFonts w:ascii="Times New Roman" w:eastAsia="Times New Roman" w:hAnsi="Times New Roman" w:cs="Times New Roman"/>
                <w:sz w:val="20"/>
                <w:szCs w:val="20"/>
              </w:rPr>
              <w:t xml:space="preserve"> </w:t>
            </w:r>
            <w:r w:rsidRPr="00765D10">
              <w:rPr>
                <w:rFonts w:ascii="Calibri" w:eastAsia="Calibri" w:hAnsi="Calibri" w:cs="Calibri"/>
                <w:sz w:val="20"/>
                <w:szCs w:val="20"/>
              </w:rPr>
              <w:t>w</w:t>
            </w:r>
            <w:r w:rsidRPr="00765D10">
              <w:rPr>
                <w:rFonts w:ascii="Times New Roman" w:eastAsia="Times New Roman" w:hAnsi="Times New Roman" w:cs="Times New Roman"/>
                <w:spacing w:val="-6"/>
                <w:sz w:val="20"/>
                <w:szCs w:val="20"/>
              </w:rPr>
              <w:t xml:space="preserve"> </w:t>
            </w:r>
            <w:r w:rsidRPr="00765D10">
              <w:rPr>
                <w:rFonts w:ascii="Calibri" w:eastAsia="Calibri" w:hAnsi="Calibri" w:cs="Calibri"/>
                <w:spacing w:val="1"/>
                <w:sz w:val="20"/>
                <w:szCs w:val="20"/>
              </w:rPr>
              <w:t>zak</w:t>
            </w:r>
            <w:r w:rsidRPr="00765D10">
              <w:rPr>
                <w:rFonts w:ascii="Calibri" w:eastAsia="Calibri" w:hAnsi="Calibri" w:cs="Calibri"/>
                <w:spacing w:val="-1"/>
                <w:sz w:val="20"/>
                <w:szCs w:val="20"/>
              </w:rPr>
              <w:t>r</w:t>
            </w:r>
            <w:r w:rsidRPr="00765D10">
              <w:rPr>
                <w:rFonts w:ascii="Calibri" w:eastAsia="Calibri" w:hAnsi="Calibri" w:cs="Calibri"/>
                <w:spacing w:val="1"/>
                <w:sz w:val="20"/>
                <w:szCs w:val="20"/>
              </w:rPr>
              <w:t>e</w:t>
            </w:r>
            <w:r w:rsidRPr="00765D10">
              <w:rPr>
                <w:rFonts w:ascii="Calibri" w:eastAsia="Calibri" w:hAnsi="Calibri" w:cs="Calibri"/>
                <w:spacing w:val="-1"/>
                <w:sz w:val="20"/>
                <w:szCs w:val="20"/>
              </w:rPr>
              <w:t>s</w:t>
            </w:r>
            <w:r w:rsidRPr="00765D10">
              <w:rPr>
                <w:rFonts w:ascii="Calibri" w:eastAsia="Calibri" w:hAnsi="Calibri" w:cs="Calibri"/>
                <w:sz w:val="20"/>
                <w:szCs w:val="20"/>
              </w:rPr>
              <w:t>ie</w:t>
            </w:r>
            <w:r w:rsidRPr="00765D10">
              <w:rPr>
                <w:rFonts w:ascii="Times New Roman" w:eastAsia="Times New Roman" w:hAnsi="Times New Roman" w:cs="Times New Roman"/>
                <w:spacing w:val="-12"/>
                <w:sz w:val="20"/>
                <w:szCs w:val="20"/>
              </w:rPr>
              <w:t xml:space="preserve"> </w:t>
            </w:r>
            <w:r w:rsidRPr="00765D10">
              <w:rPr>
                <w:rFonts w:ascii="Calibri" w:eastAsia="Calibri" w:hAnsi="Calibri" w:cs="Calibri"/>
                <w:w w:val="97"/>
                <w:sz w:val="20"/>
                <w:szCs w:val="20"/>
              </w:rPr>
              <w:t>i</w:t>
            </w:r>
            <w:r w:rsidRPr="00765D10">
              <w:rPr>
                <w:rFonts w:ascii="Calibri" w:eastAsia="Calibri" w:hAnsi="Calibri" w:cs="Calibri"/>
                <w:spacing w:val="1"/>
                <w:w w:val="97"/>
                <w:sz w:val="20"/>
                <w:szCs w:val="20"/>
              </w:rPr>
              <w:t>nż</w:t>
            </w:r>
            <w:r w:rsidRPr="00765D10">
              <w:rPr>
                <w:rFonts w:ascii="Calibri" w:eastAsia="Calibri" w:hAnsi="Calibri" w:cs="Calibri"/>
                <w:w w:val="97"/>
                <w:sz w:val="20"/>
                <w:szCs w:val="20"/>
              </w:rPr>
              <w:t>y</w:t>
            </w:r>
            <w:r w:rsidRPr="00765D10">
              <w:rPr>
                <w:rFonts w:ascii="Calibri" w:eastAsia="Calibri" w:hAnsi="Calibri" w:cs="Calibri"/>
                <w:spacing w:val="1"/>
                <w:w w:val="97"/>
                <w:sz w:val="20"/>
                <w:szCs w:val="20"/>
              </w:rPr>
              <w:t>n</w:t>
            </w:r>
            <w:r w:rsidRPr="00765D10">
              <w:rPr>
                <w:rFonts w:ascii="Calibri" w:eastAsia="Calibri" w:hAnsi="Calibri" w:cs="Calibri"/>
                <w:w w:val="97"/>
                <w:sz w:val="20"/>
                <w:szCs w:val="20"/>
              </w:rPr>
              <w:t>i</w:t>
            </w:r>
            <w:r w:rsidRPr="00765D10">
              <w:rPr>
                <w:rFonts w:ascii="Calibri" w:eastAsia="Calibri" w:hAnsi="Calibri" w:cs="Calibri"/>
                <w:spacing w:val="1"/>
                <w:w w:val="97"/>
                <w:sz w:val="20"/>
                <w:szCs w:val="20"/>
              </w:rPr>
              <w:t>e</w:t>
            </w:r>
            <w:r w:rsidRPr="00765D10">
              <w:rPr>
                <w:rFonts w:ascii="Calibri" w:eastAsia="Calibri" w:hAnsi="Calibri" w:cs="Calibri"/>
                <w:spacing w:val="-1"/>
                <w:w w:val="97"/>
                <w:sz w:val="20"/>
                <w:szCs w:val="20"/>
              </w:rPr>
              <w:t>r</w:t>
            </w:r>
            <w:r w:rsidRPr="00765D10">
              <w:rPr>
                <w:rFonts w:ascii="Calibri" w:eastAsia="Calibri" w:hAnsi="Calibri" w:cs="Calibri"/>
                <w:w w:val="97"/>
                <w:sz w:val="20"/>
                <w:szCs w:val="20"/>
              </w:rPr>
              <w:t>ii</w:t>
            </w:r>
            <w:r w:rsidRPr="00765D10">
              <w:rPr>
                <w:rFonts w:ascii="Times New Roman" w:eastAsia="Times New Roman" w:hAnsi="Times New Roman" w:cs="Times New Roman"/>
                <w:spacing w:val="2"/>
                <w:w w:val="97"/>
                <w:sz w:val="20"/>
                <w:szCs w:val="20"/>
              </w:rPr>
              <w:t xml:space="preserve"> </w:t>
            </w:r>
            <w:r w:rsidRPr="00765D10">
              <w:rPr>
                <w:rFonts w:ascii="Calibri" w:eastAsia="Calibri" w:hAnsi="Calibri" w:cs="Calibri"/>
                <w:sz w:val="20"/>
                <w:szCs w:val="20"/>
              </w:rPr>
              <w:t>l</w:t>
            </w:r>
            <w:r w:rsidRPr="00765D10">
              <w:rPr>
                <w:rFonts w:ascii="Calibri" w:eastAsia="Calibri" w:hAnsi="Calibri" w:cs="Calibri"/>
                <w:spacing w:val="1"/>
                <w:sz w:val="20"/>
                <w:szCs w:val="20"/>
              </w:rPr>
              <w:t>ądo</w:t>
            </w:r>
            <w:r w:rsidRPr="00765D10">
              <w:rPr>
                <w:rFonts w:ascii="Calibri" w:eastAsia="Calibri" w:hAnsi="Calibri" w:cs="Calibri"/>
                <w:spacing w:val="-1"/>
                <w:sz w:val="20"/>
                <w:szCs w:val="20"/>
              </w:rPr>
              <w:t>w</w:t>
            </w:r>
            <w:r w:rsidRPr="00765D10">
              <w:rPr>
                <w:rFonts w:ascii="Calibri" w:eastAsia="Calibri" w:hAnsi="Calibri" w:cs="Calibri"/>
                <w:spacing w:val="1"/>
                <w:sz w:val="20"/>
                <w:szCs w:val="20"/>
              </w:rPr>
              <w:t>e</w:t>
            </w:r>
            <w:r w:rsidRPr="00765D10">
              <w:rPr>
                <w:rFonts w:ascii="Calibri" w:eastAsia="Calibri" w:hAnsi="Calibri" w:cs="Calibri"/>
                <w:sz w:val="20"/>
                <w:szCs w:val="20"/>
              </w:rPr>
              <w:t>j</w:t>
            </w:r>
            <w:r w:rsidRPr="00765D10">
              <w:rPr>
                <w:rFonts w:ascii="Times New Roman" w:eastAsia="Times New Roman" w:hAnsi="Times New Roman" w:cs="Times New Roman"/>
                <w:spacing w:val="-13"/>
                <w:sz w:val="20"/>
                <w:szCs w:val="20"/>
              </w:rPr>
              <w:t xml:space="preserve"> </w:t>
            </w:r>
            <w:r w:rsidRPr="00765D10">
              <w:rPr>
                <w:rFonts w:ascii="Calibri" w:eastAsia="Calibri" w:hAnsi="Calibri" w:cs="Calibri"/>
                <w:sz w:val="20"/>
                <w:szCs w:val="20"/>
              </w:rPr>
              <w:t>i</w:t>
            </w:r>
            <w:r w:rsidRPr="00765D10">
              <w:rPr>
                <w:rFonts w:ascii="Times New Roman" w:eastAsia="Times New Roman" w:hAnsi="Times New Roman" w:cs="Times New Roman"/>
                <w:spacing w:val="-2"/>
                <w:sz w:val="20"/>
                <w:szCs w:val="20"/>
              </w:rPr>
              <w:t xml:space="preserve"> </w:t>
            </w:r>
            <w:r w:rsidRPr="00765D10">
              <w:rPr>
                <w:rFonts w:ascii="Calibri" w:eastAsia="Calibri" w:hAnsi="Calibri" w:cs="Calibri"/>
                <w:spacing w:val="-1"/>
                <w:sz w:val="20"/>
                <w:szCs w:val="20"/>
              </w:rPr>
              <w:t>w</w:t>
            </w:r>
            <w:r w:rsidRPr="00765D10">
              <w:rPr>
                <w:rFonts w:ascii="Calibri" w:eastAsia="Calibri" w:hAnsi="Calibri" w:cs="Calibri"/>
                <w:spacing w:val="1"/>
                <w:sz w:val="20"/>
                <w:szCs w:val="20"/>
              </w:rPr>
              <w:t>odne</w:t>
            </w:r>
            <w:r w:rsidRPr="00765D10">
              <w:rPr>
                <w:rFonts w:ascii="Calibri" w:eastAsia="Calibri" w:hAnsi="Calibri" w:cs="Calibri"/>
                <w:sz w:val="20"/>
                <w:szCs w:val="20"/>
              </w:rPr>
              <w:t>j</w:t>
            </w:r>
          </w:p>
        </w:tc>
      </w:tr>
    </w:tbl>
    <w:p w14:paraId="595AE99F" w14:textId="77777777" w:rsidR="00197DE8" w:rsidRDefault="00197DE8" w:rsidP="006559F6">
      <w:pPr>
        <w:spacing w:after="0"/>
        <w:ind w:right="-20"/>
        <w:rPr>
          <w:rFonts w:ascii="Calibri" w:eastAsia="Calibri" w:hAnsi="Calibri" w:cs="Calibri"/>
          <w:b/>
          <w:bCs/>
          <w:spacing w:val="1"/>
          <w:sz w:val="20"/>
          <w:szCs w:val="20"/>
        </w:rPr>
      </w:pPr>
    </w:p>
    <w:p w14:paraId="0FC161F7" w14:textId="77777777" w:rsidR="00197DE8" w:rsidRPr="00280FAA" w:rsidRDefault="00197DE8" w:rsidP="006559F6">
      <w:pPr>
        <w:pStyle w:val="Akapitzlist"/>
        <w:numPr>
          <w:ilvl w:val="0"/>
          <w:numId w:val="28"/>
        </w:numPr>
        <w:spacing w:before="19"/>
        <w:ind w:right="-20"/>
        <w:rPr>
          <w:rFonts w:ascii="Calibri" w:eastAsia="Calibri" w:hAnsi="Calibri" w:cs="Calibri"/>
          <w:b/>
          <w:bCs/>
          <w:spacing w:val="1"/>
          <w:sz w:val="20"/>
          <w:szCs w:val="20"/>
        </w:rPr>
      </w:pPr>
      <w:r>
        <w:rPr>
          <w:rFonts w:ascii="Calibri" w:eastAsia="Calibri" w:hAnsi="Calibri" w:cs="Calibri"/>
          <w:b/>
          <w:bCs/>
          <w:spacing w:val="1"/>
          <w:sz w:val="20"/>
          <w:szCs w:val="20"/>
        </w:rPr>
        <w:t>KLASY</w:t>
      </w:r>
      <w:r w:rsidRPr="00280FAA">
        <w:rPr>
          <w:rFonts w:ascii="Calibri" w:eastAsia="Calibri" w:hAnsi="Calibri" w:cs="Calibri"/>
          <w:b/>
          <w:bCs/>
          <w:spacing w:val="1"/>
          <w:sz w:val="20"/>
          <w:szCs w:val="20"/>
        </w:rPr>
        <w:t xml:space="preserve"> ROBÓT</w:t>
      </w:r>
    </w:p>
    <w:tbl>
      <w:tblPr>
        <w:tblStyle w:val="Tabela-Siatk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6023"/>
      </w:tblGrid>
      <w:tr w:rsidR="00197DE8" w14:paraId="1E86622D" w14:textId="77777777" w:rsidTr="009C551B">
        <w:tc>
          <w:tcPr>
            <w:tcW w:w="2405" w:type="dxa"/>
          </w:tcPr>
          <w:p w14:paraId="08D7F51C" w14:textId="77777777" w:rsidR="00197DE8" w:rsidRDefault="00197DE8" w:rsidP="006559F6">
            <w:pPr>
              <w:spacing w:line="276" w:lineRule="auto"/>
              <w:jc w:val="center"/>
              <w:rPr>
                <w:rFonts w:ascii="Calibri" w:eastAsia="Calibri" w:hAnsi="Calibri" w:cs="Calibri"/>
                <w:sz w:val="20"/>
                <w:szCs w:val="20"/>
              </w:rPr>
            </w:pPr>
            <w:r w:rsidRPr="00F177A5">
              <w:rPr>
                <w:rFonts w:ascii="Calibri" w:eastAsia="Calibri" w:hAnsi="Calibri" w:cs="Calibri"/>
                <w:sz w:val="20"/>
                <w:szCs w:val="20"/>
              </w:rPr>
              <w:t>45220</w:t>
            </w:r>
            <w:r w:rsidRPr="00F177A5">
              <w:rPr>
                <w:rFonts w:ascii="Calibri" w:eastAsia="Calibri" w:hAnsi="Calibri" w:cs="Calibri"/>
                <w:spacing w:val="2"/>
                <w:sz w:val="20"/>
                <w:szCs w:val="20"/>
              </w:rPr>
              <w:t>0</w:t>
            </w:r>
            <w:r w:rsidRPr="00F177A5">
              <w:rPr>
                <w:rFonts w:ascii="Calibri" w:eastAsia="Calibri" w:hAnsi="Calibri" w:cs="Calibri"/>
                <w:sz w:val="20"/>
                <w:szCs w:val="20"/>
              </w:rPr>
              <w:t>00</w:t>
            </w:r>
            <w:r w:rsidRPr="00F177A5">
              <w:rPr>
                <w:rFonts w:ascii="Calibri" w:eastAsia="Calibri" w:hAnsi="Calibri" w:cs="Calibri"/>
                <w:spacing w:val="1"/>
                <w:sz w:val="20"/>
                <w:szCs w:val="20"/>
              </w:rPr>
              <w:t>-</w:t>
            </w:r>
            <w:r w:rsidRPr="00F177A5">
              <w:rPr>
                <w:rFonts w:ascii="Calibri" w:eastAsia="Calibri" w:hAnsi="Calibri" w:cs="Calibri"/>
                <w:sz w:val="20"/>
                <w:szCs w:val="20"/>
              </w:rPr>
              <w:t>5</w:t>
            </w:r>
            <w:r w:rsidRPr="00F177A5">
              <w:rPr>
                <w:rFonts w:ascii="Times New Roman" w:eastAsia="Times New Roman" w:hAnsi="Times New Roman" w:cs="Times New Roman"/>
                <w:spacing w:val="-35"/>
                <w:sz w:val="20"/>
                <w:szCs w:val="20"/>
              </w:rPr>
              <w:t xml:space="preserve"> </w:t>
            </w:r>
          </w:p>
        </w:tc>
        <w:tc>
          <w:tcPr>
            <w:tcW w:w="6236" w:type="dxa"/>
          </w:tcPr>
          <w:p w14:paraId="5FE2E55F" w14:textId="77777777" w:rsidR="00197DE8" w:rsidRDefault="00197DE8" w:rsidP="006559F6">
            <w:pPr>
              <w:spacing w:line="276" w:lineRule="auto"/>
              <w:rPr>
                <w:rFonts w:ascii="Calibri" w:eastAsia="Calibri" w:hAnsi="Calibri" w:cs="Calibri"/>
                <w:sz w:val="20"/>
                <w:szCs w:val="20"/>
              </w:rPr>
            </w:pPr>
            <w:r w:rsidRPr="00F177A5">
              <w:rPr>
                <w:rFonts w:ascii="Calibri" w:eastAsia="Calibri" w:hAnsi="Calibri" w:cs="Calibri"/>
                <w:w w:val="97"/>
                <w:sz w:val="20"/>
                <w:szCs w:val="20"/>
              </w:rPr>
              <w:t>R</w:t>
            </w:r>
            <w:r w:rsidRPr="00F177A5">
              <w:rPr>
                <w:rFonts w:ascii="Calibri" w:eastAsia="Calibri" w:hAnsi="Calibri" w:cs="Calibri"/>
                <w:spacing w:val="1"/>
                <w:w w:val="97"/>
                <w:sz w:val="20"/>
                <w:szCs w:val="20"/>
              </w:rPr>
              <w:t>obot</w:t>
            </w:r>
            <w:r w:rsidRPr="00F177A5">
              <w:rPr>
                <w:rFonts w:ascii="Calibri" w:eastAsia="Calibri" w:hAnsi="Calibri" w:cs="Calibri"/>
                <w:w w:val="97"/>
                <w:sz w:val="20"/>
                <w:szCs w:val="20"/>
              </w:rPr>
              <w:t>y</w:t>
            </w:r>
            <w:r w:rsidRPr="00F177A5">
              <w:rPr>
                <w:rFonts w:ascii="Times New Roman" w:eastAsia="Times New Roman" w:hAnsi="Times New Roman" w:cs="Times New Roman"/>
                <w:spacing w:val="-1"/>
                <w:w w:val="97"/>
                <w:sz w:val="20"/>
                <w:szCs w:val="20"/>
              </w:rPr>
              <w:t xml:space="preserve"> </w:t>
            </w:r>
            <w:r w:rsidRPr="00F177A5">
              <w:rPr>
                <w:rFonts w:ascii="Calibri" w:eastAsia="Calibri" w:hAnsi="Calibri" w:cs="Calibri"/>
                <w:w w:val="97"/>
                <w:sz w:val="20"/>
                <w:szCs w:val="20"/>
              </w:rPr>
              <w:t>i</w:t>
            </w:r>
            <w:r w:rsidRPr="00F177A5">
              <w:rPr>
                <w:rFonts w:ascii="Calibri" w:eastAsia="Calibri" w:hAnsi="Calibri" w:cs="Calibri"/>
                <w:spacing w:val="1"/>
                <w:w w:val="97"/>
                <w:sz w:val="20"/>
                <w:szCs w:val="20"/>
              </w:rPr>
              <w:t>nż</w:t>
            </w:r>
            <w:r w:rsidRPr="00F177A5">
              <w:rPr>
                <w:rFonts w:ascii="Calibri" w:eastAsia="Calibri" w:hAnsi="Calibri" w:cs="Calibri"/>
                <w:w w:val="97"/>
                <w:sz w:val="20"/>
                <w:szCs w:val="20"/>
              </w:rPr>
              <w:t>y</w:t>
            </w:r>
            <w:r w:rsidRPr="00F177A5">
              <w:rPr>
                <w:rFonts w:ascii="Calibri" w:eastAsia="Calibri" w:hAnsi="Calibri" w:cs="Calibri"/>
                <w:spacing w:val="1"/>
                <w:w w:val="97"/>
                <w:sz w:val="20"/>
                <w:szCs w:val="20"/>
              </w:rPr>
              <w:t>n</w:t>
            </w:r>
            <w:r w:rsidRPr="00F177A5">
              <w:rPr>
                <w:rFonts w:ascii="Calibri" w:eastAsia="Calibri" w:hAnsi="Calibri" w:cs="Calibri"/>
                <w:w w:val="97"/>
                <w:sz w:val="20"/>
                <w:szCs w:val="20"/>
              </w:rPr>
              <w:t>i</w:t>
            </w:r>
            <w:r w:rsidRPr="00F177A5">
              <w:rPr>
                <w:rFonts w:ascii="Calibri" w:eastAsia="Calibri" w:hAnsi="Calibri" w:cs="Calibri"/>
                <w:spacing w:val="1"/>
                <w:w w:val="97"/>
                <w:sz w:val="20"/>
                <w:szCs w:val="20"/>
              </w:rPr>
              <w:t>e</w:t>
            </w:r>
            <w:r w:rsidRPr="00F177A5">
              <w:rPr>
                <w:rFonts w:ascii="Calibri" w:eastAsia="Calibri" w:hAnsi="Calibri" w:cs="Calibri"/>
                <w:spacing w:val="-1"/>
                <w:w w:val="97"/>
                <w:sz w:val="20"/>
                <w:szCs w:val="20"/>
              </w:rPr>
              <w:t>r</w:t>
            </w:r>
            <w:r w:rsidRPr="00F177A5">
              <w:rPr>
                <w:rFonts w:ascii="Calibri" w:eastAsia="Calibri" w:hAnsi="Calibri" w:cs="Calibri"/>
                <w:w w:val="97"/>
                <w:sz w:val="20"/>
                <w:szCs w:val="20"/>
              </w:rPr>
              <w:t>yj</w:t>
            </w:r>
            <w:r w:rsidRPr="00F177A5">
              <w:rPr>
                <w:rFonts w:ascii="Calibri" w:eastAsia="Calibri" w:hAnsi="Calibri" w:cs="Calibri"/>
                <w:spacing w:val="1"/>
                <w:w w:val="97"/>
                <w:sz w:val="20"/>
                <w:szCs w:val="20"/>
              </w:rPr>
              <w:t>n</w:t>
            </w:r>
            <w:r w:rsidRPr="00F177A5">
              <w:rPr>
                <w:rFonts w:ascii="Calibri" w:eastAsia="Calibri" w:hAnsi="Calibri" w:cs="Calibri"/>
                <w:w w:val="97"/>
                <w:sz w:val="20"/>
                <w:szCs w:val="20"/>
              </w:rPr>
              <w:t>e</w:t>
            </w:r>
            <w:r w:rsidRPr="00F177A5">
              <w:rPr>
                <w:rFonts w:ascii="Times New Roman" w:eastAsia="Times New Roman" w:hAnsi="Times New Roman" w:cs="Times New Roman"/>
                <w:spacing w:val="1"/>
                <w:w w:val="97"/>
                <w:sz w:val="20"/>
                <w:szCs w:val="20"/>
              </w:rPr>
              <w:t xml:space="preserve"> </w:t>
            </w:r>
            <w:r w:rsidRPr="00F177A5">
              <w:rPr>
                <w:rFonts w:ascii="Calibri" w:eastAsia="Calibri" w:hAnsi="Calibri" w:cs="Calibri"/>
                <w:sz w:val="20"/>
                <w:szCs w:val="20"/>
              </w:rPr>
              <w:t>i</w:t>
            </w:r>
            <w:r w:rsidRPr="00F177A5">
              <w:rPr>
                <w:rFonts w:ascii="Times New Roman" w:eastAsia="Times New Roman" w:hAnsi="Times New Roman" w:cs="Times New Roman"/>
                <w:spacing w:val="-4"/>
                <w:sz w:val="20"/>
                <w:szCs w:val="20"/>
              </w:rPr>
              <w:t xml:space="preserve"> </w:t>
            </w:r>
            <w:r w:rsidRPr="00F177A5">
              <w:rPr>
                <w:rFonts w:ascii="Calibri" w:eastAsia="Calibri" w:hAnsi="Calibri" w:cs="Calibri"/>
                <w:spacing w:val="1"/>
                <w:sz w:val="20"/>
                <w:szCs w:val="20"/>
              </w:rPr>
              <w:t>budo</w:t>
            </w:r>
            <w:r w:rsidRPr="00F177A5">
              <w:rPr>
                <w:rFonts w:ascii="Calibri" w:eastAsia="Calibri" w:hAnsi="Calibri" w:cs="Calibri"/>
                <w:spacing w:val="-1"/>
                <w:sz w:val="20"/>
                <w:szCs w:val="20"/>
              </w:rPr>
              <w:t>w</w:t>
            </w:r>
            <w:r w:rsidRPr="00F177A5">
              <w:rPr>
                <w:rFonts w:ascii="Calibri" w:eastAsia="Calibri" w:hAnsi="Calibri" w:cs="Calibri"/>
                <w:sz w:val="20"/>
                <w:szCs w:val="20"/>
              </w:rPr>
              <w:t>l</w:t>
            </w:r>
            <w:r w:rsidRPr="00F177A5">
              <w:rPr>
                <w:rFonts w:ascii="Calibri" w:eastAsia="Calibri" w:hAnsi="Calibri" w:cs="Calibri"/>
                <w:spacing w:val="1"/>
                <w:sz w:val="20"/>
                <w:szCs w:val="20"/>
              </w:rPr>
              <w:t>an</w:t>
            </w:r>
            <w:r w:rsidRPr="00F177A5">
              <w:rPr>
                <w:rFonts w:ascii="Calibri" w:eastAsia="Calibri" w:hAnsi="Calibri" w:cs="Calibri"/>
                <w:sz w:val="20"/>
                <w:szCs w:val="20"/>
              </w:rPr>
              <w:t>e</w:t>
            </w:r>
          </w:p>
        </w:tc>
      </w:tr>
      <w:tr w:rsidR="00197DE8" w14:paraId="7A7118F2" w14:textId="77777777" w:rsidTr="009C551B">
        <w:tc>
          <w:tcPr>
            <w:tcW w:w="2405" w:type="dxa"/>
          </w:tcPr>
          <w:p w14:paraId="24712B12" w14:textId="77777777" w:rsidR="00197DE8" w:rsidRPr="00EF2E8E"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45230</w:t>
            </w:r>
            <w:r>
              <w:rPr>
                <w:rFonts w:ascii="Calibri" w:eastAsia="Calibri" w:hAnsi="Calibri" w:cs="Calibri"/>
                <w:spacing w:val="2"/>
                <w:sz w:val="20"/>
                <w:szCs w:val="20"/>
              </w:rPr>
              <w:t>0</w:t>
            </w:r>
            <w:r>
              <w:rPr>
                <w:rFonts w:ascii="Calibri" w:eastAsia="Calibri" w:hAnsi="Calibri" w:cs="Calibri"/>
                <w:sz w:val="20"/>
                <w:szCs w:val="20"/>
              </w:rPr>
              <w:t>00</w:t>
            </w:r>
            <w:r>
              <w:rPr>
                <w:rFonts w:ascii="Calibri" w:eastAsia="Calibri" w:hAnsi="Calibri" w:cs="Calibri"/>
                <w:spacing w:val="1"/>
                <w:sz w:val="20"/>
                <w:szCs w:val="20"/>
              </w:rPr>
              <w:t>-</w:t>
            </w:r>
            <w:r>
              <w:rPr>
                <w:rFonts w:ascii="Calibri" w:eastAsia="Calibri" w:hAnsi="Calibri" w:cs="Calibri"/>
                <w:sz w:val="20"/>
                <w:szCs w:val="20"/>
              </w:rPr>
              <w:t>8</w:t>
            </w:r>
          </w:p>
        </w:tc>
        <w:tc>
          <w:tcPr>
            <w:tcW w:w="6236" w:type="dxa"/>
          </w:tcPr>
          <w:p w14:paraId="248E1966" w14:textId="77777777" w:rsidR="00197DE8" w:rsidRPr="00EF2E8E" w:rsidRDefault="00197DE8" w:rsidP="006559F6">
            <w:pPr>
              <w:spacing w:line="276" w:lineRule="auto"/>
              <w:rPr>
                <w:rFonts w:ascii="Calibri" w:eastAsia="Calibri" w:hAnsi="Calibri" w:cs="Calibri"/>
                <w:sz w:val="20"/>
                <w:szCs w:val="20"/>
              </w:rPr>
            </w:pPr>
            <w:r>
              <w:rPr>
                <w:rFonts w:ascii="Calibri" w:eastAsia="Calibri" w:hAnsi="Calibri" w:cs="Calibri"/>
                <w:sz w:val="20"/>
                <w:szCs w:val="20"/>
              </w:rPr>
              <w:t>R</w:t>
            </w:r>
            <w:r>
              <w:rPr>
                <w:rFonts w:ascii="Calibri" w:eastAsia="Calibri" w:hAnsi="Calibri" w:cs="Calibri"/>
                <w:spacing w:val="1"/>
                <w:sz w:val="20"/>
                <w:szCs w:val="20"/>
              </w:rPr>
              <w:t>obot</w:t>
            </w:r>
            <w:r>
              <w:rPr>
                <w:rFonts w:ascii="Calibri" w:eastAsia="Calibri" w:hAnsi="Calibri" w:cs="Calibri"/>
                <w:sz w:val="20"/>
                <w:szCs w:val="20"/>
              </w:rPr>
              <w:t>y</w:t>
            </w:r>
            <w:r>
              <w:rPr>
                <w:rFonts w:ascii="Times New Roman" w:eastAsia="Times New Roman" w:hAnsi="Times New Roman" w:cs="Times New Roman"/>
                <w:spacing w:val="1"/>
                <w:sz w:val="20"/>
                <w:szCs w:val="20"/>
              </w:rPr>
              <w:t xml:space="preserve"> </w:t>
            </w:r>
            <w:r>
              <w:rPr>
                <w:rFonts w:ascii="Calibri" w:eastAsia="Calibri" w:hAnsi="Calibri" w:cs="Calibri"/>
                <w:spacing w:val="1"/>
                <w:sz w:val="20"/>
                <w:szCs w:val="20"/>
              </w:rPr>
              <w:t>budo</w:t>
            </w:r>
            <w:r>
              <w:rPr>
                <w:rFonts w:ascii="Calibri" w:eastAsia="Calibri" w:hAnsi="Calibri" w:cs="Calibri"/>
                <w:spacing w:val="-1"/>
                <w:sz w:val="20"/>
                <w:szCs w:val="20"/>
              </w:rPr>
              <w:t>w</w:t>
            </w:r>
            <w:r>
              <w:rPr>
                <w:rFonts w:ascii="Calibri" w:eastAsia="Calibri" w:hAnsi="Calibri" w:cs="Calibri"/>
                <w:sz w:val="20"/>
                <w:szCs w:val="20"/>
              </w:rPr>
              <w:t>l</w:t>
            </w:r>
            <w:r>
              <w:rPr>
                <w:rFonts w:ascii="Calibri" w:eastAsia="Calibri" w:hAnsi="Calibri" w:cs="Calibri"/>
                <w:spacing w:val="1"/>
                <w:sz w:val="20"/>
                <w:szCs w:val="20"/>
              </w:rPr>
              <w:t>an</w:t>
            </w:r>
            <w:r>
              <w:rPr>
                <w:rFonts w:ascii="Calibri" w:eastAsia="Calibri" w:hAnsi="Calibri" w:cs="Calibri"/>
                <w:sz w:val="20"/>
                <w:szCs w:val="20"/>
              </w:rPr>
              <w:t>e</w:t>
            </w:r>
            <w:r>
              <w:rPr>
                <w:rFonts w:ascii="Times New Roman" w:eastAsia="Times New Roman" w:hAnsi="Times New Roman" w:cs="Times New Roman"/>
                <w:sz w:val="20"/>
                <w:szCs w:val="20"/>
              </w:rPr>
              <w:t xml:space="preserve"> </w:t>
            </w:r>
            <w:r>
              <w:rPr>
                <w:rFonts w:ascii="Calibri" w:eastAsia="Calibri" w:hAnsi="Calibri" w:cs="Calibri"/>
                <w:sz w:val="20"/>
                <w:szCs w:val="20"/>
              </w:rPr>
              <w:t>w</w:t>
            </w:r>
            <w:r>
              <w:rPr>
                <w:rFonts w:ascii="Times New Roman" w:eastAsia="Times New Roman" w:hAnsi="Times New Roman" w:cs="Times New Roman"/>
                <w:sz w:val="20"/>
                <w:szCs w:val="20"/>
              </w:rPr>
              <w:t xml:space="preserve"> </w:t>
            </w:r>
            <w:r>
              <w:rPr>
                <w:rFonts w:ascii="Calibri" w:eastAsia="Calibri" w:hAnsi="Calibri" w:cs="Calibri"/>
                <w:spacing w:val="1"/>
                <w:sz w:val="20"/>
                <w:szCs w:val="20"/>
              </w:rPr>
              <w:t>zak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pacing w:val="2"/>
                <w:sz w:val="20"/>
                <w:szCs w:val="20"/>
              </w:rPr>
              <w:t xml:space="preserve"> </w:t>
            </w:r>
            <w:r>
              <w:rPr>
                <w:rFonts w:ascii="Calibri" w:eastAsia="Calibri" w:hAnsi="Calibri" w:cs="Calibri"/>
                <w:spacing w:val="1"/>
                <w:sz w:val="20"/>
                <w:szCs w:val="20"/>
              </w:rPr>
              <w:t>budo</w:t>
            </w:r>
            <w:r>
              <w:rPr>
                <w:rFonts w:ascii="Calibri" w:eastAsia="Calibri" w:hAnsi="Calibri" w:cs="Calibri"/>
                <w:spacing w:val="-1"/>
                <w:sz w:val="20"/>
                <w:szCs w:val="20"/>
              </w:rPr>
              <w:t>w</w:t>
            </w:r>
            <w:r>
              <w:rPr>
                <w:rFonts w:ascii="Calibri" w:eastAsia="Calibri" w:hAnsi="Calibri" w:cs="Calibri"/>
                <w:sz w:val="20"/>
                <w:szCs w:val="20"/>
              </w:rPr>
              <w:t>y</w:t>
            </w:r>
            <w:r>
              <w:rPr>
                <w:rFonts w:ascii="Times New Roman" w:eastAsia="Times New Roman" w:hAnsi="Times New Roman" w:cs="Times New Roman"/>
                <w:spacing w:val="1"/>
                <w:sz w:val="20"/>
                <w:szCs w:val="20"/>
              </w:rPr>
              <w:t xml:space="preserve"> </w:t>
            </w:r>
            <w:r>
              <w:rPr>
                <w:rFonts w:ascii="Calibri" w:eastAsia="Calibri" w:hAnsi="Calibri" w:cs="Calibri"/>
                <w:spacing w:val="-1"/>
                <w:sz w:val="20"/>
                <w:szCs w:val="20"/>
              </w:rPr>
              <w:t>r</w:t>
            </w:r>
            <w:r>
              <w:rPr>
                <w:rFonts w:ascii="Calibri" w:eastAsia="Calibri" w:hAnsi="Calibri" w:cs="Calibri"/>
                <w:spacing w:val="1"/>
                <w:sz w:val="20"/>
                <w:szCs w:val="20"/>
              </w:rPr>
              <w:t>u</w:t>
            </w:r>
            <w:r>
              <w:rPr>
                <w:rFonts w:ascii="Calibri" w:eastAsia="Calibri" w:hAnsi="Calibri" w:cs="Calibri"/>
                <w:spacing w:val="-1"/>
                <w:sz w:val="20"/>
                <w:szCs w:val="20"/>
              </w:rPr>
              <w:t>r</w:t>
            </w:r>
            <w:r>
              <w:rPr>
                <w:rFonts w:ascii="Calibri" w:eastAsia="Calibri" w:hAnsi="Calibri" w:cs="Calibri"/>
                <w:spacing w:val="1"/>
                <w:sz w:val="20"/>
                <w:szCs w:val="20"/>
              </w:rPr>
              <w:t>oc</w:t>
            </w:r>
            <w:r>
              <w:rPr>
                <w:rFonts w:ascii="Calibri" w:eastAsia="Calibri" w:hAnsi="Calibri" w:cs="Calibri"/>
                <w:sz w:val="20"/>
                <w:szCs w:val="20"/>
              </w:rPr>
              <w:t>i</w:t>
            </w:r>
            <w:r>
              <w:rPr>
                <w:rFonts w:ascii="Calibri" w:eastAsia="Calibri" w:hAnsi="Calibri" w:cs="Calibri"/>
                <w:spacing w:val="1"/>
                <w:sz w:val="20"/>
                <w:szCs w:val="20"/>
              </w:rPr>
              <w:t>ągó</w:t>
            </w:r>
            <w:r>
              <w:rPr>
                <w:rFonts w:ascii="Calibri" w:eastAsia="Calibri" w:hAnsi="Calibri" w:cs="Calibri"/>
                <w:spacing w:val="-1"/>
                <w:sz w:val="20"/>
                <w:szCs w:val="20"/>
              </w:rPr>
              <w:t>w</w:t>
            </w:r>
            <w:r>
              <w:rPr>
                <w:rFonts w:ascii="Calibri" w:eastAsia="Calibri" w:hAnsi="Calibri" w:cs="Calibri"/>
                <w:sz w:val="20"/>
                <w:szCs w:val="20"/>
              </w:rPr>
              <w:t>,</w:t>
            </w:r>
            <w:r>
              <w:rPr>
                <w:rFonts w:ascii="Times New Roman" w:eastAsia="Times New Roman" w:hAnsi="Times New Roman" w:cs="Times New Roman"/>
                <w:spacing w:val="2"/>
                <w:sz w:val="20"/>
                <w:szCs w:val="20"/>
              </w:rPr>
              <w:t xml:space="preserve"> </w:t>
            </w:r>
            <w:r>
              <w:rPr>
                <w:rFonts w:ascii="Calibri" w:eastAsia="Calibri" w:hAnsi="Calibri" w:cs="Calibri"/>
                <w:sz w:val="20"/>
                <w:szCs w:val="20"/>
              </w:rPr>
              <w:t>li</w:t>
            </w:r>
            <w:r>
              <w:rPr>
                <w:rFonts w:ascii="Calibri" w:eastAsia="Calibri" w:hAnsi="Calibri" w:cs="Calibri"/>
                <w:spacing w:val="1"/>
                <w:sz w:val="20"/>
                <w:szCs w:val="20"/>
              </w:rPr>
              <w:t>n</w:t>
            </w:r>
            <w:r>
              <w:rPr>
                <w:rFonts w:ascii="Calibri" w:eastAsia="Calibri" w:hAnsi="Calibri" w:cs="Calibri"/>
                <w:sz w:val="20"/>
                <w:szCs w:val="20"/>
              </w:rPr>
              <w:t>ii</w:t>
            </w:r>
            <w:r>
              <w:rPr>
                <w:rFonts w:ascii="Times New Roman" w:eastAsia="Times New Roman" w:hAnsi="Times New Roman" w:cs="Times New Roman"/>
                <w:sz w:val="20"/>
                <w:szCs w:val="20"/>
              </w:rPr>
              <w:t xml:space="preserve"> </w:t>
            </w:r>
            <w:r>
              <w:rPr>
                <w:rFonts w:ascii="Calibri" w:eastAsia="Calibri" w:hAnsi="Calibri" w:cs="Calibri"/>
                <w:spacing w:val="1"/>
                <w:sz w:val="20"/>
                <w:szCs w:val="20"/>
              </w:rPr>
              <w:t>komun</w:t>
            </w:r>
            <w:r>
              <w:rPr>
                <w:rFonts w:ascii="Calibri" w:eastAsia="Calibri" w:hAnsi="Calibri" w:cs="Calibri"/>
                <w:sz w:val="20"/>
                <w:szCs w:val="20"/>
              </w:rPr>
              <w:t>i</w:t>
            </w:r>
            <w:r>
              <w:rPr>
                <w:rFonts w:ascii="Calibri" w:eastAsia="Calibri" w:hAnsi="Calibri" w:cs="Calibri"/>
                <w:spacing w:val="1"/>
                <w:sz w:val="20"/>
                <w:szCs w:val="20"/>
              </w:rPr>
              <w:t>kac</w:t>
            </w:r>
            <w:r>
              <w:rPr>
                <w:rFonts w:ascii="Calibri" w:eastAsia="Calibri" w:hAnsi="Calibri" w:cs="Calibri"/>
                <w:sz w:val="20"/>
                <w:szCs w:val="20"/>
              </w:rPr>
              <w:t>yj</w:t>
            </w:r>
            <w:r>
              <w:rPr>
                <w:rFonts w:ascii="Calibri" w:eastAsia="Calibri" w:hAnsi="Calibri" w:cs="Calibri"/>
                <w:spacing w:val="1"/>
                <w:sz w:val="20"/>
                <w:szCs w:val="20"/>
              </w:rPr>
              <w:t>n</w:t>
            </w:r>
            <w:r>
              <w:rPr>
                <w:rFonts w:ascii="Calibri" w:eastAsia="Calibri" w:hAnsi="Calibri" w:cs="Calibri"/>
                <w:sz w:val="20"/>
                <w:szCs w:val="20"/>
              </w:rPr>
              <w:t>y</w:t>
            </w:r>
            <w:r>
              <w:rPr>
                <w:rFonts w:ascii="Calibri" w:eastAsia="Calibri" w:hAnsi="Calibri" w:cs="Calibri"/>
                <w:spacing w:val="1"/>
                <w:sz w:val="20"/>
                <w:szCs w:val="20"/>
              </w:rPr>
              <w:t>c</w:t>
            </w:r>
            <w:r>
              <w:rPr>
                <w:rFonts w:ascii="Calibri" w:eastAsia="Calibri" w:hAnsi="Calibri" w:cs="Calibri"/>
                <w:sz w:val="20"/>
                <w:szCs w:val="20"/>
              </w:rPr>
              <w:t>h</w:t>
            </w:r>
            <w:r>
              <w:rPr>
                <w:rFonts w:ascii="Times New Roman" w:eastAsia="Times New Roman" w:hAnsi="Times New Roman" w:cs="Times New Roman"/>
                <w:sz w:val="20"/>
                <w:szCs w:val="20"/>
              </w:rPr>
              <w:t xml:space="preserve"> </w:t>
            </w:r>
            <w:r>
              <w:rPr>
                <w:rFonts w:ascii="Calibri" w:eastAsia="Calibri" w:hAnsi="Calibri" w:cs="Calibri"/>
                <w:sz w:val="20"/>
                <w:szCs w:val="20"/>
              </w:rPr>
              <w:t>i</w:t>
            </w:r>
            <w:r>
              <w:rPr>
                <w:rFonts w:ascii="Times New Roman" w:eastAsia="Times New Roman" w:hAnsi="Times New Roman" w:cs="Times New Roman"/>
                <w:sz w:val="20"/>
                <w:szCs w:val="20"/>
              </w:rPr>
              <w:t xml:space="preserve"> </w:t>
            </w:r>
            <w:r>
              <w:rPr>
                <w:rFonts w:ascii="Calibri" w:eastAsia="Calibri" w:hAnsi="Calibri" w:cs="Calibri"/>
                <w:spacing w:val="1"/>
                <w:w w:val="97"/>
                <w:sz w:val="20"/>
                <w:szCs w:val="20"/>
              </w:rPr>
              <w:t>e</w:t>
            </w:r>
            <w:r>
              <w:rPr>
                <w:rFonts w:ascii="Calibri" w:eastAsia="Calibri" w:hAnsi="Calibri" w:cs="Calibri"/>
                <w:w w:val="97"/>
                <w:sz w:val="20"/>
                <w:szCs w:val="20"/>
              </w:rPr>
              <w:t>l</w:t>
            </w:r>
            <w:r>
              <w:rPr>
                <w:rFonts w:ascii="Calibri" w:eastAsia="Calibri" w:hAnsi="Calibri" w:cs="Calibri"/>
                <w:spacing w:val="1"/>
                <w:w w:val="97"/>
                <w:sz w:val="20"/>
                <w:szCs w:val="20"/>
              </w:rPr>
              <w:t>ekt</w:t>
            </w:r>
            <w:r>
              <w:rPr>
                <w:rFonts w:ascii="Calibri" w:eastAsia="Calibri" w:hAnsi="Calibri" w:cs="Calibri"/>
                <w:spacing w:val="-1"/>
                <w:w w:val="97"/>
                <w:sz w:val="20"/>
                <w:szCs w:val="20"/>
              </w:rPr>
              <w:t>r</w:t>
            </w:r>
            <w:r>
              <w:rPr>
                <w:rFonts w:ascii="Calibri" w:eastAsia="Calibri" w:hAnsi="Calibri" w:cs="Calibri"/>
                <w:spacing w:val="1"/>
                <w:w w:val="97"/>
                <w:sz w:val="20"/>
                <w:szCs w:val="20"/>
              </w:rPr>
              <w:t>oe</w:t>
            </w:r>
            <w:r>
              <w:rPr>
                <w:rFonts w:ascii="Calibri" w:eastAsia="Calibri" w:hAnsi="Calibri" w:cs="Calibri"/>
                <w:spacing w:val="-2"/>
                <w:w w:val="97"/>
                <w:sz w:val="20"/>
                <w:szCs w:val="20"/>
              </w:rPr>
              <w:t>n</w:t>
            </w:r>
            <w:r>
              <w:rPr>
                <w:rFonts w:ascii="Calibri" w:eastAsia="Calibri" w:hAnsi="Calibri" w:cs="Calibri"/>
                <w:spacing w:val="-1"/>
                <w:w w:val="97"/>
                <w:sz w:val="20"/>
                <w:szCs w:val="20"/>
              </w:rPr>
              <w:t>er</w:t>
            </w:r>
            <w:r>
              <w:rPr>
                <w:rFonts w:ascii="Calibri" w:eastAsia="Calibri" w:hAnsi="Calibri" w:cs="Calibri"/>
                <w:spacing w:val="1"/>
                <w:w w:val="97"/>
                <w:sz w:val="20"/>
                <w:szCs w:val="20"/>
              </w:rPr>
              <w:t>get</w:t>
            </w:r>
            <w:r>
              <w:rPr>
                <w:rFonts w:ascii="Calibri" w:eastAsia="Calibri" w:hAnsi="Calibri" w:cs="Calibri"/>
                <w:w w:val="97"/>
                <w:sz w:val="20"/>
                <w:szCs w:val="20"/>
              </w:rPr>
              <w:t>y</w:t>
            </w:r>
            <w:r>
              <w:rPr>
                <w:rFonts w:ascii="Calibri" w:eastAsia="Calibri" w:hAnsi="Calibri" w:cs="Calibri"/>
                <w:spacing w:val="1"/>
                <w:w w:val="97"/>
                <w:sz w:val="20"/>
                <w:szCs w:val="20"/>
              </w:rPr>
              <w:t>czn</w:t>
            </w:r>
            <w:r>
              <w:rPr>
                <w:rFonts w:ascii="Calibri" w:eastAsia="Calibri" w:hAnsi="Calibri" w:cs="Calibri"/>
                <w:w w:val="97"/>
                <w:sz w:val="20"/>
                <w:szCs w:val="20"/>
              </w:rPr>
              <w:t>y</w:t>
            </w:r>
            <w:r>
              <w:rPr>
                <w:rFonts w:ascii="Calibri" w:eastAsia="Calibri" w:hAnsi="Calibri" w:cs="Calibri"/>
                <w:spacing w:val="1"/>
                <w:w w:val="97"/>
                <w:sz w:val="20"/>
                <w:szCs w:val="20"/>
              </w:rPr>
              <w:t>ch</w:t>
            </w:r>
            <w:r>
              <w:rPr>
                <w:rFonts w:ascii="Calibri" w:eastAsia="Calibri" w:hAnsi="Calibri" w:cs="Calibri"/>
                <w:w w:val="97"/>
                <w:sz w:val="20"/>
                <w:szCs w:val="20"/>
              </w:rPr>
              <w:t>,</w:t>
            </w:r>
            <w:r>
              <w:rPr>
                <w:rFonts w:ascii="Times New Roman" w:eastAsia="Times New Roman" w:hAnsi="Times New Roman" w:cs="Times New Roman"/>
                <w:spacing w:val="1"/>
                <w:w w:val="97"/>
                <w:sz w:val="20"/>
                <w:szCs w:val="20"/>
              </w:rPr>
              <w:t xml:space="preserve"> </w:t>
            </w:r>
            <w:r>
              <w:rPr>
                <w:rFonts w:ascii="Calibri" w:eastAsia="Calibri" w:hAnsi="Calibri" w:cs="Calibri"/>
                <w:spacing w:val="1"/>
                <w:sz w:val="20"/>
                <w:szCs w:val="20"/>
              </w:rPr>
              <w:t>auto</w:t>
            </w:r>
            <w:r>
              <w:rPr>
                <w:rFonts w:ascii="Calibri" w:eastAsia="Calibri" w:hAnsi="Calibri" w:cs="Calibri"/>
                <w:spacing w:val="-1"/>
                <w:sz w:val="20"/>
                <w:szCs w:val="20"/>
              </w:rPr>
              <w:t>s</w:t>
            </w:r>
            <w:r>
              <w:rPr>
                <w:rFonts w:ascii="Calibri" w:eastAsia="Calibri" w:hAnsi="Calibri" w:cs="Calibri"/>
                <w:spacing w:val="1"/>
                <w:sz w:val="20"/>
                <w:szCs w:val="20"/>
              </w:rPr>
              <w:t>t</w:t>
            </w:r>
            <w:r>
              <w:rPr>
                <w:rFonts w:ascii="Calibri" w:eastAsia="Calibri" w:hAnsi="Calibri" w:cs="Calibri"/>
                <w:spacing w:val="-1"/>
                <w:sz w:val="20"/>
                <w:szCs w:val="20"/>
              </w:rPr>
              <w:t>r</w:t>
            </w:r>
            <w:r>
              <w:rPr>
                <w:rFonts w:ascii="Calibri" w:eastAsia="Calibri" w:hAnsi="Calibri" w:cs="Calibri"/>
                <w:spacing w:val="1"/>
                <w:sz w:val="20"/>
                <w:szCs w:val="20"/>
              </w:rPr>
              <w:t>ad</w:t>
            </w:r>
            <w:r>
              <w:rPr>
                <w:rFonts w:ascii="Calibri" w:eastAsia="Calibri" w:hAnsi="Calibri" w:cs="Calibri"/>
                <w:sz w:val="20"/>
                <w:szCs w:val="20"/>
              </w:rPr>
              <w:t>,</w:t>
            </w:r>
            <w:r>
              <w:rPr>
                <w:rFonts w:ascii="Times New Roman" w:eastAsia="Times New Roman" w:hAnsi="Times New Roman" w:cs="Times New Roman"/>
                <w:sz w:val="20"/>
                <w:szCs w:val="20"/>
              </w:rPr>
              <w:t xml:space="preserve"> </w:t>
            </w:r>
            <w:r>
              <w:rPr>
                <w:rFonts w:ascii="Calibri" w:eastAsia="Calibri" w:hAnsi="Calibri" w:cs="Calibri"/>
                <w:spacing w:val="1"/>
                <w:sz w:val="20"/>
                <w:szCs w:val="20"/>
              </w:rPr>
              <w:t>d</w:t>
            </w:r>
            <w:r>
              <w:rPr>
                <w:rFonts w:ascii="Calibri" w:eastAsia="Calibri" w:hAnsi="Calibri" w:cs="Calibri"/>
                <w:spacing w:val="-1"/>
                <w:sz w:val="20"/>
                <w:szCs w:val="20"/>
              </w:rPr>
              <w:t>r</w:t>
            </w:r>
            <w:r>
              <w:rPr>
                <w:rFonts w:ascii="Calibri" w:eastAsia="Calibri" w:hAnsi="Calibri" w:cs="Calibri"/>
                <w:spacing w:val="1"/>
                <w:sz w:val="20"/>
                <w:szCs w:val="20"/>
              </w:rPr>
              <w:t>óg</w:t>
            </w:r>
            <w:r>
              <w:rPr>
                <w:rFonts w:ascii="Calibri" w:eastAsia="Calibri" w:hAnsi="Calibri" w:cs="Calibri"/>
                <w:sz w:val="20"/>
                <w:szCs w:val="20"/>
              </w:rPr>
              <w:t>,</w:t>
            </w:r>
            <w:r>
              <w:rPr>
                <w:rFonts w:ascii="Times New Roman" w:eastAsia="Times New Roman" w:hAnsi="Times New Roman" w:cs="Times New Roman"/>
                <w:sz w:val="20"/>
                <w:szCs w:val="20"/>
              </w:rPr>
              <w:t xml:space="preserve"> </w:t>
            </w:r>
            <w:r>
              <w:rPr>
                <w:rFonts w:ascii="Calibri" w:eastAsia="Calibri" w:hAnsi="Calibri" w:cs="Calibri"/>
                <w:sz w:val="20"/>
                <w:szCs w:val="20"/>
              </w:rPr>
              <w:t>l</w:t>
            </w:r>
            <w:r>
              <w:rPr>
                <w:rFonts w:ascii="Calibri" w:eastAsia="Calibri" w:hAnsi="Calibri" w:cs="Calibri"/>
                <w:spacing w:val="1"/>
                <w:sz w:val="20"/>
                <w:szCs w:val="20"/>
              </w:rPr>
              <w:t>otn</w:t>
            </w:r>
            <w:r>
              <w:rPr>
                <w:rFonts w:ascii="Calibri" w:eastAsia="Calibri" w:hAnsi="Calibri" w:cs="Calibri"/>
                <w:sz w:val="20"/>
                <w:szCs w:val="20"/>
              </w:rPr>
              <w:t>i</w:t>
            </w:r>
            <w:r>
              <w:rPr>
                <w:rFonts w:ascii="Calibri" w:eastAsia="Calibri" w:hAnsi="Calibri" w:cs="Calibri"/>
                <w:spacing w:val="-1"/>
                <w:sz w:val="20"/>
                <w:szCs w:val="20"/>
              </w:rPr>
              <w:t>s</w:t>
            </w:r>
            <w:r>
              <w:rPr>
                <w:rFonts w:ascii="Calibri" w:eastAsia="Calibri" w:hAnsi="Calibri" w:cs="Calibri"/>
                <w:sz w:val="20"/>
                <w:szCs w:val="20"/>
              </w:rPr>
              <w:t>k</w:t>
            </w:r>
            <w:r>
              <w:rPr>
                <w:rFonts w:ascii="Times New Roman" w:eastAsia="Times New Roman" w:hAnsi="Times New Roman" w:cs="Times New Roman"/>
                <w:spacing w:val="-15"/>
                <w:sz w:val="20"/>
                <w:szCs w:val="20"/>
              </w:rPr>
              <w:t xml:space="preserve"> </w:t>
            </w:r>
            <w:r>
              <w:rPr>
                <w:rFonts w:ascii="Calibri" w:eastAsia="Calibri" w:hAnsi="Calibri" w:cs="Calibri"/>
                <w:sz w:val="20"/>
                <w:szCs w:val="20"/>
              </w:rPr>
              <w:t>i</w:t>
            </w:r>
            <w:r>
              <w:rPr>
                <w:rFonts w:ascii="Times New Roman" w:eastAsia="Times New Roman" w:hAnsi="Times New Roman" w:cs="Times New Roman"/>
                <w:spacing w:val="-4"/>
                <w:sz w:val="20"/>
                <w:szCs w:val="20"/>
              </w:rPr>
              <w:t xml:space="preserve"> </w:t>
            </w:r>
            <w:r>
              <w:rPr>
                <w:rFonts w:ascii="Calibri" w:eastAsia="Calibri" w:hAnsi="Calibri" w:cs="Calibri"/>
                <w:spacing w:val="1"/>
                <w:sz w:val="20"/>
                <w:szCs w:val="20"/>
              </w:rPr>
              <w:t>ko</w:t>
            </w:r>
            <w:r>
              <w:rPr>
                <w:rFonts w:ascii="Calibri" w:eastAsia="Calibri" w:hAnsi="Calibri" w:cs="Calibri"/>
                <w:sz w:val="20"/>
                <w:szCs w:val="20"/>
              </w:rPr>
              <w:t>l</w:t>
            </w:r>
            <w:r>
              <w:rPr>
                <w:rFonts w:ascii="Calibri" w:eastAsia="Calibri" w:hAnsi="Calibri" w:cs="Calibri"/>
                <w:spacing w:val="1"/>
                <w:sz w:val="20"/>
                <w:szCs w:val="20"/>
              </w:rPr>
              <w:t>e</w:t>
            </w:r>
            <w:r>
              <w:rPr>
                <w:rFonts w:ascii="Calibri" w:eastAsia="Calibri" w:hAnsi="Calibri" w:cs="Calibri"/>
                <w:sz w:val="20"/>
                <w:szCs w:val="20"/>
              </w:rPr>
              <w:t>i;</w:t>
            </w:r>
            <w:r>
              <w:rPr>
                <w:rFonts w:ascii="Times New Roman" w:eastAsia="Times New Roman" w:hAnsi="Times New Roman" w:cs="Times New Roman"/>
                <w:spacing w:val="-17"/>
                <w:sz w:val="20"/>
                <w:szCs w:val="20"/>
              </w:rPr>
              <w:t xml:space="preserve"> </w:t>
            </w:r>
            <w:r>
              <w:rPr>
                <w:rFonts w:ascii="Calibri" w:eastAsia="Calibri" w:hAnsi="Calibri" w:cs="Calibri"/>
                <w:spacing w:val="-1"/>
                <w:w w:val="98"/>
                <w:sz w:val="20"/>
                <w:szCs w:val="20"/>
              </w:rPr>
              <w:t>w</w:t>
            </w:r>
            <w:r>
              <w:rPr>
                <w:rFonts w:ascii="Calibri" w:eastAsia="Calibri" w:hAnsi="Calibri" w:cs="Calibri"/>
                <w:w w:val="98"/>
                <w:sz w:val="20"/>
                <w:szCs w:val="20"/>
              </w:rPr>
              <w:t>y</w:t>
            </w:r>
            <w:r>
              <w:rPr>
                <w:rFonts w:ascii="Calibri" w:eastAsia="Calibri" w:hAnsi="Calibri" w:cs="Calibri"/>
                <w:spacing w:val="-1"/>
                <w:w w:val="98"/>
                <w:sz w:val="20"/>
                <w:szCs w:val="20"/>
              </w:rPr>
              <w:t>r</w:t>
            </w:r>
            <w:r>
              <w:rPr>
                <w:rFonts w:ascii="Calibri" w:eastAsia="Calibri" w:hAnsi="Calibri" w:cs="Calibri"/>
                <w:spacing w:val="3"/>
                <w:w w:val="98"/>
                <w:sz w:val="20"/>
                <w:szCs w:val="20"/>
              </w:rPr>
              <w:t>ó</w:t>
            </w:r>
            <w:r>
              <w:rPr>
                <w:rFonts w:ascii="Calibri" w:eastAsia="Calibri" w:hAnsi="Calibri" w:cs="Calibri"/>
                <w:spacing w:val="-1"/>
                <w:w w:val="98"/>
                <w:sz w:val="20"/>
                <w:szCs w:val="20"/>
              </w:rPr>
              <w:t>w</w:t>
            </w:r>
            <w:r>
              <w:rPr>
                <w:rFonts w:ascii="Calibri" w:eastAsia="Calibri" w:hAnsi="Calibri" w:cs="Calibri"/>
                <w:spacing w:val="1"/>
                <w:w w:val="98"/>
                <w:sz w:val="20"/>
                <w:szCs w:val="20"/>
              </w:rPr>
              <w:t>n</w:t>
            </w:r>
            <w:r>
              <w:rPr>
                <w:rFonts w:ascii="Calibri" w:eastAsia="Calibri" w:hAnsi="Calibri" w:cs="Calibri"/>
                <w:w w:val="98"/>
                <w:sz w:val="20"/>
                <w:szCs w:val="20"/>
              </w:rPr>
              <w:t>y</w:t>
            </w:r>
            <w:r>
              <w:rPr>
                <w:rFonts w:ascii="Calibri" w:eastAsia="Calibri" w:hAnsi="Calibri" w:cs="Calibri"/>
                <w:spacing w:val="-1"/>
                <w:w w:val="98"/>
                <w:sz w:val="20"/>
                <w:szCs w:val="20"/>
              </w:rPr>
              <w:t>w</w:t>
            </w:r>
            <w:r>
              <w:rPr>
                <w:rFonts w:ascii="Calibri" w:eastAsia="Calibri" w:hAnsi="Calibri" w:cs="Calibri"/>
                <w:spacing w:val="1"/>
                <w:w w:val="98"/>
                <w:sz w:val="20"/>
                <w:szCs w:val="20"/>
              </w:rPr>
              <w:t>an</w:t>
            </w:r>
            <w:r>
              <w:rPr>
                <w:rFonts w:ascii="Calibri" w:eastAsia="Calibri" w:hAnsi="Calibri" w:cs="Calibri"/>
                <w:w w:val="98"/>
                <w:sz w:val="20"/>
                <w:szCs w:val="20"/>
              </w:rPr>
              <w:t>ie</w:t>
            </w:r>
            <w:r>
              <w:rPr>
                <w:rFonts w:ascii="Times New Roman" w:eastAsia="Times New Roman" w:hAnsi="Times New Roman" w:cs="Times New Roman"/>
                <w:spacing w:val="5"/>
                <w:w w:val="98"/>
                <w:sz w:val="20"/>
                <w:szCs w:val="20"/>
              </w:rPr>
              <w:t xml:space="preserve"> </w:t>
            </w:r>
            <w:r>
              <w:rPr>
                <w:rFonts w:ascii="Calibri" w:eastAsia="Calibri" w:hAnsi="Calibri" w:cs="Calibri"/>
                <w:spacing w:val="1"/>
                <w:sz w:val="20"/>
                <w:szCs w:val="20"/>
              </w:rPr>
              <w:t>te</w:t>
            </w:r>
            <w:r>
              <w:rPr>
                <w:rFonts w:ascii="Calibri" w:eastAsia="Calibri" w:hAnsi="Calibri" w:cs="Calibri"/>
                <w:spacing w:val="-1"/>
                <w:sz w:val="20"/>
                <w:szCs w:val="20"/>
              </w:rPr>
              <w:t>r</w:t>
            </w:r>
            <w:r>
              <w:rPr>
                <w:rFonts w:ascii="Calibri" w:eastAsia="Calibri" w:hAnsi="Calibri" w:cs="Calibri"/>
                <w:spacing w:val="1"/>
                <w:sz w:val="20"/>
                <w:szCs w:val="20"/>
              </w:rPr>
              <w:t>en</w:t>
            </w:r>
            <w:r>
              <w:rPr>
                <w:rFonts w:ascii="Calibri" w:eastAsia="Calibri" w:hAnsi="Calibri" w:cs="Calibri"/>
                <w:sz w:val="20"/>
                <w:szCs w:val="20"/>
              </w:rPr>
              <w:t>u</w:t>
            </w:r>
          </w:p>
        </w:tc>
      </w:tr>
      <w:tr w:rsidR="00197DE8" w14:paraId="29B2B734" w14:textId="77777777" w:rsidTr="009C551B">
        <w:tc>
          <w:tcPr>
            <w:tcW w:w="2405" w:type="dxa"/>
          </w:tcPr>
          <w:p w14:paraId="5FD6F346" w14:textId="77777777" w:rsidR="00197DE8" w:rsidRDefault="00197DE8" w:rsidP="006559F6">
            <w:pPr>
              <w:spacing w:line="276" w:lineRule="auto"/>
              <w:jc w:val="center"/>
              <w:rPr>
                <w:rFonts w:ascii="Calibri" w:eastAsia="Calibri" w:hAnsi="Calibri" w:cs="Calibri"/>
                <w:sz w:val="20"/>
                <w:szCs w:val="20"/>
              </w:rPr>
            </w:pPr>
            <w:r w:rsidRPr="00A541B4">
              <w:rPr>
                <w:rFonts w:ascii="Calibri" w:eastAsia="Calibri" w:hAnsi="Calibri" w:cs="Calibri"/>
                <w:sz w:val="20"/>
                <w:szCs w:val="20"/>
              </w:rPr>
              <w:t>71320</w:t>
            </w:r>
            <w:r w:rsidRPr="00A541B4">
              <w:rPr>
                <w:rFonts w:ascii="Calibri" w:eastAsia="Calibri" w:hAnsi="Calibri" w:cs="Calibri"/>
                <w:spacing w:val="2"/>
                <w:sz w:val="20"/>
                <w:szCs w:val="20"/>
              </w:rPr>
              <w:t>0</w:t>
            </w:r>
            <w:r w:rsidRPr="00A541B4">
              <w:rPr>
                <w:rFonts w:ascii="Calibri" w:eastAsia="Calibri" w:hAnsi="Calibri" w:cs="Calibri"/>
                <w:sz w:val="20"/>
                <w:szCs w:val="20"/>
              </w:rPr>
              <w:t>00</w:t>
            </w:r>
            <w:r w:rsidRPr="00A541B4">
              <w:rPr>
                <w:rFonts w:ascii="Calibri" w:eastAsia="Calibri" w:hAnsi="Calibri" w:cs="Calibri"/>
                <w:spacing w:val="1"/>
                <w:sz w:val="20"/>
                <w:szCs w:val="20"/>
              </w:rPr>
              <w:t>-</w:t>
            </w:r>
            <w:r w:rsidRPr="00A541B4">
              <w:rPr>
                <w:rFonts w:ascii="Calibri" w:eastAsia="Calibri" w:hAnsi="Calibri" w:cs="Calibri"/>
                <w:sz w:val="20"/>
                <w:szCs w:val="20"/>
              </w:rPr>
              <w:t>7</w:t>
            </w:r>
            <w:r w:rsidRPr="00A541B4">
              <w:rPr>
                <w:rFonts w:ascii="Times New Roman" w:eastAsia="Times New Roman" w:hAnsi="Times New Roman" w:cs="Times New Roman"/>
                <w:spacing w:val="-35"/>
                <w:sz w:val="20"/>
                <w:szCs w:val="20"/>
              </w:rPr>
              <w:t xml:space="preserve"> </w:t>
            </w:r>
          </w:p>
        </w:tc>
        <w:tc>
          <w:tcPr>
            <w:tcW w:w="6236" w:type="dxa"/>
          </w:tcPr>
          <w:p w14:paraId="543FABE8" w14:textId="77777777" w:rsidR="00197DE8" w:rsidRDefault="00197DE8" w:rsidP="006559F6">
            <w:pPr>
              <w:spacing w:line="276" w:lineRule="auto"/>
              <w:rPr>
                <w:rFonts w:ascii="Calibri" w:eastAsia="Calibri" w:hAnsi="Calibri" w:cs="Calibri"/>
                <w:sz w:val="20"/>
                <w:szCs w:val="20"/>
              </w:rPr>
            </w:pPr>
            <w:r w:rsidRPr="00A541B4">
              <w:rPr>
                <w:rFonts w:ascii="Calibri" w:eastAsia="Calibri" w:hAnsi="Calibri" w:cs="Calibri"/>
                <w:spacing w:val="-1"/>
                <w:sz w:val="20"/>
                <w:szCs w:val="20"/>
              </w:rPr>
              <w:t>Us</w:t>
            </w:r>
            <w:r w:rsidRPr="00A541B4">
              <w:rPr>
                <w:rFonts w:ascii="Calibri" w:eastAsia="Calibri" w:hAnsi="Calibri" w:cs="Calibri"/>
                <w:spacing w:val="1"/>
                <w:sz w:val="20"/>
                <w:szCs w:val="20"/>
              </w:rPr>
              <w:t>ług</w:t>
            </w:r>
            <w:r w:rsidRPr="00A541B4">
              <w:rPr>
                <w:rFonts w:ascii="Calibri" w:eastAsia="Calibri" w:hAnsi="Calibri" w:cs="Calibri"/>
                <w:sz w:val="20"/>
                <w:szCs w:val="20"/>
              </w:rPr>
              <w:t>i</w:t>
            </w:r>
            <w:r w:rsidRPr="00A541B4">
              <w:rPr>
                <w:rFonts w:ascii="Times New Roman" w:eastAsia="Times New Roman" w:hAnsi="Times New Roman" w:cs="Times New Roman"/>
                <w:spacing w:val="-3"/>
                <w:sz w:val="20"/>
                <w:szCs w:val="20"/>
              </w:rPr>
              <w:t xml:space="preserve"> </w:t>
            </w:r>
            <w:r w:rsidRPr="00A541B4">
              <w:rPr>
                <w:rFonts w:ascii="Calibri" w:eastAsia="Calibri" w:hAnsi="Calibri" w:cs="Calibri"/>
                <w:w w:val="97"/>
                <w:sz w:val="20"/>
                <w:szCs w:val="20"/>
              </w:rPr>
              <w:t>i</w:t>
            </w:r>
            <w:r w:rsidRPr="00A541B4">
              <w:rPr>
                <w:rFonts w:ascii="Calibri" w:eastAsia="Calibri" w:hAnsi="Calibri" w:cs="Calibri"/>
                <w:spacing w:val="1"/>
                <w:w w:val="97"/>
                <w:sz w:val="20"/>
                <w:szCs w:val="20"/>
              </w:rPr>
              <w:t>nż</w:t>
            </w:r>
            <w:r w:rsidRPr="00A541B4">
              <w:rPr>
                <w:rFonts w:ascii="Calibri" w:eastAsia="Calibri" w:hAnsi="Calibri" w:cs="Calibri"/>
                <w:w w:val="97"/>
                <w:sz w:val="20"/>
                <w:szCs w:val="20"/>
              </w:rPr>
              <w:t>y</w:t>
            </w:r>
            <w:r w:rsidRPr="00A541B4">
              <w:rPr>
                <w:rFonts w:ascii="Calibri" w:eastAsia="Calibri" w:hAnsi="Calibri" w:cs="Calibri"/>
                <w:spacing w:val="1"/>
                <w:w w:val="97"/>
                <w:sz w:val="20"/>
                <w:szCs w:val="20"/>
              </w:rPr>
              <w:t>n</w:t>
            </w:r>
            <w:r w:rsidRPr="00A541B4">
              <w:rPr>
                <w:rFonts w:ascii="Calibri" w:eastAsia="Calibri" w:hAnsi="Calibri" w:cs="Calibri"/>
                <w:w w:val="97"/>
                <w:sz w:val="20"/>
                <w:szCs w:val="20"/>
              </w:rPr>
              <w:t>i</w:t>
            </w:r>
            <w:r w:rsidRPr="00A541B4">
              <w:rPr>
                <w:rFonts w:ascii="Calibri" w:eastAsia="Calibri" w:hAnsi="Calibri" w:cs="Calibri"/>
                <w:spacing w:val="1"/>
                <w:w w:val="97"/>
                <w:sz w:val="20"/>
                <w:szCs w:val="20"/>
              </w:rPr>
              <w:t>e</w:t>
            </w:r>
            <w:r w:rsidRPr="00A541B4">
              <w:rPr>
                <w:rFonts w:ascii="Calibri" w:eastAsia="Calibri" w:hAnsi="Calibri" w:cs="Calibri"/>
                <w:spacing w:val="-1"/>
                <w:w w:val="97"/>
                <w:sz w:val="20"/>
                <w:szCs w:val="20"/>
              </w:rPr>
              <w:t>r</w:t>
            </w:r>
            <w:r w:rsidRPr="00A541B4">
              <w:rPr>
                <w:rFonts w:ascii="Calibri" w:eastAsia="Calibri" w:hAnsi="Calibri" w:cs="Calibri"/>
                <w:w w:val="97"/>
                <w:sz w:val="20"/>
                <w:szCs w:val="20"/>
              </w:rPr>
              <w:t>yj</w:t>
            </w:r>
            <w:r w:rsidRPr="00A541B4">
              <w:rPr>
                <w:rFonts w:ascii="Calibri" w:eastAsia="Calibri" w:hAnsi="Calibri" w:cs="Calibri"/>
                <w:spacing w:val="1"/>
                <w:w w:val="97"/>
                <w:sz w:val="20"/>
                <w:szCs w:val="20"/>
              </w:rPr>
              <w:t>n</w:t>
            </w:r>
            <w:r w:rsidRPr="00A541B4">
              <w:rPr>
                <w:rFonts w:ascii="Calibri" w:eastAsia="Calibri" w:hAnsi="Calibri" w:cs="Calibri"/>
                <w:w w:val="97"/>
                <w:sz w:val="20"/>
                <w:szCs w:val="20"/>
              </w:rPr>
              <w:t>e</w:t>
            </w:r>
            <w:r w:rsidRPr="00A541B4">
              <w:rPr>
                <w:rFonts w:ascii="Times New Roman" w:eastAsia="Times New Roman" w:hAnsi="Times New Roman" w:cs="Times New Roman"/>
                <w:spacing w:val="1"/>
                <w:w w:val="97"/>
                <w:sz w:val="20"/>
                <w:szCs w:val="20"/>
              </w:rPr>
              <w:t xml:space="preserve"> </w:t>
            </w:r>
            <w:r w:rsidRPr="00A541B4">
              <w:rPr>
                <w:rFonts w:ascii="Calibri" w:eastAsia="Calibri" w:hAnsi="Calibri" w:cs="Calibri"/>
                <w:sz w:val="20"/>
                <w:szCs w:val="20"/>
              </w:rPr>
              <w:t>w</w:t>
            </w:r>
            <w:r w:rsidRPr="00A541B4">
              <w:rPr>
                <w:rFonts w:ascii="Times New Roman" w:eastAsia="Times New Roman" w:hAnsi="Times New Roman" w:cs="Times New Roman"/>
                <w:spacing w:val="-6"/>
                <w:sz w:val="20"/>
                <w:szCs w:val="20"/>
              </w:rPr>
              <w:t xml:space="preserve"> </w:t>
            </w:r>
            <w:r w:rsidRPr="00A541B4">
              <w:rPr>
                <w:rFonts w:ascii="Calibri" w:eastAsia="Calibri" w:hAnsi="Calibri" w:cs="Calibri"/>
                <w:spacing w:val="1"/>
                <w:sz w:val="20"/>
                <w:szCs w:val="20"/>
              </w:rPr>
              <w:t>zak</w:t>
            </w:r>
            <w:r w:rsidRPr="00A541B4">
              <w:rPr>
                <w:rFonts w:ascii="Calibri" w:eastAsia="Calibri" w:hAnsi="Calibri" w:cs="Calibri"/>
                <w:spacing w:val="-1"/>
                <w:sz w:val="20"/>
                <w:szCs w:val="20"/>
              </w:rPr>
              <w:t>r</w:t>
            </w:r>
            <w:r w:rsidRPr="00A541B4">
              <w:rPr>
                <w:rFonts w:ascii="Calibri" w:eastAsia="Calibri" w:hAnsi="Calibri" w:cs="Calibri"/>
                <w:spacing w:val="1"/>
                <w:sz w:val="20"/>
                <w:szCs w:val="20"/>
              </w:rPr>
              <w:t>e</w:t>
            </w:r>
            <w:r w:rsidRPr="00A541B4">
              <w:rPr>
                <w:rFonts w:ascii="Calibri" w:eastAsia="Calibri" w:hAnsi="Calibri" w:cs="Calibri"/>
                <w:spacing w:val="-1"/>
                <w:sz w:val="20"/>
                <w:szCs w:val="20"/>
              </w:rPr>
              <w:t>s</w:t>
            </w:r>
            <w:r w:rsidRPr="00A541B4">
              <w:rPr>
                <w:rFonts w:ascii="Calibri" w:eastAsia="Calibri" w:hAnsi="Calibri" w:cs="Calibri"/>
                <w:sz w:val="20"/>
                <w:szCs w:val="20"/>
              </w:rPr>
              <w:t>ie</w:t>
            </w:r>
            <w:r w:rsidRPr="00A541B4">
              <w:rPr>
                <w:rFonts w:ascii="Times New Roman" w:eastAsia="Times New Roman" w:hAnsi="Times New Roman" w:cs="Times New Roman"/>
                <w:spacing w:val="-10"/>
                <w:sz w:val="20"/>
                <w:szCs w:val="20"/>
              </w:rPr>
              <w:t xml:space="preserve"> </w:t>
            </w:r>
            <w:r w:rsidRPr="00A541B4">
              <w:rPr>
                <w:rFonts w:ascii="Calibri" w:eastAsia="Calibri" w:hAnsi="Calibri" w:cs="Calibri"/>
                <w:spacing w:val="1"/>
                <w:sz w:val="20"/>
                <w:szCs w:val="20"/>
              </w:rPr>
              <w:t>p</w:t>
            </w:r>
            <w:r w:rsidRPr="00A541B4">
              <w:rPr>
                <w:rFonts w:ascii="Calibri" w:eastAsia="Calibri" w:hAnsi="Calibri" w:cs="Calibri"/>
                <w:spacing w:val="-1"/>
                <w:sz w:val="20"/>
                <w:szCs w:val="20"/>
              </w:rPr>
              <w:t>r</w:t>
            </w:r>
            <w:r w:rsidRPr="00A541B4">
              <w:rPr>
                <w:rFonts w:ascii="Calibri" w:eastAsia="Calibri" w:hAnsi="Calibri" w:cs="Calibri"/>
                <w:spacing w:val="1"/>
                <w:sz w:val="20"/>
                <w:szCs w:val="20"/>
              </w:rPr>
              <w:t>o</w:t>
            </w:r>
            <w:r w:rsidRPr="00A541B4">
              <w:rPr>
                <w:rFonts w:ascii="Calibri" w:eastAsia="Calibri" w:hAnsi="Calibri" w:cs="Calibri"/>
                <w:sz w:val="20"/>
                <w:szCs w:val="20"/>
              </w:rPr>
              <w:t>j</w:t>
            </w:r>
            <w:r w:rsidRPr="00A541B4">
              <w:rPr>
                <w:rFonts w:ascii="Calibri" w:eastAsia="Calibri" w:hAnsi="Calibri" w:cs="Calibri"/>
                <w:spacing w:val="1"/>
                <w:sz w:val="20"/>
                <w:szCs w:val="20"/>
              </w:rPr>
              <w:t>ekto</w:t>
            </w:r>
            <w:r w:rsidRPr="00A541B4">
              <w:rPr>
                <w:rFonts w:ascii="Calibri" w:eastAsia="Calibri" w:hAnsi="Calibri" w:cs="Calibri"/>
                <w:spacing w:val="-1"/>
                <w:sz w:val="20"/>
                <w:szCs w:val="20"/>
              </w:rPr>
              <w:t>w</w:t>
            </w:r>
            <w:r w:rsidRPr="00A541B4">
              <w:rPr>
                <w:rFonts w:ascii="Calibri" w:eastAsia="Calibri" w:hAnsi="Calibri" w:cs="Calibri"/>
                <w:spacing w:val="1"/>
                <w:sz w:val="20"/>
                <w:szCs w:val="20"/>
              </w:rPr>
              <w:t>an</w:t>
            </w:r>
            <w:r w:rsidRPr="00A541B4">
              <w:rPr>
                <w:rFonts w:ascii="Calibri" w:eastAsia="Calibri" w:hAnsi="Calibri" w:cs="Calibri"/>
                <w:sz w:val="20"/>
                <w:szCs w:val="20"/>
              </w:rPr>
              <w:t>ia</w:t>
            </w:r>
          </w:p>
        </w:tc>
      </w:tr>
    </w:tbl>
    <w:p w14:paraId="482B0A26" w14:textId="77777777" w:rsidR="00197DE8" w:rsidRDefault="00197DE8" w:rsidP="006559F6">
      <w:pPr>
        <w:spacing w:before="2" w:after="0"/>
        <w:rPr>
          <w:sz w:val="26"/>
          <w:szCs w:val="26"/>
        </w:rPr>
      </w:pPr>
    </w:p>
    <w:p w14:paraId="36313FDA" w14:textId="77777777" w:rsidR="00197DE8" w:rsidRDefault="00197DE8" w:rsidP="006559F6">
      <w:pPr>
        <w:pStyle w:val="Akapitzlist"/>
        <w:numPr>
          <w:ilvl w:val="0"/>
          <w:numId w:val="28"/>
        </w:numPr>
        <w:spacing w:before="19"/>
        <w:ind w:right="-20"/>
        <w:rPr>
          <w:rFonts w:ascii="Calibri" w:eastAsia="Calibri" w:hAnsi="Calibri" w:cs="Calibri"/>
          <w:b/>
          <w:bCs/>
          <w:spacing w:val="1"/>
          <w:sz w:val="20"/>
          <w:szCs w:val="20"/>
        </w:rPr>
      </w:pPr>
      <w:r w:rsidRPr="007C06E9">
        <w:rPr>
          <w:rFonts w:ascii="Calibri" w:eastAsia="Calibri" w:hAnsi="Calibri" w:cs="Calibri"/>
          <w:b/>
          <w:bCs/>
          <w:spacing w:val="1"/>
          <w:sz w:val="20"/>
          <w:szCs w:val="20"/>
        </w:rPr>
        <w:t>KATEGO</w:t>
      </w:r>
      <w:r w:rsidRPr="00060DA8">
        <w:rPr>
          <w:rFonts w:ascii="Calibri" w:eastAsia="Calibri" w:hAnsi="Calibri" w:cs="Calibri"/>
          <w:b/>
          <w:bCs/>
          <w:spacing w:val="1"/>
          <w:sz w:val="20"/>
          <w:szCs w:val="20"/>
        </w:rPr>
        <w:t>RIE R</w:t>
      </w:r>
      <w:r w:rsidRPr="007C06E9">
        <w:rPr>
          <w:rFonts w:ascii="Calibri" w:eastAsia="Calibri" w:hAnsi="Calibri" w:cs="Calibri"/>
          <w:b/>
          <w:bCs/>
          <w:spacing w:val="1"/>
          <w:sz w:val="20"/>
          <w:szCs w:val="20"/>
        </w:rPr>
        <w:t>OBÓ</w:t>
      </w:r>
      <w:r w:rsidRPr="00060DA8">
        <w:rPr>
          <w:rFonts w:ascii="Calibri" w:eastAsia="Calibri" w:hAnsi="Calibri" w:cs="Calibri"/>
          <w:b/>
          <w:bCs/>
          <w:spacing w:val="1"/>
          <w:sz w:val="20"/>
          <w:szCs w:val="20"/>
        </w:rPr>
        <w:t>T</w:t>
      </w:r>
    </w:p>
    <w:tbl>
      <w:tblPr>
        <w:tblStyle w:val="Tabela-Siatk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6017"/>
      </w:tblGrid>
      <w:tr w:rsidR="00197DE8" w14:paraId="4D3B2918" w14:textId="77777777" w:rsidTr="009C551B">
        <w:tc>
          <w:tcPr>
            <w:tcW w:w="2405" w:type="dxa"/>
          </w:tcPr>
          <w:p w14:paraId="1A6B6531"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45111</w:t>
            </w:r>
            <w:r>
              <w:rPr>
                <w:rFonts w:ascii="Calibri" w:eastAsia="Calibri" w:hAnsi="Calibri" w:cs="Calibri"/>
                <w:spacing w:val="2"/>
                <w:sz w:val="20"/>
                <w:szCs w:val="20"/>
              </w:rPr>
              <w:t>2</w:t>
            </w:r>
            <w:r>
              <w:rPr>
                <w:rFonts w:ascii="Calibri" w:eastAsia="Calibri" w:hAnsi="Calibri" w:cs="Calibri"/>
                <w:sz w:val="20"/>
                <w:szCs w:val="20"/>
              </w:rPr>
              <w:t>00</w:t>
            </w:r>
            <w:r>
              <w:rPr>
                <w:rFonts w:ascii="Calibri" w:eastAsia="Calibri" w:hAnsi="Calibri" w:cs="Calibri"/>
                <w:spacing w:val="1"/>
                <w:sz w:val="20"/>
                <w:szCs w:val="20"/>
              </w:rPr>
              <w:t>-</w:t>
            </w:r>
            <w:r>
              <w:rPr>
                <w:rFonts w:ascii="Calibri" w:eastAsia="Calibri" w:hAnsi="Calibri" w:cs="Calibri"/>
                <w:sz w:val="20"/>
                <w:szCs w:val="20"/>
              </w:rPr>
              <w:t>0</w:t>
            </w:r>
          </w:p>
        </w:tc>
        <w:tc>
          <w:tcPr>
            <w:tcW w:w="6236" w:type="dxa"/>
          </w:tcPr>
          <w:p w14:paraId="2515B7DC" w14:textId="77777777" w:rsidR="00197DE8" w:rsidRDefault="00197DE8" w:rsidP="006559F6">
            <w:pPr>
              <w:spacing w:line="276" w:lineRule="auto"/>
              <w:rPr>
                <w:rFonts w:ascii="Calibri" w:eastAsia="Calibri" w:hAnsi="Calibri" w:cs="Calibri"/>
                <w:sz w:val="20"/>
                <w:szCs w:val="20"/>
              </w:rPr>
            </w:pPr>
            <w:r>
              <w:rPr>
                <w:rFonts w:ascii="Calibri" w:eastAsia="Calibri" w:hAnsi="Calibri" w:cs="Calibri"/>
                <w:sz w:val="20"/>
                <w:szCs w:val="20"/>
              </w:rPr>
              <w:t>R</w:t>
            </w:r>
            <w:r>
              <w:rPr>
                <w:rFonts w:ascii="Calibri" w:eastAsia="Calibri" w:hAnsi="Calibri" w:cs="Calibri"/>
                <w:spacing w:val="1"/>
                <w:sz w:val="20"/>
                <w:szCs w:val="20"/>
              </w:rPr>
              <w:t>obot</w:t>
            </w:r>
            <w:r>
              <w:rPr>
                <w:rFonts w:ascii="Calibri" w:eastAsia="Calibri" w:hAnsi="Calibri" w:cs="Calibri"/>
                <w:sz w:val="20"/>
                <w:szCs w:val="20"/>
              </w:rPr>
              <w:t>y</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0"/>
                <w:sz w:val="20"/>
                <w:szCs w:val="20"/>
              </w:rPr>
              <w:t>w</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3"/>
                <w:sz w:val="20"/>
                <w:szCs w:val="20"/>
              </w:rPr>
              <w:t xml:space="preserve"> </w:t>
            </w:r>
            <w:r>
              <w:rPr>
                <w:rFonts w:ascii="Calibri" w:eastAsia="Calibri" w:hAnsi="Calibri" w:cs="Calibri"/>
                <w:spacing w:val="1"/>
                <w:sz w:val="20"/>
                <w:szCs w:val="20"/>
              </w:rPr>
              <w:t>zak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7"/>
                <w:sz w:val="20"/>
                <w:szCs w:val="20"/>
              </w:rPr>
              <w:t xml:space="preserve"> </w:t>
            </w:r>
            <w:r>
              <w:rPr>
                <w:rFonts w:ascii="Calibri" w:eastAsia="Calibri" w:hAnsi="Calibri" w:cs="Calibri"/>
                <w:spacing w:val="1"/>
                <w:sz w:val="20"/>
                <w:szCs w:val="20"/>
              </w:rPr>
              <w:t>p</w:t>
            </w:r>
            <w:r>
              <w:rPr>
                <w:rFonts w:ascii="Calibri" w:eastAsia="Calibri" w:hAnsi="Calibri" w:cs="Calibri"/>
                <w:spacing w:val="-1"/>
                <w:sz w:val="20"/>
                <w:szCs w:val="20"/>
              </w:rPr>
              <w:t>r</w:t>
            </w:r>
            <w:r>
              <w:rPr>
                <w:rFonts w:ascii="Calibri" w:eastAsia="Calibri" w:hAnsi="Calibri" w:cs="Calibri"/>
                <w:spacing w:val="1"/>
                <w:sz w:val="20"/>
                <w:szCs w:val="20"/>
              </w:rPr>
              <w:t>z</w:t>
            </w:r>
            <w:r>
              <w:rPr>
                <w:rFonts w:ascii="Calibri" w:eastAsia="Calibri" w:hAnsi="Calibri" w:cs="Calibri"/>
                <w:sz w:val="20"/>
                <w:szCs w:val="20"/>
              </w:rPr>
              <w:t>y</w:t>
            </w:r>
            <w:r>
              <w:rPr>
                <w:rFonts w:ascii="Calibri" w:eastAsia="Calibri" w:hAnsi="Calibri" w:cs="Calibri"/>
                <w:spacing w:val="1"/>
                <w:sz w:val="20"/>
                <w:szCs w:val="20"/>
              </w:rPr>
              <w:t>goto</w:t>
            </w:r>
            <w:r>
              <w:rPr>
                <w:rFonts w:ascii="Calibri" w:eastAsia="Calibri" w:hAnsi="Calibri" w:cs="Calibri"/>
                <w:spacing w:val="-1"/>
                <w:sz w:val="20"/>
                <w:szCs w:val="20"/>
              </w:rPr>
              <w:t>w</w:t>
            </w:r>
            <w:r>
              <w:rPr>
                <w:rFonts w:ascii="Calibri" w:eastAsia="Calibri" w:hAnsi="Calibri" w:cs="Calibri"/>
                <w:spacing w:val="1"/>
                <w:sz w:val="20"/>
                <w:szCs w:val="20"/>
              </w:rPr>
              <w:t>an</w:t>
            </w:r>
            <w:r>
              <w:rPr>
                <w:rFonts w:ascii="Calibri" w:eastAsia="Calibri" w:hAnsi="Calibri" w:cs="Calibri"/>
                <w:sz w:val="20"/>
                <w:szCs w:val="20"/>
              </w:rPr>
              <w:t>ia</w:t>
            </w:r>
            <w:r>
              <w:rPr>
                <w:rFonts w:ascii="Times New Roman" w:eastAsia="Times New Roman" w:hAnsi="Times New Roman" w:cs="Times New Roman"/>
                <w:spacing w:val="23"/>
                <w:sz w:val="20"/>
                <w:szCs w:val="20"/>
              </w:rPr>
              <w:t xml:space="preserve"> </w:t>
            </w:r>
            <w:r>
              <w:rPr>
                <w:rFonts w:ascii="Calibri" w:eastAsia="Calibri" w:hAnsi="Calibri" w:cs="Calibri"/>
                <w:spacing w:val="1"/>
                <w:sz w:val="20"/>
                <w:szCs w:val="20"/>
              </w:rPr>
              <w:t>te</w:t>
            </w:r>
            <w:r>
              <w:rPr>
                <w:rFonts w:ascii="Calibri" w:eastAsia="Calibri" w:hAnsi="Calibri" w:cs="Calibri"/>
                <w:spacing w:val="-1"/>
                <w:sz w:val="20"/>
                <w:szCs w:val="20"/>
              </w:rPr>
              <w:t>r</w:t>
            </w:r>
            <w:r>
              <w:rPr>
                <w:rFonts w:ascii="Calibri" w:eastAsia="Calibri" w:hAnsi="Calibri" w:cs="Calibri"/>
                <w:spacing w:val="1"/>
                <w:sz w:val="20"/>
                <w:szCs w:val="20"/>
              </w:rPr>
              <w:t>en</w:t>
            </w:r>
            <w:r>
              <w:rPr>
                <w:rFonts w:ascii="Calibri" w:eastAsia="Calibri" w:hAnsi="Calibri" w:cs="Calibri"/>
                <w:sz w:val="20"/>
                <w:szCs w:val="20"/>
              </w:rPr>
              <w:t>u</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7"/>
                <w:sz w:val="20"/>
                <w:szCs w:val="20"/>
              </w:rPr>
              <w:t xml:space="preserve"> </w:t>
            </w:r>
            <w:r>
              <w:rPr>
                <w:rFonts w:ascii="Calibri" w:eastAsia="Calibri" w:hAnsi="Calibri" w:cs="Calibri"/>
                <w:spacing w:val="1"/>
                <w:sz w:val="20"/>
                <w:szCs w:val="20"/>
              </w:rPr>
              <w:t>po</w:t>
            </w:r>
            <w:r>
              <w:rPr>
                <w:rFonts w:ascii="Calibri" w:eastAsia="Calibri" w:hAnsi="Calibri" w:cs="Calibri"/>
                <w:sz w:val="20"/>
                <w:szCs w:val="2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2"/>
                <w:sz w:val="20"/>
                <w:szCs w:val="20"/>
              </w:rPr>
              <w:t xml:space="preserve"> </w:t>
            </w:r>
            <w:r>
              <w:rPr>
                <w:rFonts w:ascii="Calibri" w:eastAsia="Calibri" w:hAnsi="Calibri" w:cs="Calibri"/>
                <w:spacing w:val="1"/>
                <w:sz w:val="20"/>
                <w:szCs w:val="20"/>
              </w:rPr>
              <w:t>bu</w:t>
            </w:r>
            <w:r>
              <w:rPr>
                <w:rFonts w:ascii="Calibri" w:eastAsia="Calibri" w:hAnsi="Calibri" w:cs="Calibri"/>
                <w:spacing w:val="-2"/>
                <w:sz w:val="20"/>
                <w:szCs w:val="20"/>
              </w:rPr>
              <w:t>d</w:t>
            </w:r>
            <w:r>
              <w:rPr>
                <w:rFonts w:ascii="Calibri" w:eastAsia="Calibri" w:hAnsi="Calibri" w:cs="Calibri"/>
                <w:spacing w:val="1"/>
                <w:sz w:val="20"/>
                <w:szCs w:val="20"/>
              </w:rPr>
              <w:t>o</w:t>
            </w:r>
            <w:r>
              <w:rPr>
                <w:rFonts w:ascii="Calibri" w:eastAsia="Calibri" w:hAnsi="Calibri" w:cs="Calibri"/>
                <w:spacing w:val="-1"/>
                <w:sz w:val="20"/>
                <w:szCs w:val="20"/>
              </w:rPr>
              <w:t>w</w:t>
            </w:r>
            <w:r>
              <w:rPr>
                <w:rFonts w:ascii="Calibri" w:eastAsia="Calibri" w:hAnsi="Calibri" w:cs="Calibri"/>
                <w:sz w:val="20"/>
                <w:szCs w:val="20"/>
              </w:rPr>
              <w:t>ę</w:t>
            </w:r>
            <w:r>
              <w:rPr>
                <w:rFonts w:ascii="Times New Roman" w:eastAsia="Times New Roman" w:hAnsi="Times New Roman" w:cs="Times New Roman"/>
                <w:sz w:val="20"/>
                <w:szCs w:val="20"/>
              </w:rPr>
              <w:t xml:space="preserve"> </w:t>
            </w:r>
            <w:r>
              <w:rPr>
                <w:rFonts w:ascii="Calibri" w:eastAsia="Calibri" w:hAnsi="Calibri" w:cs="Calibri"/>
                <w:sz w:val="20"/>
                <w:szCs w:val="20"/>
              </w:rPr>
              <w:t>i</w:t>
            </w:r>
            <w:r>
              <w:rPr>
                <w:rFonts w:ascii="Times New Roman" w:eastAsia="Times New Roman" w:hAnsi="Times New Roman" w:cs="Times New Roman"/>
                <w:spacing w:val="-5"/>
                <w:sz w:val="20"/>
                <w:szCs w:val="20"/>
              </w:rPr>
              <w:t xml:space="preserve"> </w:t>
            </w:r>
            <w:r>
              <w:rPr>
                <w:rFonts w:ascii="Calibri" w:eastAsia="Calibri" w:hAnsi="Calibri" w:cs="Calibri"/>
                <w:spacing w:val="-1"/>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3"/>
                <w:w w:val="97"/>
                <w:sz w:val="20"/>
                <w:szCs w:val="20"/>
              </w:rPr>
              <w:t xml:space="preserve"> </w:t>
            </w:r>
            <w:r>
              <w:rPr>
                <w:rFonts w:ascii="Calibri" w:eastAsia="Calibri" w:hAnsi="Calibri" w:cs="Calibri"/>
                <w:spacing w:val="1"/>
                <w:sz w:val="20"/>
                <w:szCs w:val="20"/>
              </w:rPr>
              <w:t>z</w:t>
            </w:r>
            <w:r>
              <w:rPr>
                <w:rFonts w:ascii="Calibri" w:eastAsia="Calibri" w:hAnsi="Calibri" w:cs="Calibri"/>
                <w:sz w:val="20"/>
                <w:szCs w:val="20"/>
              </w:rPr>
              <w:t>i</w:t>
            </w:r>
            <w:r>
              <w:rPr>
                <w:rFonts w:ascii="Calibri" w:eastAsia="Calibri" w:hAnsi="Calibri" w:cs="Calibri"/>
                <w:spacing w:val="1"/>
                <w:sz w:val="20"/>
                <w:szCs w:val="20"/>
              </w:rPr>
              <w:t>emn</w:t>
            </w:r>
            <w:r>
              <w:rPr>
                <w:rFonts w:ascii="Calibri" w:eastAsia="Calibri" w:hAnsi="Calibri" w:cs="Calibri"/>
                <w:sz w:val="20"/>
                <w:szCs w:val="20"/>
              </w:rPr>
              <w:t>e</w:t>
            </w:r>
          </w:p>
        </w:tc>
      </w:tr>
      <w:tr w:rsidR="00197DE8" w14:paraId="7321F2F7" w14:textId="77777777" w:rsidTr="009C551B">
        <w:tc>
          <w:tcPr>
            <w:tcW w:w="2405" w:type="dxa"/>
          </w:tcPr>
          <w:p w14:paraId="71A46411" w14:textId="77777777" w:rsidR="00197DE8" w:rsidRPr="00EF2E8E"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45112</w:t>
            </w:r>
            <w:r>
              <w:rPr>
                <w:rFonts w:ascii="Calibri" w:eastAsia="Calibri" w:hAnsi="Calibri" w:cs="Calibri"/>
                <w:spacing w:val="2"/>
                <w:sz w:val="20"/>
                <w:szCs w:val="20"/>
              </w:rPr>
              <w:t>1</w:t>
            </w:r>
            <w:r>
              <w:rPr>
                <w:rFonts w:ascii="Calibri" w:eastAsia="Calibri" w:hAnsi="Calibri" w:cs="Calibri"/>
                <w:sz w:val="20"/>
                <w:szCs w:val="20"/>
              </w:rPr>
              <w:t>00</w:t>
            </w:r>
            <w:r>
              <w:rPr>
                <w:rFonts w:ascii="Calibri" w:eastAsia="Calibri" w:hAnsi="Calibri" w:cs="Calibri"/>
                <w:spacing w:val="1"/>
                <w:sz w:val="20"/>
                <w:szCs w:val="20"/>
              </w:rPr>
              <w:t>-</w:t>
            </w:r>
            <w:r>
              <w:rPr>
                <w:rFonts w:ascii="Calibri" w:eastAsia="Calibri" w:hAnsi="Calibri" w:cs="Calibri"/>
                <w:sz w:val="20"/>
                <w:szCs w:val="20"/>
              </w:rPr>
              <w:t>6</w:t>
            </w:r>
          </w:p>
        </w:tc>
        <w:tc>
          <w:tcPr>
            <w:tcW w:w="6236" w:type="dxa"/>
          </w:tcPr>
          <w:p w14:paraId="4A9FE506" w14:textId="77777777" w:rsidR="00197DE8" w:rsidRPr="00EF2E8E" w:rsidRDefault="00197DE8" w:rsidP="006559F6">
            <w:pPr>
              <w:spacing w:line="276" w:lineRule="auto"/>
              <w:rPr>
                <w:rFonts w:ascii="Calibri" w:eastAsia="Calibri" w:hAnsi="Calibri" w:cs="Calibri"/>
                <w:sz w:val="20"/>
                <w:szCs w:val="20"/>
              </w:rPr>
            </w:pPr>
            <w:r>
              <w:rPr>
                <w:rFonts w:ascii="Calibri" w:eastAsia="Calibri" w:hAnsi="Calibri" w:cs="Calibri"/>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z w:val="20"/>
                <w:szCs w:val="20"/>
              </w:rPr>
              <w:t>w</w:t>
            </w:r>
            <w:r>
              <w:rPr>
                <w:rFonts w:ascii="Times New Roman" w:eastAsia="Times New Roman" w:hAnsi="Times New Roman" w:cs="Times New Roman"/>
                <w:spacing w:val="-6"/>
                <w:sz w:val="20"/>
                <w:szCs w:val="20"/>
              </w:rPr>
              <w:t xml:space="preserve"> </w:t>
            </w:r>
            <w:r>
              <w:rPr>
                <w:rFonts w:ascii="Calibri" w:eastAsia="Calibri" w:hAnsi="Calibri" w:cs="Calibri"/>
                <w:spacing w:val="1"/>
                <w:sz w:val="20"/>
                <w:szCs w:val="20"/>
              </w:rPr>
              <w:t>zak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pacing w:val="-12"/>
                <w:sz w:val="20"/>
                <w:szCs w:val="20"/>
              </w:rPr>
              <w:t xml:space="preserve"> </w:t>
            </w:r>
            <w:r>
              <w:rPr>
                <w:rFonts w:ascii="Calibri" w:eastAsia="Calibri" w:hAnsi="Calibri" w:cs="Calibri"/>
                <w:spacing w:val="1"/>
                <w:sz w:val="20"/>
                <w:szCs w:val="20"/>
              </w:rPr>
              <w:t>kopan</w:t>
            </w:r>
            <w:r>
              <w:rPr>
                <w:rFonts w:ascii="Calibri" w:eastAsia="Calibri" w:hAnsi="Calibri" w:cs="Calibri"/>
                <w:sz w:val="20"/>
                <w:szCs w:val="20"/>
              </w:rPr>
              <w:t>ia</w:t>
            </w:r>
            <w:r>
              <w:rPr>
                <w:rFonts w:ascii="Times New Roman" w:eastAsia="Times New Roman" w:hAnsi="Times New Roman" w:cs="Times New Roman"/>
                <w:spacing w:val="-4"/>
                <w:sz w:val="20"/>
                <w:szCs w:val="20"/>
              </w:rPr>
              <w:t xml:space="preserve"> </w:t>
            </w:r>
            <w:r>
              <w:rPr>
                <w:rFonts w:ascii="Calibri" w:eastAsia="Calibri" w:hAnsi="Calibri" w:cs="Calibri"/>
                <w:spacing w:val="-1"/>
                <w:sz w:val="20"/>
                <w:szCs w:val="20"/>
              </w:rPr>
              <w:t>r</w:t>
            </w:r>
            <w:r>
              <w:rPr>
                <w:rFonts w:ascii="Calibri" w:eastAsia="Calibri" w:hAnsi="Calibri" w:cs="Calibri"/>
                <w:spacing w:val="1"/>
                <w:sz w:val="20"/>
                <w:szCs w:val="20"/>
              </w:rPr>
              <w:t>o</w:t>
            </w:r>
            <w:r>
              <w:rPr>
                <w:rFonts w:ascii="Calibri" w:eastAsia="Calibri" w:hAnsi="Calibri" w:cs="Calibri"/>
                <w:spacing w:val="-1"/>
                <w:sz w:val="20"/>
                <w:szCs w:val="20"/>
              </w:rPr>
              <w:t>w</w:t>
            </w:r>
            <w:r>
              <w:rPr>
                <w:rFonts w:ascii="Calibri" w:eastAsia="Calibri" w:hAnsi="Calibri" w:cs="Calibri"/>
                <w:spacing w:val="1"/>
                <w:sz w:val="20"/>
                <w:szCs w:val="20"/>
              </w:rPr>
              <w:t>ó</w:t>
            </w:r>
            <w:r>
              <w:rPr>
                <w:rFonts w:ascii="Calibri" w:eastAsia="Calibri" w:hAnsi="Calibri" w:cs="Calibri"/>
                <w:sz w:val="20"/>
                <w:szCs w:val="20"/>
              </w:rPr>
              <w:t>w</w:t>
            </w:r>
          </w:p>
        </w:tc>
      </w:tr>
      <w:tr w:rsidR="00197DE8" w14:paraId="5301FE0B" w14:textId="77777777" w:rsidTr="009C551B">
        <w:tc>
          <w:tcPr>
            <w:tcW w:w="2405" w:type="dxa"/>
          </w:tcPr>
          <w:p w14:paraId="7872DB1F"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45112</w:t>
            </w:r>
            <w:r>
              <w:rPr>
                <w:rFonts w:ascii="Calibri" w:eastAsia="Calibri" w:hAnsi="Calibri" w:cs="Calibri"/>
                <w:spacing w:val="2"/>
                <w:sz w:val="20"/>
                <w:szCs w:val="20"/>
              </w:rPr>
              <w:t>7</w:t>
            </w:r>
            <w:r>
              <w:rPr>
                <w:rFonts w:ascii="Calibri" w:eastAsia="Calibri" w:hAnsi="Calibri" w:cs="Calibri"/>
                <w:sz w:val="20"/>
                <w:szCs w:val="20"/>
              </w:rPr>
              <w:t>30</w:t>
            </w:r>
            <w:r>
              <w:rPr>
                <w:rFonts w:ascii="Calibri" w:eastAsia="Calibri" w:hAnsi="Calibri" w:cs="Calibri"/>
                <w:spacing w:val="1"/>
                <w:sz w:val="20"/>
                <w:szCs w:val="20"/>
              </w:rPr>
              <w:t>-</w:t>
            </w:r>
            <w:r>
              <w:rPr>
                <w:rFonts w:ascii="Calibri" w:eastAsia="Calibri" w:hAnsi="Calibri" w:cs="Calibri"/>
                <w:sz w:val="20"/>
                <w:szCs w:val="20"/>
              </w:rPr>
              <w:t>1</w:t>
            </w:r>
          </w:p>
        </w:tc>
        <w:tc>
          <w:tcPr>
            <w:tcW w:w="6236" w:type="dxa"/>
          </w:tcPr>
          <w:p w14:paraId="694D3BF4" w14:textId="77777777" w:rsidR="00197DE8" w:rsidRDefault="00197DE8" w:rsidP="006559F6">
            <w:pPr>
              <w:spacing w:line="276" w:lineRule="auto"/>
              <w:rPr>
                <w:rFonts w:ascii="Calibri" w:eastAsia="Calibri" w:hAnsi="Calibri" w:cs="Calibri"/>
                <w:sz w:val="20"/>
                <w:szCs w:val="20"/>
              </w:rPr>
            </w:pPr>
            <w:r>
              <w:rPr>
                <w:rFonts w:ascii="Calibri" w:eastAsia="Calibri" w:hAnsi="Calibri" w:cs="Calibri"/>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z w:val="20"/>
                <w:szCs w:val="20"/>
              </w:rPr>
              <w:t>w</w:t>
            </w:r>
            <w:r>
              <w:rPr>
                <w:rFonts w:ascii="Times New Roman" w:eastAsia="Times New Roman" w:hAnsi="Times New Roman" w:cs="Times New Roman"/>
                <w:spacing w:val="-6"/>
                <w:sz w:val="20"/>
                <w:szCs w:val="20"/>
              </w:rPr>
              <w:t xml:space="preserve"> </w:t>
            </w:r>
            <w:r>
              <w:rPr>
                <w:rFonts w:ascii="Calibri" w:eastAsia="Calibri" w:hAnsi="Calibri" w:cs="Calibri"/>
                <w:spacing w:val="1"/>
                <w:sz w:val="20"/>
                <w:szCs w:val="20"/>
              </w:rPr>
              <w:t>zak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pacing w:val="-12"/>
                <w:sz w:val="20"/>
                <w:szCs w:val="20"/>
              </w:rPr>
              <w:t xml:space="preserve"> </w:t>
            </w:r>
            <w:r>
              <w:rPr>
                <w:rFonts w:ascii="Calibri" w:eastAsia="Calibri" w:hAnsi="Calibri" w:cs="Calibri"/>
                <w:spacing w:val="1"/>
                <w:sz w:val="20"/>
                <w:szCs w:val="20"/>
              </w:rPr>
              <w:t>k</w:t>
            </w:r>
            <w:r>
              <w:rPr>
                <w:rFonts w:ascii="Calibri" w:eastAsia="Calibri" w:hAnsi="Calibri" w:cs="Calibri"/>
                <w:spacing w:val="-1"/>
                <w:sz w:val="20"/>
                <w:szCs w:val="20"/>
              </w:rPr>
              <w:t>s</w:t>
            </w:r>
            <w:r>
              <w:rPr>
                <w:rFonts w:ascii="Calibri" w:eastAsia="Calibri" w:hAnsi="Calibri" w:cs="Calibri"/>
                <w:spacing w:val="1"/>
                <w:sz w:val="20"/>
                <w:szCs w:val="20"/>
              </w:rPr>
              <w:t>ztałto</w:t>
            </w:r>
            <w:r>
              <w:rPr>
                <w:rFonts w:ascii="Calibri" w:eastAsia="Calibri" w:hAnsi="Calibri" w:cs="Calibri"/>
                <w:spacing w:val="-1"/>
                <w:sz w:val="20"/>
                <w:szCs w:val="20"/>
              </w:rPr>
              <w:t>w</w:t>
            </w:r>
            <w:r>
              <w:rPr>
                <w:rFonts w:ascii="Calibri" w:eastAsia="Calibri" w:hAnsi="Calibri" w:cs="Calibri"/>
                <w:spacing w:val="1"/>
                <w:sz w:val="20"/>
                <w:szCs w:val="20"/>
              </w:rPr>
              <w:t>an</w:t>
            </w:r>
            <w:r>
              <w:rPr>
                <w:rFonts w:ascii="Calibri" w:eastAsia="Calibri" w:hAnsi="Calibri" w:cs="Calibri"/>
                <w:sz w:val="20"/>
                <w:szCs w:val="20"/>
              </w:rPr>
              <w:t>ia</w:t>
            </w:r>
            <w:r>
              <w:rPr>
                <w:rFonts w:ascii="Times New Roman" w:eastAsia="Times New Roman" w:hAnsi="Times New Roman" w:cs="Times New Roman"/>
                <w:sz w:val="20"/>
                <w:szCs w:val="20"/>
              </w:rPr>
              <w:t xml:space="preserve"> </w:t>
            </w:r>
            <w:r>
              <w:rPr>
                <w:rFonts w:ascii="Calibri" w:eastAsia="Calibri" w:hAnsi="Calibri" w:cs="Calibri"/>
                <w:spacing w:val="1"/>
                <w:sz w:val="20"/>
                <w:szCs w:val="20"/>
              </w:rPr>
              <w:t>d</w:t>
            </w:r>
            <w:r>
              <w:rPr>
                <w:rFonts w:ascii="Calibri" w:eastAsia="Calibri" w:hAnsi="Calibri" w:cs="Calibri"/>
                <w:spacing w:val="-1"/>
                <w:sz w:val="20"/>
                <w:szCs w:val="20"/>
              </w:rPr>
              <w:t>r</w:t>
            </w:r>
            <w:r>
              <w:rPr>
                <w:rFonts w:ascii="Calibri" w:eastAsia="Calibri" w:hAnsi="Calibri" w:cs="Calibri"/>
                <w:spacing w:val="1"/>
                <w:sz w:val="20"/>
                <w:szCs w:val="20"/>
              </w:rPr>
              <w:t>ó</w:t>
            </w:r>
            <w:r>
              <w:rPr>
                <w:rFonts w:ascii="Calibri" w:eastAsia="Calibri" w:hAnsi="Calibri" w:cs="Calibri"/>
                <w:sz w:val="20"/>
                <w:szCs w:val="20"/>
              </w:rPr>
              <w:t>g</w:t>
            </w:r>
            <w:r>
              <w:rPr>
                <w:rFonts w:ascii="Times New Roman" w:eastAsia="Times New Roman" w:hAnsi="Times New Roman" w:cs="Times New Roman"/>
                <w:spacing w:val="-6"/>
                <w:sz w:val="20"/>
                <w:szCs w:val="20"/>
              </w:rPr>
              <w:t xml:space="preserve"> </w:t>
            </w:r>
            <w:r>
              <w:rPr>
                <w:rFonts w:ascii="Calibri" w:eastAsia="Calibri" w:hAnsi="Calibri" w:cs="Calibri"/>
                <w:sz w:val="20"/>
                <w:szCs w:val="20"/>
              </w:rPr>
              <w:t>i</w:t>
            </w:r>
            <w:r>
              <w:rPr>
                <w:rFonts w:ascii="Times New Roman" w:eastAsia="Times New Roman" w:hAnsi="Times New Roman" w:cs="Times New Roman"/>
                <w:spacing w:val="-4"/>
                <w:sz w:val="20"/>
                <w:szCs w:val="20"/>
              </w:rPr>
              <w:t xml:space="preserve"> </w:t>
            </w:r>
            <w:r>
              <w:rPr>
                <w:rFonts w:ascii="Calibri" w:eastAsia="Calibri" w:hAnsi="Calibri" w:cs="Calibri"/>
                <w:spacing w:val="1"/>
                <w:sz w:val="20"/>
                <w:szCs w:val="20"/>
              </w:rPr>
              <w:t>auto</w:t>
            </w:r>
            <w:r>
              <w:rPr>
                <w:rFonts w:ascii="Calibri" w:eastAsia="Calibri" w:hAnsi="Calibri" w:cs="Calibri"/>
                <w:spacing w:val="-1"/>
                <w:sz w:val="20"/>
                <w:szCs w:val="20"/>
              </w:rPr>
              <w:t>s</w:t>
            </w:r>
            <w:r>
              <w:rPr>
                <w:rFonts w:ascii="Calibri" w:eastAsia="Calibri" w:hAnsi="Calibri" w:cs="Calibri"/>
                <w:spacing w:val="1"/>
                <w:sz w:val="20"/>
                <w:szCs w:val="20"/>
              </w:rPr>
              <w:t>t</w:t>
            </w:r>
            <w:r>
              <w:rPr>
                <w:rFonts w:ascii="Calibri" w:eastAsia="Calibri" w:hAnsi="Calibri" w:cs="Calibri"/>
                <w:spacing w:val="-1"/>
                <w:sz w:val="20"/>
                <w:szCs w:val="20"/>
              </w:rPr>
              <w:t>r</w:t>
            </w:r>
            <w:r>
              <w:rPr>
                <w:rFonts w:ascii="Calibri" w:eastAsia="Calibri" w:hAnsi="Calibri" w:cs="Calibri"/>
                <w:spacing w:val="1"/>
                <w:sz w:val="20"/>
                <w:szCs w:val="20"/>
              </w:rPr>
              <w:t>a</w:t>
            </w:r>
            <w:r>
              <w:rPr>
                <w:rFonts w:ascii="Calibri" w:eastAsia="Calibri" w:hAnsi="Calibri" w:cs="Calibri"/>
                <w:sz w:val="20"/>
                <w:szCs w:val="20"/>
              </w:rPr>
              <w:t>d</w:t>
            </w:r>
          </w:p>
        </w:tc>
      </w:tr>
      <w:tr w:rsidR="00197DE8" w14:paraId="34F875F4" w14:textId="77777777" w:rsidTr="009C551B">
        <w:tc>
          <w:tcPr>
            <w:tcW w:w="2405" w:type="dxa"/>
          </w:tcPr>
          <w:p w14:paraId="0E7BD63F"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45221</w:t>
            </w:r>
            <w:r>
              <w:rPr>
                <w:rFonts w:ascii="Calibri" w:eastAsia="Calibri" w:hAnsi="Calibri" w:cs="Calibri"/>
                <w:spacing w:val="2"/>
                <w:sz w:val="20"/>
                <w:szCs w:val="20"/>
              </w:rPr>
              <w:t>1</w:t>
            </w:r>
            <w:r>
              <w:rPr>
                <w:rFonts w:ascii="Calibri" w:eastAsia="Calibri" w:hAnsi="Calibri" w:cs="Calibri"/>
                <w:sz w:val="20"/>
                <w:szCs w:val="20"/>
              </w:rPr>
              <w:t>00</w:t>
            </w:r>
            <w:r>
              <w:rPr>
                <w:rFonts w:ascii="Calibri" w:eastAsia="Calibri" w:hAnsi="Calibri" w:cs="Calibri"/>
                <w:spacing w:val="1"/>
                <w:sz w:val="20"/>
                <w:szCs w:val="20"/>
              </w:rPr>
              <w:t>-</w:t>
            </w:r>
            <w:r>
              <w:rPr>
                <w:rFonts w:ascii="Calibri" w:eastAsia="Calibri" w:hAnsi="Calibri" w:cs="Calibri"/>
                <w:sz w:val="20"/>
                <w:szCs w:val="20"/>
              </w:rPr>
              <w:t>3</w:t>
            </w:r>
          </w:p>
        </w:tc>
        <w:tc>
          <w:tcPr>
            <w:tcW w:w="6236" w:type="dxa"/>
          </w:tcPr>
          <w:p w14:paraId="3FD6F818" w14:textId="77777777" w:rsidR="00197DE8" w:rsidRDefault="00197DE8" w:rsidP="006559F6">
            <w:pPr>
              <w:spacing w:line="276" w:lineRule="auto"/>
              <w:rPr>
                <w:rFonts w:ascii="Calibri" w:eastAsia="Calibri" w:hAnsi="Calibri" w:cs="Calibri"/>
                <w:w w:val="97"/>
                <w:sz w:val="20"/>
                <w:szCs w:val="20"/>
              </w:rPr>
            </w:pPr>
            <w:r>
              <w:rPr>
                <w:rFonts w:ascii="Calibri" w:eastAsia="Calibri" w:hAnsi="Calibri" w:cs="Calibri"/>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pacing w:val="1"/>
                <w:w w:val="97"/>
                <w:sz w:val="20"/>
                <w:szCs w:val="20"/>
              </w:rPr>
              <w:t>budo</w:t>
            </w:r>
            <w:r>
              <w:rPr>
                <w:rFonts w:ascii="Calibri" w:eastAsia="Calibri" w:hAnsi="Calibri" w:cs="Calibri"/>
                <w:spacing w:val="-1"/>
                <w:w w:val="97"/>
                <w:sz w:val="20"/>
                <w:szCs w:val="20"/>
              </w:rPr>
              <w:t>w</w:t>
            </w:r>
            <w:r>
              <w:rPr>
                <w:rFonts w:ascii="Calibri" w:eastAsia="Calibri" w:hAnsi="Calibri" w:cs="Calibri"/>
                <w:w w:val="97"/>
                <w:sz w:val="20"/>
                <w:szCs w:val="20"/>
              </w:rPr>
              <w:t>l</w:t>
            </w:r>
            <w:r>
              <w:rPr>
                <w:rFonts w:ascii="Calibri" w:eastAsia="Calibri" w:hAnsi="Calibri" w:cs="Calibri"/>
                <w:spacing w:val="1"/>
                <w:w w:val="97"/>
                <w:sz w:val="20"/>
                <w:szCs w:val="20"/>
              </w:rPr>
              <w:t>an</w:t>
            </w:r>
            <w:r>
              <w:rPr>
                <w:rFonts w:ascii="Calibri" w:eastAsia="Calibri" w:hAnsi="Calibri" w:cs="Calibri"/>
                <w:w w:val="97"/>
                <w:sz w:val="20"/>
                <w:szCs w:val="20"/>
              </w:rPr>
              <w:t>e</w:t>
            </w:r>
            <w:r>
              <w:rPr>
                <w:rFonts w:ascii="Times New Roman" w:eastAsia="Times New Roman" w:hAnsi="Times New Roman" w:cs="Times New Roman"/>
                <w:spacing w:val="8"/>
                <w:w w:val="97"/>
                <w:sz w:val="20"/>
                <w:szCs w:val="20"/>
              </w:rPr>
              <w:t xml:space="preserve"> </w:t>
            </w:r>
            <w:r>
              <w:rPr>
                <w:rFonts w:ascii="Calibri" w:eastAsia="Calibri" w:hAnsi="Calibri" w:cs="Calibri"/>
                <w:sz w:val="20"/>
                <w:szCs w:val="20"/>
              </w:rPr>
              <w:t>w</w:t>
            </w:r>
            <w:r>
              <w:rPr>
                <w:rFonts w:ascii="Times New Roman" w:eastAsia="Times New Roman" w:hAnsi="Times New Roman" w:cs="Times New Roman"/>
                <w:spacing w:val="-6"/>
                <w:sz w:val="20"/>
                <w:szCs w:val="20"/>
              </w:rPr>
              <w:t xml:space="preserve"> </w:t>
            </w:r>
            <w:r>
              <w:rPr>
                <w:rFonts w:ascii="Calibri" w:eastAsia="Calibri" w:hAnsi="Calibri" w:cs="Calibri"/>
                <w:spacing w:val="1"/>
                <w:sz w:val="20"/>
                <w:szCs w:val="20"/>
              </w:rPr>
              <w:t>zak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pacing w:val="-12"/>
                <w:sz w:val="20"/>
                <w:szCs w:val="20"/>
              </w:rPr>
              <w:t xml:space="preserve"> </w:t>
            </w:r>
            <w:r>
              <w:rPr>
                <w:rFonts w:ascii="Calibri" w:eastAsia="Calibri" w:hAnsi="Calibri" w:cs="Calibri"/>
                <w:spacing w:val="1"/>
                <w:w w:val="97"/>
                <w:sz w:val="20"/>
                <w:szCs w:val="20"/>
              </w:rPr>
              <w:t>budo</w:t>
            </w:r>
            <w:r>
              <w:rPr>
                <w:rFonts w:ascii="Calibri" w:eastAsia="Calibri" w:hAnsi="Calibri" w:cs="Calibri"/>
                <w:spacing w:val="-1"/>
                <w:w w:val="97"/>
                <w:sz w:val="20"/>
                <w:szCs w:val="20"/>
              </w:rPr>
              <w:t>w</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pacing w:val="1"/>
                <w:sz w:val="20"/>
                <w:szCs w:val="20"/>
              </w:rPr>
              <w:t>mo</w:t>
            </w:r>
            <w:r>
              <w:rPr>
                <w:rFonts w:ascii="Calibri" w:eastAsia="Calibri" w:hAnsi="Calibri" w:cs="Calibri"/>
                <w:spacing w:val="-1"/>
                <w:sz w:val="20"/>
                <w:szCs w:val="20"/>
              </w:rPr>
              <w:t>s</w:t>
            </w:r>
            <w:r>
              <w:rPr>
                <w:rFonts w:ascii="Calibri" w:eastAsia="Calibri" w:hAnsi="Calibri" w:cs="Calibri"/>
                <w:spacing w:val="1"/>
                <w:sz w:val="20"/>
                <w:szCs w:val="20"/>
              </w:rPr>
              <w:t>tó</w:t>
            </w:r>
            <w:r>
              <w:rPr>
                <w:rFonts w:ascii="Calibri" w:eastAsia="Calibri" w:hAnsi="Calibri" w:cs="Calibri"/>
                <w:sz w:val="20"/>
                <w:szCs w:val="20"/>
              </w:rPr>
              <w:t>w</w:t>
            </w:r>
          </w:p>
        </w:tc>
      </w:tr>
      <w:tr w:rsidR="00197DE8" w14:paraId="682A80A1" w14:textId="77777777" w:rsidTr="009C551B">
        <w:tc>
          <w:tcPr>
            <w:tcW w:w="2405" w:type="dxa"/>
          </w:tcPr>
          <w:p w14:paraId="3AD1E530"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45231</w:t>
            </w:r>
            <w:r>
              <w:rPr>
                <w:rFonts w:ascii="Calibri" w:eastAsia="Calibri" w:hAnsi="Calibri" w:cs="Calibri"/>
                <w:spacing w:val="2"/>
                <w:sz w:val="20"/>
                <w:szCs w:val="20"/>
              </w:rPr>
              <w:t>2</w:t>
            </w:r>
            <w:r>
              <w:rPr>
                <w:rFonts w:ascii="Calibri" w:eastAsia="Calibri" w:hAnsi="Calibri" w:cs="Calibri"/>
                <w:sz w:val="20"/>
                <w:szCs w:val="20"/>
              </w:rPr>
              <w:t>20</w:t>
            </w:r>
            <w:r>
              <w:rPr>
                <w:rFonts w:ascii="Calibri" w:eastAsia="Calibri" w:hAnsi="Calibri" w:cs="Calibri"/>
                <w:spacing w:val="1"/>
                <w:sz w:val="20"/>
                <w:szCs w:val="20"/>
              </w:rPr>
              <w:t>-</w:t>
            </w:r>
            <w:r>
              <w:rPr>
                <w:rFonts w:ascii="Calibri" w:eastAsia="Calibri" w:hAnsi="Calibri" w:cs="Calibri"/>
                <w:sz w:val="20"/>
                <w:szCs w:val="20"/>
              </w:rPr>
              <w:t>3</w:t>
            </w:r>
          </w:p>
        </w:tc>
        <w:tc>
          <w:tcPr>
            <w:tcW w:w="6236" w:type="dxa"/>
          </w:tcPr>
          <w:p w14:paraId="21522A39" w14:textId="77777777" w:rsidR="00197DE8" w:rsidRDefault="00197DE8" w:rsidP="006559F6">
            <w:pPr>
              <w:spacing w:line="276" w:lineRule="auto"/>
              <w:rPr>
                <w:rFonts w:ascii="Calibri" w:eastAsia="Calibri" w:hAnsi="Calibri" w:cs="Calibri"/>
                <w:w w:val="97"/>
                <w:sz w:val="20"/>
                <w:szCs w:val="20"/>
              </w:rPr>
            </w:pPr>
            <w:r>
              <w:rPr>
                <w:rFonts w:ascii="Calibri" w:eastAsia="Calibri" w:hAnsi="Calibri" w:cs="Calibri"/>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pacing w:val="1"/>
                <w:w w:val="97"/>
                <w:sz w:val="20"/>
                <w:szCs w:val="20"/>
              </w:rPr>
              <w:t>budo</w:t>
            </w:r>
            <w:r>
              <w:rPr>
                <w:rFonts w:ascii="Calibri" w:eastAsia="Calibri" w:hAnsi="Calibri" w:cs="Calibri"/>
                <w:spacing w:val="-1"/>
                <w:w w:val="97"/>
                <w:sz w:val="20"/>
                <w:szCs w:val="20"/>
              </w:rPr>
              <w:t>w</w:t>
            </w:r>
            <w:r>
              <w:rPr>
                <w:rFonts w:ascii="Calibri" w:eastAsia="Calibri" w:hAnsi="Calibri" w:cs="Calibri"/>
                <w:w w:val="97"/>
                <w:sz w:val="20"/>
                <w:szCs w:val="20"/>
              </w:rPr>
              <w:t>l</w:t>
            </w:r>
            <w:r>
              <w:rPr>
                <w:rFonts w:ascii="Calibri" w:eastAsia="Calibri" w:hAnsi="Calibri" w:cs="Calibri"/>
                <w:spacing w:val="1"/>
                <w:w w:val="97"/>
                <w:sz w:val="20"/>
                <w:szCs w:val="20"/>
              </w:rPr>
              <w:t>an</w:t>
            </w:r>
            <w:r>
              <w:rPr>
                <w:rFonts w:ascii="Calibri" w:eastAsia="Calibri" w:hAnsi="Calibri" w:cs="Calibri"/>
                <w:w w:val="97"/>
                <w:sz w:val="20"/>
                <w:szCs w:val="20"/>
              </w:rPr>
              <w:t>e</w:t>
            </w:r>
            <w:r>
              <w:rPr>
                <w:rFonts w:ascii="Times New Roman" w:eastAsia="Times New Roman" w:hAnsi="Times New Roman" w:cs="Times New Roman"/>
                <w:spacing w:val="8"/>
                <w:w w:val="97"/>
                <w:sz w:val="20"/>
                <w:szCs w:val="20"/>
              </w:rPr>
              <w:t xml:space="preserve"> </w:t>
            </w:r>
            <w:r>
              <w:rPr>
                <w:rFonts w:ascii="Calibri" w:eastAsia="Calibri" w:hAnsi="Calibri" w:cs="Calibri"/>
                <w:sz w:val="20"/>
                <w:szCs w:val="20"/>
              </w:rPr>
              <w:t>w</w:t>
            </w:r>
            <w:r>
              <w:rPr>
                <w:rFonts w:ascii="Times New Roman" w:eastAsia="Times New Roman" w:hAnsi="Times New Roman" w:cs="Times New Roman"/>
                <w:spacing w:val="-6"/>
                <w:sz w:val="20"/>
                <w:szCs w:val="20"/>
              </w:rPr>
              <w:t xml:space="preserve"> </w:t>
            </w:r>
            <w:r>
              <w:rPr>
                <w:rFonts w:ascii="Calibri" w:eastAsia="Calibri" w:hAnsi="Calibri" w:cs="Calibri"/>
                <w:spacing w:val="1"/>
                <w:sz w:val="20"/>
                <w:szCs w:val="20"/>
              </w:rPr>
              <w:t>zak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pacing w:val="-12"/>
                <w:sz w:val="20"/>
                <w:szCs w:val="20"/>
              </w:rPr>
              <w:t xml:space="preserve"> </w:t>
            </w:r>
            <w:r>
              <w:rPr>
                <w:rFonts w:ascii="Calibri" w:eastAsia="Calibri" w:hAnsi="Calibri" w:cs="Calibri"/>
                <w:spacing w:val="1"/>
                <w:w w:val="108"/>
                <w:sz w:val="20"/>
                <w:szCs w:val="20"/>
              </w:rPr>
              <w:t>g</w:t>
            </w:r>
            <w:r>
              <w:rPr>
                <w:rFonts w:ascii="Calibri" w:eastAsia="Calibri" w:hAnsi="Calibri" w:cs="Calibri"/>
                <w:spacing w:val="1"/>
                <w:w w:val="106"/>
                <w:sz w:val="20"/>
                <w:szCs w:val="20"/>
              </w:rPr>
              <w:t>a</w:t>
            </w:r>
            <w:r>
              <w:rPr>
                <w:rFonts w:ascii="Calibri" w:eastAsia="Calibri" w:hAnsi="Calibri" w:cs="Calibri"/>
                <w:spacing w:val="1"/>
                <w:w w:val="99"/>
                <w:sz w:val="20"/>
                <w:szCs w:val="20"/>
              </w:rPr>
              <w:t>z</w:t>
            </w:r>
            <w:r>
              <w:rPr>
                <w:rFonts w:ascii="Calibri" w:eastAsia="Calibri" w:hAnsi="Calibri" w:cs="Calibri"/>
                <w:spacing w:val="1"/>
                <w:w w:val="96"/>
                <w:sz w:val="20"/>
                <w:szCs w:val="20"/>
              </w:rPr>
              <w:t>o</w:t>
            </w:r>
            <w:r>
              <w:rPr>
                <w:rFonts w:ascii="Calibri" w:eastAsia="Calibri" w:hAnsi="Calibri" w:cs="Calibri"/>
                <w:spacing w:val="1"/>
                <w:w w:val="97"/>
                <w:sz w:val="20"/>
                <w:szCs w:val="20"/>
              </w:rPr>
              <w:t>c</w:t>
            </w:r>
            <w:r>
              <w:rPr>
                <w:rFonts w:ascii="Calibri" w:eastAsia="Calibri" w:hAnsi="Calibri" w:cs="Calibri"/>
                <w:w w:val="99"/>
                <w:sz w:val="20"/>
                <w:szCs w:val="20"/>
              </w:rPr>
              <w:t>i</w:t>
            </w:r>
            <w:r>
              <w:rPr>
                <w:rFonts w:ascii="Calibri" w:eastAsia="Calibri" w:hAnsi="Calibri" w:cs="Calibri"/>
                <w:spacing w:val="1"/>
                <w:w w:val="106"/>
                <w:sz w:val="20"/>
                <w:szCs w:val="20"/>
              </w:rPr>
              <w:t>ą</w:t>
            </w:r>
            <w:r>
              <w:rPr>
                <w:rFonts w:ascii="Calibri" w:eastAsia="Calibri" w:hAnsi="Calibri" w:cs="Calibri"/>
                <w:spacing w:val="1"/>
                <w:w w:val="108"/>
                <w:sz w:val="20"/>
                <w:szCs w:val="20"/>
              </w:rPr>
              <w:t>g</w:t>
            </w:r>
            <w:r>
              <w:rPr>
                <w:rFonts w:ascii="Calibri" w:eastAsia="Calibri" w:hAnsi="Calibri" w:cs="Calibri"/>
                <w:spacing w:val="1"/>
                <w:w w:val="96"/>
                <w:sz w:val="20"/>
                <w:szCs w:val="20"/>
              </w:rPr>
              <w:t>ó</w:t>
            </w:r>
            <w:r>
              <w:rPr>
                <w:rFonts w:ascii="Calibri" w:eastAsia="Calibri" w:hAnsi="Calibri" w:cs="Calibri"/>
                <w:w w:val="99"/>
                <w:sz w:val="20"/>
                <w:szCs w:val="20"/>
              </w:rPr>
              <w:t>w</w:t>
            </w:r>
          </w:p>
        </w:tc>
      </w:tr>
      <w:tr w:rsidR="00197DE8" w14:paraId="01AD55BD" w14:textId="77777777" w:rsidTr="009C551B">
        <w:tc>
          <w:tcPr>
            <w:tcW w:w="2405" w:type="dxa"/>
          </w:tcPr>
          <w:p w14:paraId="41959BF8"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45231</w:t>
            </w:r>
            <w:r>
              <w:rPr>
                <w:rFonts w:ascii="Calibri" w:eastAsia="Calibri" w:hAnsi="Calibri" w:cs="Calibri"/>
                <w:spacing w:val="2"/>
                <w:sz w:val="20"/>
                <w:szCs w:val="20"/>
              </w:rPr>
              <w:t>3</w:t>
            </w:r>
            <w:r>
              <w:rPr>
                <w:rFonts w:ascii="Calibri" w:eastAsia="Calibri" w:hAnsi="Calibri" w:cs="Calibri"/>
                <w:sz w:val="20"/>
                <w:szCs w:val="20"/>
              </w:rPr>
              <w:t>00</w:t>
            </w:r>
            <w:r>
              <w:rPr>
                <w:rFonts w:ascii="Calibri" w:eastAsia="Calibri" w:hAnsi="Calibri" w:cs="Calibri"/>
                <w:spacing w:val="1"/>
                <w:sz w:val="20"/>
                <w:szCs w:val="20"/>
              </w:rPr>
              <w:t>-</w:t>
            </w:r>
            <w:r>
              <w:rPr>
                <w:rFonts w:ascii="Calibri" w:eastAsia="Calibri" w:hAnsi="Calibri" w:cs="Calibri"/>
                <w:sz w:val="20"/>
                <w:szCs w:val="20"/>
              </w:rPr>
              <w:t>8</w:t>
            </w:r>
          </w:p>
        </w:tc>
        <w:tc>
          <w:tcPr>
            <w:tcW w:w="6236" w:type="dxa"/>
          </w:tcPr>
          <w:p w14:paraId="238D601F" w14:textId="77777777" w:rsidR="00197DE8" w:rsidRDefault="00197DE8" w:rsidP="006559F6">
            <w:pPr>
              <w:spacing w:line="276" w:lineRule="auto"/>
              <w:rPr>
                <w:rFonts w:ascii="Calibri" w:eastAsia="Calibri" w:hAnsi="Calibri" w:cs="Calibri"/>
                <w:w w:val="97"/>
                <w:sz w:val="20"/>
                <w:szCs w:val="20"/>
              </w:rPr>
            </w:pPr>
            <w:r>
              <w:rPr>
                <w:rFonts w:ascii="Calibri" w:eastAsia="Calibri" w:hAnsi="Calibri" w:cs="Calibri"/>
                <w:sz w:val="20"/>
                <w:szCs w:val="20"/>
              </w:rPr>
              <w:t>R</w:t>
            </w:r>
            <w:r>
              <w:rPr>
                <w:rFonts w:ascii="Calibri" w:eastAsia="Calibri" w:hAnsi="Calibri" w:cs="Calibri"/>
                <w:spacing w:val="1"/>
                <w:sz w:val="20"/>
                <w:szCs w:val="20"/>
              </w:rPr>
              <w:t>obot</w:t>
            </w:r>
            <w:r>
              <w:rPr>
                <w:rFonts w:ascii="Calibri" w:eastAsia="Calibri" w:hAnsi="Calibri" w:cs="Calibri"/>
                <w:sz w:val="20"/>
                <w:szCs w:val="20"/>
              </w:rPr>
              <w:t>y</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0"/>
                <w:sz w:val="20"/>
                <w:szCs w:val="20"/>
              </w:rPr>
              <w:t xml:space="preserve"> </w:t>
            </w:r>
            <w:r>
              <w:rPr>
                <w:rFonts w:ascii="Calibri" w:eastAsia="Calibri" w:hAnsi="Calibri" w:cs="Calibri"/>
                <w:spacing w:val="1"/>
                <w:sz w:val="20"/>
                <w:szCs w:val="20"/>
              </w:rPr>
              <w:t>budo</w:t>
            </w:r>
            <w:r>
              <w:rPr>
                <w:rFonts w:ascii="Calibri" w:eastAsia="Calibri" w:hAnsi="Calibri" w:cs="Calibri"/>
                <w:spacing w:val="-1"/>
                <w:sz w:val="20"/>
                <w:szCs w:val="20"/>
              </w:rPr>
              <w:t>w</w:t>
            </w:r>
            <w:r>
              <w:rPr>
                <w:rFonts w:ascii="Calibri" w:eastAsia="Calibri" w:hAnsi="Calibri" w:cs="Calibri"/>
                <w:sz w:val="20"/>
                <w:szCs w:val="20"/>
              </w:rPr>
              <w:t>l</w:t>
            </w:r>
            <w:r>
              <w:rPr>
                <w:rFonts w:ascii="Calibri" w:eastAsia="Calibri" w:hAnsi="Calibri" w:cs="Calibri"/>
                <w:spacing w:val="1"/>
                <w:sz w:val="20"/>
                <w:szCs w:val="20"/>
              </w:rPr>
              <w:t>an</w:t>
            </w:r>
            <w:r>
              <w:rPr>
                <w:rFonts w:ascii="Calibri" w:eastAsia="Calibri" w:hAnsi="Calibri" w:cs="Calibri"/>
                <w:sz w:val="20"/>
                <w:szCs w:val="20"/>
              </w:rPr>
              <w:t>e</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6"/>
                <w:sz w:val="20"/>
                <w:szCs w:val="20"/>
              </w:rPr>
              <w:t xml:space="preserve"> </w:t>
            </w:r>
            <w:r>
              <w:rPr>
                <w:rFonts w:ascii="Calibri" w:eastAsia="Calibri" w:hAnsi="Calibri" w:cs="Calibri"/>
                <w:sz w:val="20"/>
                <w:szCs w:val="20"/>
              </w:rPr>
              <w:t>w</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3"/>
                <w:sz w:val="20"/>
                <w:szCs w:val="20"/>
              </w:rPr>
              <w:t xml:space="preserve"> </w:t>
            </w:r>
            <w:r>
              <w:rPr>
                <w:rFonts w:ascii="Calibri" w:eastAsia="Calibri" w:hAnsi="Calibri" w:cs="Calibri"/>
                <w:spacing w:val="1"/>
                <w:sz w:val="20"/>
                <w:szCs w:val="20"/>
              </w:rPr>
              <w:t>za</w:t>
            </w:r>
            <w:r>
              <w:rPr>
                <w:rFonts w:ascii="Calibri" w:eastAsia="Calibri" w:hAnsi="Calibri" w:cs="Calibri"/>
                <w:spacing w:val="-2"/>
                <w:sz w:val="20"/>
                <w:szCs w:val="20"/>
              </w:rPr>
              <w:t>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7"/>
                <w:sz w:val="20"/>
                <w:szCs w:val="20"/>
              </w:rPr>
              <w:t xml:space="preserve"> </w:t>
            </w:r>
            <w:r>
              <w:rPr>
                <w:rFonts w:ascii="Calibri" w:eastAsia="Calibri" w:hAnsi="Calibri" w:cs="Calibri"/>
                <w:spacing w:val="1"/>
                <w:sz w:val="20"/>
                <w:szCs w:val="20"/>
              </w:rPr>
              <w:t>budo</w:t>
            </w:r>
            <w:r>
              <w:rPr>
                <w:rFonts w:ascii="Calibri" w:eastAsia="Calibri" w:hAnsi="Calibri" w:cs="Calibri"/>
                <w:spacing w:val="-1"/>
                <w:sz w:val="20"/>
                <w:szCs w:val="20"/>
              </w:rPr>
              <w:t>w</w:t>
            </w:r>
            <w:r>
              <w:rPr>
                <w:rFonts w:ascii="Calibri" w:eastAsia="Calibri" w:hAnsi="Calibri" w:cs="Calibri"/>
                <w:sz w:val="20"/>
                <w:szCs w:val="20"/>
              </w:rPr>
              <w:t>y</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8"/>
                <w:sz w:val="20"/>
                <w:szCs w:val="20"/>
              </w:rPr>
              <w:t xml:space="preserve"> </w:t>
            </w:r>
            <w:r>
              <w:rPr>
                <w:rFonts w:ascii="Calibri" w:eastAsia="Calibri" w:hAnsi="Calibri" w:cs="Calibri"/>
                <w:spacing w:val="-1"/>
                <w:w w:val="99"/>
                <w:sz w:val="20"/>
                <w:szCs w:val="20"/>
              </w:rPr>
              <w:t>w</w:t>
            </w:r>
            <w:r>
              <w:rPr>
                <w:rFonts w:ascii="Calibri" w:eastAsia="Calibri" w:hAnsi="Calibri" w:cs="Calibri"/>
                <w:spacing w:val="1"/>
                <w:w w:val="96"/>
                <w:sz w:val="20"/>
                <w:szCs w:val="20"/>
              </w:rPr>
              <w:t>o</w:t>
            </w:r>
            <w:r>
              <w:rPr>
                <w:rFonts w:ascii="Calibri" w:eastAsia="Calibri" w:hAnsi="Calibri" w:cs="Calibri"/>
                <w:spacing w:val="1"/>
                <w:w w:val="97"/>
                <w:sz w:val="20"/>
                <w:szCs w:val="20"/>
              </w:rPr>
              <w:t>d</w:t>
            </w:r>
            <w:r>
              <w:rPr>
                <w:rFonts w:ascii="Calibri" w:eastAsia="Calibri" w:hAnsi="Calibri" w:cs="Calibri"/>
                <w:spacing w:val="1"/>
                <w:w w:val="96"/>
                <w:sz w:val="20"/>
                <w:szCs w:val="20"/>
              </w:rPr>
              <w:t>o</w:t>
            </w:r>
            <w:r>
              <w:rPr>
                <w:rFonts w:ascii="Calibri" w:eastAsia="Calibri" w:hAnsi="Calibri" w:cs="Calibri"/>
                <w:spacing w:val="1"/>
                <w:w w:val="97"/>
                <w:sz w:val="20"/>
                <w:szCs w:val="20"/>
              </w:rPr>
              <w:t>c</w:t>
            </w:r>
            <w:r>
              <w:rPr>
                <w:rFonts w:ascii="Calibri" w:eastAsia="Calibri" w:hAnsi="Calibri" w:cs="Calibri"/>
                <w:w w:val="99"/>
                <w:sz w:val="20"/>
                <w:szCs w:val="20"/>
              </w:rPr>
              <w:t>i</w:t>
            </w:r>
            <w:r>
              <w:rPr>
                <w:rFonts w:ascii="Calibri" w:eastAsia="Calibri" w:hAnsi="Calibri" w:cs="Calibri"/>
                <w:spacing w:val="1"/>
                <w:w w:val="106"/>
                <w:sz w:val="20"/>
                <w:szCs w:val="20"/>
              </w:rPr>
              <w:t>ą</w:t>
            </w:r>
            <w:r>
              <w:rPr>
                <w:rFonts w:ascii="Calibri" w:eastAsia="Calibri" w:hAnsi="Calibri" w:cs="Calibri"/>
                <w:spacing w:val="1"/>
                <w:w w:val="108"/>
                <w:sz w:val="20"/>
                <w:szCs w:val="20"/>
              </w:rPr>
              <w:t>g</w:t>
            </w:r>
            <w:r>
              <w:rPr>
                <w:rFonts w:ascii="Calibri" w:eastAsia="Calibri" w:hAnsi="Calibri" w:cs="Calibri"/>
                <w:spacing w:val="1"/>
                <w:w w:val="96"/>
                <w:sz w:val="20"/>
                <w:szCs w:val="20"/>
              </w:rPr>
              <w:t>ó</w:t>
            </w:r>
            <w:r>
              <w:rPr>
                <w:rFonts w:ascii="Calibri" w:eastAsia="Calibri" w:hAnsi="Calibri" w:cs="Calibri"/>
                <w:w w:val="99"/>
                <w:sz w:val="20"/>
                <w:szCs w:val="20"/>
              </w:rPr>
              <w:t>w</w:t>
            </w:r>
            <w:r>
              <w:rPr>
                <w:rFonts w:ascii="Times New Roman" w:eastAsia="Times New Roman" w:hAnsi="Times New Roman" w:cs="Times New Roman"/>
                <w:w w:val="99"/>
                <w:sz w:val="20"/>
                <w:szCs w:val="20"/>
              </w:rPr>
              <w:t xml:space="preserve"> </w:t>
            </w:r>
            <w:r>
              <w:rPr>
                <w:rFonts w:ascii="Calibri" w:eastAsia="Calibri" w:hAnsi="Calibri" w:cs="Calibri"/>
                <w:w w:val="99"/>
                <w:sz w:val="20"/>
                <w:szCs w:val="20"/>
              </w:rPr>
              <w:t>i</w:t>
            </w:r>
            <w:r>
              <w:rPr>
                <w:rFonts w:ascii="Times New Roman" w:eastAsia="Times New Roman" w:hAnsi="Times New Roman" w:cs="Times New Roman"/>
                <w:spacing w:val="-5"/>
                <w:sz w:val="20"/>
                <w:szCs w:val="20"/>
              </w:rPr>
              <w:t xml:space="preserve"> </w:t>
            </w:r>
            <w:r>
              <w:rPr>
                <w:rFonts w:ascii="Calibri" w:eastAsia="Calibri" w:hAnsi="Calibri" w:cs="Calibri"/>
                <w:spacing w:val="-1"/>
                <w:sz w:val="20"/>
                <w:szCs w:val="20"/>
              </w:rPr>
              <w:t>r</w:t>
            </w:r>
            <w:r>
              <w:rPr>
                <w:rFonts w:ascii="Calibri" w:eastAsia="Calibri" w:hAnsi="Calibri" w:cs="Calibri"/>
                <w:spacing w:val="1"/>
                <w:sz w:val="20"/>
                <w:szCs w:val="20"/>
              </w:rPr>
              <w:t>u</w:t>
            </w:r>
            <w:r>
              <w:rPr>
                <w:rFonts w:ascii="Calibri" w:eastAsia="Calibri" w:hAnsi="Calibri" w:cs="Calibri"/>
                <w:spacing w:val="-1"/>
                <w:sz w:val="20"/>
                <w:szCs w:val="20"/>
              </w:rPr>
              <w:t>r</w:t>
            </w:r>
            <w:r>
              <w:rPr>
                <w:rFonts w:ascii="Calibri" w:eastAsia="Calibri" w:hAnsi="Calibri" w:cs="Calibri"/>
                <w:spacing w:val="1"/>
                <w:sz w:val="20"/>
                <w:szCs w:val="20"/>
              </w:rPr>
              <w:t>oc</w:t>
            </w:r>
            <w:r>
              <w:rPr>
                <w:rFonts w:ascii="Calibri" w:eastAsia="Calibri" w:hAnsi="Calibri" w:cs="Calibri"/>
                <w:sz w:val="20"/>
                <w:szCs w:val="20"/>
              </w:rPr>
              <w:t>i</w:t>
            </w:r>
            <w:r>
              <w:rPr>
                <w:rFonts w:ascii="Calibri" w:eastAsia="Calibri" w:hAnsi="Calibri" w:cs="Calibri"/>
                <w:spacing w:val="1"/>
                <w:sz w:val="20"/>
                <w:szCs w:val="20"/>
              </w:rPr>
              <w:t>ągó</w:t>
            </w:r>
            <w:r>
              <w:rPr>
                <w:rFonts w:ascii="Calibri" w:eastAsia="Calibri" w:hAnsi="Calibri" w:cs="Calibri"/>
                <w:sz w:val="20"/>
                <w:szCs w:val="20"/>
              </w:rPr>
              <w:t>w</w:t>
            </w:r>
            <w:r>
              <w:rPr>
                <w:rFonts w:ascii="Times New Roman" w:eastAsia="Times New Roman" w:hAnsi="Times New Roman" w:cs="Times New Roman"/>
                <w:spacing w:val="-12"/>
                <w:sz w:val="20"/>
                <w:szCs w:val="20"/>
              </w:rPr>
              <w:t xml:space="preserve"> </w:t>
            </w:r>
            <w:r>
              <w:rPr>
                <w:rFonts w:ascii="Calibri" w:eastAsia="Calibri" w:hAnsi="Calibri" w:cs="Calibri"/>
                <w:spacing w:val="1"/>
                <w:sz w:val="20"/>
                <w:szCs w:val="20"/>
              </w:rPr>
              <w:t>d</w:t>
            </w:r>
            <w:r>
              <w:rPr>
                <w:rFonts w:ascii="Calibri" w:eastAsia="Calibri" w:hAnsi="Calibri" w:cs="Calibri"/>
                <w:sz w:val="20"/>
                <w:szCs w:val="20"/>
              </w:rPr>
              <w:t xml:space="preserve">o </w:t>
            </w:r>
            <w:r>
              <w:rPr>
                <w:rFonts w:ascii="Calibri" w:eastAsia="Calibri" w:hAnsi="Calibri" w:cs="Calibri"/>
                <w:spacing w:val="1"/>
                <w:sz w:val="20"/>
                <w:szCs w:val="20"/>
              </w:rPr>
              <w:t>odp</w:t>
            </w:r>
            <w:r>
              <w:rPr>
                <w:rFonts w:ascii="Calibri" w:eastAsia="Calibri" w:hAnsi="Calibri" w:cs="Calibri"/>
                <w:spacing w:val="-1"/>
                <w:sz w:val="20"/>
                <w:szCs w:val="20"/>
              </w:rPr>
              <w:t>r</w:t>
            </w:r>
            <w:r>
              <w:rPr>
                <w:rFonts w:ascii="Calibri" w:eastAsia="Calibri" w:hAnsi="Calibri" w:cs="Calibri"/>
                <w:spacing w:val="1"/>
                <w:sz w:val="20"/>
                <w:szCs w:val="20"/>
              </w:rPr>
              <w:t>o</w:t>
            </w:r>
            <w:r>
              <w:rPr>
                <w:rFonts w:ascii="Calibri" w:eastAsia="Calibri" w:hAnsi="Calibri" w:cs="Calibri"/>
                <w:spacing w:val="-1"/>
                <w:sz w:val="20"/>
                <w:szCs w:val="20"/>
              </w:rPr>
              <w:t>w</w:t>
            </w:r>
            <w:r>
              <w:rPr>
                <w:rFonts w:ascii="Calibri" w:eastAsia="Calibri" w:hAnsi="Calibri" w:cs="Calibri"/>
                <w:spacing w:val="1"/>
                <w:sz w:val="20"/>
                <w:szCs w:val="20"/>
              </w:rPr>
              <w:t>adzan</w:t>
            </w:r>
            <w:r>
              <w:rPr>
                <w:rFonts w:ascii="Calibri" w:eastAsia="Calibri" w:hAnsi="Calibri" w:cs="Calibri"/>
                <w:sz w:val="20"/>
                <w:szCs w:val="20"/>
              </w:rPr>
              <w:t>ia</w:t>
            </w:r>
            <w:r>
              <w:rPr>
                <w:rFonts w:ascii="Times New Roman" w:eastAsia="Times New Roman" w:hAnsi="Times New Roman" w:cs="Times New Roman"/>
                <w:spacing w:val="-13"/>
                <w:sz w:val="20"/>
                <w:szCs w:val="20"/>
              </w:rPr>
              <w:t xml:space="preserve"> </w:t>
            </w:r>
            <w:r>
              <w:rPr>
                <w:rFonts w:ascii="Calibri" w:eastAsia="Calibri" w:hAnsi="Calibri" w:cs="Calibri"/>
                <w:spacing w:val="-1"/>
                <w:sz w:val="20"/>
                <w:szCs w:val="20"/>
              </w:rPr>
              <w:t>ś</w:t>
            </w:r>
            <w:r>
              <w:rPr>
                <w:rFonts w:ascii="Calibri" w:eastAsia="Calibri" w:hAnsi="Calibri" w:cs="Calibri"/>
                <w:spacing w:val="1"/>
                <w:sz w:val="20"/>
                <w:szCs w:val="20"/>
              </w:rPr>
              <w:t>c</w:t>
            </w:r>
            <w:r>
              <w:rPr>
                <w:rFonts w:ascii="Calibri" w:eastAsia="Calibri" w:hAnsi="Calibri" w:cs="Calibri"/>
                <w:sz w:val="20"/>
                <w:szCs w:val="20"/>
              </w:rPr>
              <w:t>i</w:t>
            </w:r>
            <w:r>
              <w:rPr>
                <w:rFonts w:ascii="Calibri" w:eastAsia="Calibri" w:hAnsi="Calibri" w:cs="Calibri"/>
                <w:spacing w:val="1"/>
                <w:sz w:val="20"/>
                <w:szCs w:val="20"/>
              </w:rPr>
              <w:t>ekó</w:t>
            </w:r>
            <w:r>
              <w:rPr>
                <w:rFonts w:ascii="Calibri" w:eastAsia="Calibri" w:hAnsi="Calibri" w:cs="Calibri"/>
                <w:sz w:val="20"/>
                <w:szCs w:val="20"/>
              </w:rPr>
              <w:t>w</w:t>
            </w:r>
          </w:p>
        </w:tc>
      </w:tr>
      <w:tr w:rsidR="00197DE8" w14:paraId="4F0754D7" w14:textId="77777777" w:rsidTr="009C551B">
        <w:tc>
          <w:tcPr>
            <w:tcW w:w="2405" w:type="dxa"/>
          </w:tcPr>
          <w:p w14:paraId="71BEEA48"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45232</w:t>
            </w:r>
            <w:r>
              <w:rPr>
                <w:rFonts w:ascii="Calibri" w:eastAsia="Calibri" w:hAnsi="Calibri" w:cs="Calibri"/>
                <w:spacing w:val="2"/>
                <w:sz w:val="20"/>
                <w:szCs w:val="20"/>
              </w:rPr>
              <w:t>4</w:t>
            </w:r>
            <w:r>
              <w:rPr>
                <w:rFonts w:ascii="Calibri" w:eastAsia="Calibri" w:hAnsi="Calibri" w:cs="Calibri"/>
                <w:sz w:val="20"/>
                <w:szCs w:val="20"/>
              </w:rPr>
              <w:t>52</w:t>
            </w:r>
            <w:r>
              <w:rPr>
                <w:rFonts w:ascii="Calibri" w:eastAsia="Calibri" w:hAnsi="Calibri" w:cs="Calibri"/>
                <w:spacing w:val="1"/>
                <w:sz w:val="20"/>
                <w:szCs w:val="20"/>
              </w:rPr>
              <w:t>-</w:t>
            </w:r>
            <w:r>
              <w:rPr>
                <w:rFonts w:ascii="Calibri" w:eastAsia="Calibri" w:hAnsi="Calibri" w:cs="Calibri"/>
                <w:sz w:val="20"/>
                <w:szCs w:val="20"/>
              </w:rPr>
              <w:t>5</w:t>
            </w:r>
          </w:p>
        </w:tc>
        <w:tc>
          <w:tcPr>
            <w:tcW w:w="6236" w:type="dxa"/>
          </w:tcPr>
          <w:p w14:paraId="442EB5F5" w14:textId="77777777" w:rsidR="00197DE8" w:rsidRDefault="00197DE8" w:rsidP="006559F6">
            <w:pPr>
              <w:spacing w:line="276" w:lineRule="auto"/>
              <w:rPr>
                <w:rFonts w:ascii="Calibri" w:eastAsia="Calibri" w:hAnsi="Calibri" w:cs="Calibri"/>
                <w:sz w:val="20"/>
                <w:szCs w:val="20"/>
              </w:rPr>
            </w:pPr>
            <w:r>
              <w:rPr>
                <w:rFonts w:ascii="Calibri" w:eastAsia="Calibri" w:hAnsi="Calibri" w:cs="Calibri"/>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pacing w:val="1"/>
                <w:sz w:val="20"/>
                <w:szCs w:val="20"/>
              </w:rPr>
              <w:t>od</w:t>
            </w:r>
            <w:r>
              <w:rPr>
                <w:rFonts w:ascii="Calibri" w:eastAsia="Calibri" w:hAnsi="Calibri" w:cs="Calibri"/>
                <w:spacing w:val="-1"/>
                <w:sz w:val="20"/>
                <w:szCs w:val="20"/>
              </w:rPr>
              <w:t>w</w:t>
            </w:r>
            <w:r>
              <w:rPr>
                <w:rFonts w:ascii="Calibri" w:eastAsia="Calibri" w:hAnsi="Calibri" w:cs="Calibri"/>
                <w:spacing w:val="1"/>
                <w:sz w:val="20"/>
                <w:szCs w:val="20"/>
              </w:rPr>
              <w:t>adn</w:t>
            </w:r>
            <w:r>
              <w:rPr>
                <w:rFonts w:ascii="Calibri" w:eastAsia="Calibri" w:hAnsi="Calibri" w:cs="Calibri"/>
                <w:sz w:val="20"/>
                <w:szCs w:val="20"/>
              </w:rPr>
              <w:t>i</w:t>
            </w:r>
            <w:r>
              <w:rPr>
                <w:rFonts w:ascii="Calibri" w:eastAsia="Calibri" w:hAnsi="Calibri" w:cs="Calibri"/>
                <w:spacing w:val="1"/>
                <w:sz w:val="20"/>
                <w:szCs w:val="20"/>
              </w:rPr>
              <w:t>a</w:t>
            </w:r>
            <w:r>
              <w:rPr>
                <w:rFonts w:ascii="Calibri" w:eastAsia="Calibri" w:hAnsi="Calibri" w:cs="Calibri"/>
                <w:sz w:val="20"/>
                <w:szCs w:val="20"/>
              </w:rPr>
              <w:t>j</w:t>
            </w:r>
            <w:r>
              <w:rPr>
                <w:rFonts w:ascii="Calibri" w:eastAsia="Calibri" w:hAnsi="Calibri" w:cs="Calibri"/>
                <w:spacing w:val="1"/>
                <w:sz w:val="20"/>
                <w:szCs w:val="20"/>
              </w:rPr>
              <w:t>ąc</w:t>
            </w:r>
            <w:r>
              <w:rPr>
                <w:rFonts w:ascii="Calibri" w:eastAsia="Calibri" w:hAnsi="Calibri" w:cs="Calibri"/>
                <w:spacing w:val="-2"/>
                <w:sz w:val="20"/>
                <w:szCs w:val="20"/>
              </w:rPr>
              <w:t>e</w:t>
            </w:r>
          </w:p>
        </w:tc>
      </w:tr>
      <w:tr w:rsidR="00197DE8" w14:paraId="32371CEE" w14:textId="77777777" w:rsidTr="009C551B">
        <w:tc>
          <w:tcPr>
            <w:tcW w:w="2405" w:type="dxa"/>
          </w:tcPr>
          <w:p w14:paraId="674E97F7"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45233</w:t>
            </w:r>
            <w:r>
              <w:rPr>
                <w:rFonts w:ascii="Calibri" w:eastAsia="Calibri" w:hAnsi="Calibri" w:cs="Calibri"/>
                <w:spacing w:val="2"/>
                <w:sz w:val="20"/>
                <w:szCs w:val="20"/>
              </w:rPr>
              <w:t>1</w:t>
            </w:r>
            <w:r>
              <w:rPr>
                <w:rFonts w:ascii="Calibri" w:eastAsia="Calibri" w:hAnsi="Calibri" w:cs="Calibri"/>
                <w:sz w:val="20"/>
                <w:szCs w:val="20"/>
              </w:rPr>
              <w:t>20</w:t>
            </w:r>
            <w:r>
              <w:rPr>
                <w:rFonts w:ascii="Calibri" w:eastAsia="Calibri" w:hAnsi="Calibri" w:cs="Calibri"/>
                <w:spacing w:val="1"/>
                <w:sz w:val="20"/>
                <w:szCs w:val="20"/>
              </w:rPr>
              <w:t>-</w:t>
            </w:r>
            <w:r>
              <w:rPr>
                <w:rFonts w:ascii="Calibri" w:eastAsia="Calibri" w:hAnsi="Calibri" w:cs="Calibri"/>
                <w:sz w:val="20"/>
                <w:szCs w:val="20"/>
              </w:rPr>
              <w:t>6</w:t>
            </w:r>
          </w:p>
        </w:tc>
        <w:tc>
          <w:tcPr>
            <w:tcW w:w="6236" w:type="dxa"/>
          </w:tcPr>
          <w:p w14:paraId="4D28D318" w14:textId="77777777" w:rsidR="00197DE8" w:rsidRDefault="00197DE8" w:rsidP="006559F6">
            <w:pPr>
              <w:spacing w:line="276" w:lineRule="auto"/>
              <w:rPr>
                <w:rFonts w:ascii="Calibri" w:eastAsia="Calibri" w:hAnsi="Calibri" w:cs="Calibri"/>
                <w:w w:val="97"/>
                <w:sz w:val="20"/>
                <w:szCs w:val="20"/>
              </w:rPr>
            </w:pPr>
            <w:r>
              <w:rPr>
                <w:rFonts w:ascii="Calibri" w:eastAsia="Calibri" w:hAnsi="Calibri" w:cs="Calibri"/>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z w:val="20"/>
                <w:szCs w:val="20"/>
              </w:rPr>
              <w:t>w</w:t>
            </w:r>
            <w:r>
              <w:rPr>
                <w:rFonts w:ascii="Times New Roman" w:eastAsia="Times New Roman" w:hAnsi="Times New Roman" w:cs="Times New Roman"/>
                <w:spacing w:val="-6"/>
                <w:sz w:val="20"/>
                <w:szCs w:val="20"/>
              </w:rPr>
              <w:t xml:space="preserve"> </w:t>
            </w:r>
            <w:r>
              <w:rPr>
                <w:rFonts w:ascii="Calibri" w:eastAsia="Calibri" w:hAnsi="Calibri" w:cs="Calibri"/>
                <w:spacing w:val="1"/>
                <w:sz w:val="20"/>
                <w:szCs w:val="20"/>
              </w:rPr>
              <w:t>zak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pacing w:val="-12"/>
                <w:sz w:val="20"/>
                <w:szCs w:val="20"/>
              </w:rPr>
              <w:t xml:space="preserve"> </w:t>
            </w:r>
            <w:r>
              <w:rPr>
                <w:rFonts w:ascii="Calibri" w:eastAsia="Calibri" w:hAnsi="Calibri" w:cs="Calibri"/>
                <w:spacing w:val="1"/>
                <w:w w:val="97"/>
                <w:sz w:val="20"/>
                <w:szCs w:val="20"/>
              </w:rPr>
              <w:t>budo</w:t>
            </w:r>
            <w:r>
              <w:rPr>
                <w:rFonts w:ascii="Calibri" w:eastAsia="Calibri" w:hAnsi="Calibri" w:cs="Calibri"/>
                <w:spacing w:val="-1"/>
                <w:w w:val="97"/>
                <w:sz w:val="20"/>
                <w:szCs w:val="20"/>
              </w:rPr>
              <w:t>w</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pacing w:val="1"/>
                <w:sz w:val="20"/>
                <w:szCs w:val="20"/>
              </w:rPr>
              <w:t>dró</w:t>
            </w:r>
            <w:r>
              <w:rPr>
                <w:rFonts w:ascii="Calibri" w:eastAsia="Calibri" w:hAnsi="Calibri" w:cs="Calibri"/>
                <w:sz w:val="20"/>
                <w:szCs w:val="20"/>
              </w:rPr>
              <w:t>g</w:t>
            </w:r>
          </w:p>
        </w:tc>
      </w:tr>
      <w:tr w:rsidR="00197DE8" w14:paraId="367F8C85" w14:textId="77777777" w:rsidTr="009C551B">
        <w:tc>
          <w:tcPr>
            <w:tcW w:w="2405" w:type="dxa"/>
          </w:tcPr>
          <w:p w14:paraId="075DAECE"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45233</w:t>
            </w:r>
            <w:r>
              <w:rPr>
                <w:rFonts w:ascii="Calibri" w:eastAsia="Calibri" w:hAnsi="Calibri" w:cs="Calibri"/>
                <w:spacing w:val="2"/>
                <w:sz w:val="20"/>
                <w:szCs w:val="20"/>
              </w:rPr>
              <w:t>1</w:t>
            </w:r>
            <w:r>
              <w:rPr>
                <w:rFonts w:ascii="Calibri" w:eastAsia="Calibri" w:hAnsi="Calibri" w:cs="Calibri"/>
                <w:sz w:val="20"/>
                <w:szCs w:val="20"/>
              </w:rPr>
              <w:t>24</w:t>
            </w:r>
            <w:r>
              <w:rPr>
                <w:rFonts w:ascii="Calibri" w:eastAsia="Calibri" w:hAnsi="Calibri" w:cs="Calibri"/>
                <w:spacing w:val="1"/>
                <w:sz w:val="20"/>
                <w:szCs w:val="20"/>
              </w:rPr>
              <w:t>-</w:t>
            </w:r>
            <w:r>
              <w:rPr>
                <w:rFonts w:ascii="Calibri" w:eastAsia="Calibri" w:hAnsi="Calibri" w:cs="Calibri"/>
                <w:sz w:val="20"/>
                <w:szCs w:val="20"/>
              </w:rPr>
              <w:t>4</w:t>
            </w:r>
          </w:p>
        </w:tc>
        <w:tc>
          <w:tcPr>
            <w:tcW w:w="6236" w:type="dxa"/>
          </w:tcPr>
          <w:p w14:paraId="3007CE3B" w14:textId="77777777" w:rsidR="00197DE8" w:rsidRDefault="00197DE8" w:rsidP="006559F6">
            <w:pPr>
              <w:spacing w:line="276" w:lineRule="auto"/>
              <w:rPr>
                <w:rFonts w:ascii="Calibri" w:eastAsia="Calibri" w:hAnsi="Calibri" w:cs="Calibri"/>
                <w:w w:val="97"/>
                <w:sz w:val="20"/>
                <w:szCs w:val="20"/>
              </w:rPr>
            </w:pPr>
            <w:r>
              <w:rPr>
                <w:rFonts w:ascii="Calibri" w:eastAsia="Calibri" w:hAnsi="Calibri" w:cs="Calibri"/>
                <w:sz w:val="20"/>
                <w:szCs w:val="20"/>
              </w:rPr>
              <w:t>D</w:t>
            </w:r>
            <w:r>
              <w:rPr>
                <w:rFonts w:ascii="Calibri" w:eastAsia="Calibri" w:hAnsi="Calibri" w:cs="Calibri"/>
                <w:spacing w:val="-1"/>
                <w:sz w:val="20"/>
                <w:szCs w:val="20"/>
              </w:rPr>
              <w:t>r</w:t>
            </w:r>
            <w:r>
              <w:rPr>
                <w:rFonts w:ascii="Calibri" w:eastAsia="Calibri" w:hAnsi="Calibri" w:cs="Calibri"/>
                <w:spacing w:val="1"/>
                <w:sz w:val="20"/>
                <w:szCs w:val="20"/>
              </w:rPr>
              <w:t>og</w:t>
            </w:r>
            <w:r>
              <w:rPr>
                <w:rFonts w:ascii="Calibri" w:eastAsia="Calibri" w:hAnsi="Calibri" w:cs="Calibri"/>
                <w:sz w:val="20"/>
                <w:szCs w:val="20"/>
              </w:rPr>
              <w:t>i</w:t>
            </w:r>
            <w:r>
              <w:rPr>
                <w:rFonts w:ascii="Times New Roman" w:eastAsia="Times New Roman" w:hAnsi="Times New Roman" w:cs="Times New Roman"/>
                <w:spacing w:val="-4"/>
                <w:sz w:val="20"/>
                <w:szCs w:val="20"/>
              </w:rPr>
              <w:t xml:space="preserve"> </w:t>
            </w:r>
            <w:r>
              <w:rPr>
                <w:rFonts w:ascii="Calibri" w:eastAsia="Calibri" w:hAnsi="Calibri" w:cs="Calibri"/>
                <w:spacing w:val="1"/>
                <w:sz w:val="20"/>
                <w:szCs w:val="20"/>
              </w:rPr>
              <w:t>do</w:t>
            </w:r>
            <w:r>
              <w:rPr>
                <w:rFonts w:ascii="Calibri" w:eastAsia="Calibri" w:hAnsi="Calibri" w:cs="Calibri"/>
                <w:sz w:val="20"/>
                <w:szCs w:val="20"/>
              </w:rPr>
              <w:t>j</w:t>
            </w:r>
            <w:r>
              <w:rPr>
                <w:rFonts w:ascii="Calibri" w:eastAsia="Calibri" w:hAnsi="Calibri" w:cs="Calibri"/>
                <w:spacing w:val="1"/>
                <w:sz w:val="20"/>
                <w:szCs w:val="20"/>
              </w:rPr>
              <w:t>azdo</w:t>
            </w:r>
            <w:r>
              <w:rPr>
                <w:rFonts w:ascii="Calibri" w:eastAsia="Calibri" w:hAnsi="Calibri" w:cs="Calibri"/>
                <w:spacing w:val="-1"/>
                <w:sz w:val="20"/>
                <w:szCs w:val="20"/>
              </w:rPr>
              <w:t>w</w:t>
            </w:r>
            <w:r>
              <w:rPr>
                <w:rFonts w:ascii="Calibri" w:eastAsia="Calibri" w:hAnsi="Calibri" w:cs="Calibri"/>
                <w:sz w:val="20"/>
                <w:szCs w:val="20"/>
              </w:rPr>
              <w:t>e</w:t>
            </w:r>
          </w:p>
        </w:tc>
      </w:tr>
      <w:tr w:rsidR="00197DE8" w14:paraId="35E97E29" w14:textId="77777777" w:rsidTr="009C551B">
        <w:tc>
          <w:tcPr>
            <w:tcW w:w="2405" w:type="dxa"/>
          </w:tcPr>
          <w:p w14:paraId="563E910C"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45233</w:t>
            </w:r>
            <w:r>
              <w:rPr>
                <w:rFonts w:ascii="Calibri" w:eastAsia="Calibri" w:hAnsi="Calibri" w:cs="Calibri"/>
                <w:spacing w:val="2"/>
                <w:sz w:val="20"/>
                <w:szCs w:val="20"/>
              </w:rPr>
              <w:t>1</w:t>
            </w:r>
            <w:r>
              <w:rPr>
                <w:rFonts w:ascii="Calibri" w:eastAsia="Calibri" w:hAnsi="Calibri" w:cs="Calibri"/>
                <w:sz w:val="20"/>
                <w:szCs w:val="20"/>
              </w:rPr>
              <w:t>40</w:t>
            </w:r>
            <w:r>
              <w:rPr>
                <w:rFonts w:ascii="Calibri" w:eastAsia="Calibri" w:hAnsi="Calibri" w:cs="Calibri"/>
                <w:spacing w:val="1"/>
                <w:sz w:val="20"/>
                <w:szCs w:val="20"/>
              </w:rPr>
              <w:t>-</w:t>
            </w:r>
            <w:r>
              <w:rPr>
                <w:rFonts w:ascii="Calibri" w:eastAsia="Calibri" w:hAnsi="Calibri" w:cs="Calibri"/>
                <w:sz w:val="20"/>
                <w:szCs w:val="20"/>
              </w:rPr>
              <w:t>2</w:t>
            </w:r>
          </w:p>
        </w:tc>
        <w:tc>
          <w:tcPr>
            <w:tcW w:w="6236" w:type="dxa"/>
          </w:tcPr>
          <w:p w14:paraId="394F652F" w14:textId="77777777" w:rsidR="00197DE8" w:rsidRDefault="00197DE8" w:rsidP="006559F6">
            <w:pPr>
              <w:spacing w:line="276" w:lineRule="auto"/>
              <w:rPr>
                <w:rFonts w:ascii="Calibri" w:eastAsia="Calibri" w:hAnsi="Calibri" w:cs="Calibri"/>
                <w:sz w:val="20"/>
                <w:szCs w:val="20"/>
              </w:rPr>
            </w:pPr>
            <w:r>
              <w:rPr>
                <w:rFonts w:ascii="Calibri" w:eastAsia="Calibri" w:hAnsi="Calibri" w:cs="Calibri"/>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pacing w:val="1"/>
                <w:sz w:val="20"/>
                <w:szCs w:val="20"/>
              </w:rPr>
              <w:t>d</w:t>
            </w:r>
            <w:r>
              <w:rPr>
                <w:rFonts w:ascii="Calibri" w:eastAsia="Calibri" w:hAnsi="Calibri" w:cs="Calibri"/>
                <w:spacing w:val="-1"/>
                <w:sz w:val="20"/>
                <w:szCs w:val="20"/>
              </w:rPr>
              <w:t>r</w:t>
            </w:r>
            <w:r>
              <w:rPr>
                <w:rFonts w:ascii="Calibri" w:eastAsia="Calibri" w:hAnsi="Calibri" w:cs="Calibri"/>
                <w:spacing w:val="1"/>
                <w:sz w:val="20"/>
                <w:szCs w:val="20"/>
              </w:rPr>
              <w:t>ogo</w:t>
            </w:r>
            <w:r>
              <w:rPr>
                <w:rFonts w:ascii="Calibri" w:eastAsia="Calibri" w:hAnsi="Calibri" w:cs="Calibri"/>
                <w:spacing w:val="-1"/>
                <w:sz w:val="20"/>
                <w:szCs w:val="20"/>
              </w:rPr>
              <w:t>w</w:t>
            </w:r>
            <w:r>
              <w:rPr>
                <w:rFonts w:ascii="Calibri" w:eastAsia="Calibri" w:hAnsi="Calibri" w:cs="Calibri"/>
                <w:sz w:val="20"/>
                <w:szCs w:val="20"/>
              </w:rPr>
              <w:t>e</w:t>
            </w:r>
          </w:p>
        </w:tc>
      </w:tr>
      <w:tr w:rsidR="00197DE8" w14:paraId="533AA8E5" w14:textId="77777777" w:rsidTr="009C551B">
        <w:tc>
          <w:tcPr>
            <w:tcW w:w="2405" w:type="dxa"/>
          </w:tcPr>
          <w:p w14:paraId="5999CCAD"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45233</w:t>
            </w:r>
            <w:r>
              <w:rPr>
                <w:rFonts w:ascii="Calibri" w:eastAsia="Calibri" w:hAnsi="Calibri" w:cs="Calibri"/>
                <w:spacing w:val="2"/>
                <w:sz w:val="20"/>
                <w:szCs w:val="20"/>
              </w:rPr>
              <w:t>1</w:t>
            </w:r>
            <w:r>
              <w:rPr>
                <w:rFonts w:ascii="Calibri" w:eastAsia="Calibri" w:hAnsi="Calibri" w:cs="Calibri"/>
                <w:sz w:val="20"/>
                <w:szCs w:val="20"/>
              </w:rPr>
              <w:t>62</w:t>
            </w:r>
            <w:r>
              <w:rPr>
                <w:rFonts w:ascii="Calibri" w:eastAsia="Calibri" w:hAnsi="Calibri" w:cs="Calibri"/>
                <w:spacing w:val="1"/>
                <w:sz w:val="20"/>
                <w:szCs w:val="20"/>
              </w:rPr>
              <w:t>-</w:t>
            </w:r>
            <w:r>
              <w:rPr>
                <w:rFonts w:ascii="Calibri" w:eastAsia="Calibri" w:hAnsi="Calibri" w:cs="Calibri"/>
                <w:sz w:val="20"/>
                <w:szCs w:val="20"/>
              </w:rPr>
              <w:t>2</w:t>
            </w:r>
          </w:p>
        </w:tc>
        <w:tc>
          <w:tcPr>
            <w:tcW w:w="6236" w:type="dxa"/>
          </w:tcPr>
          <w:p w14:paraId="7C4DE442" w14:textId="77777777" w:rsidR="00197DE8" w:rsidRDefault="00197DE8" w:rsidP="006559F6">
            <w:pPr>
              <w:spacing w:line="276" w:lineRule="auto"/>
              <w:rPr>
                <w:rFonts w:ascii="Calibri" w:eastAsia="Calibri" w:hAnsi="Calibri" w:cs="Calibri"/>
                <w:w w:val="97"/>
                <w:sz w:val="20"/>
                <w:szCs w:val="20"/>
              </w:rPr>
            </w:pPr>
            <w:r>
              <w:rPr>
                <w:rFonts w:ascii="Calibri" w:eastAsia="Calibri" w:hAnsi="Calibri" w:cs="Calibri"/>
                <w:spacing w:val="1"/>
                <w:sz w:val="20"/>
                <w:szCs w:val="20"/>
              </w:rPr>
              <w:t>Śc</w:t>
            </w:r>
            <w:r>
              <w:rPr>
                <w:rFonts w:ascii="Calibri" w:eastAsia="Calibri" w:hAnsi="Calibri" w:cs="Calibri"/>
                <w:sz w:val="20"/>
                <w:szCs w:val="20"/>
              </w:rPr>
              <w:t>i</w:t>
            </w:r>
            <w:r>
              <w:rPr>
                <w:rFonts w:ascii="Calibri" w:eastAsia="Calibri" w:hAnsi="Calibri" w:cs="Calibri"/>
                <w:spacing w:val="1"/>
                <w:sz w:val="20"/>
                <w:szCs w:val="20"/>
              </w:rPr>
              <w:t>eżk</w:t>
            </w:r>
            <w:r>
              <w:rPr>
                <w:rFonts w:ascii="Calibri" w:eastAsia="Calibri" w:hAnsi="Calibri" w:cs="Calibri"/>
                <w:sz w:val="20"/>
                <w:szCs w:val="20"/>
              </w:rPr>
              <w:t>i</w:t>
            </w:r>
            <w:r>
              <w:rPr>
                <w:rFonts w:ascii="Times New Roman" w:eastAsia="Times New Roman" w:hAnsi="Times New Roman" w:cs="Times New Roman"/>
                <w:spacing w:val="-16"/>
                <w:sz w:val="20"/>
                <w:szCs w:val="20"/>
              </w:rPr>
              <w:t xml:space="preserve"> </w:t>
            </w:r>
            <w:r>
              <w:rPr>
                <w:rFonts w:ascii="Calibri" w:eastAsia="Calibri" w:hAnsi="Calibri" w:cs="Calibri"/>
                <w:spacing w:val="-1"/>
                <w:sz w:val="20"/>
                <w:szCs w:val="20"/>
              </w:rPr>
              <w:t>r</w:t>
            </w:r>
            <w:r>
              <w:rPr>
                <w:rFonts w:ascii="Calibri" w:eastAsia="Calibri" w:hAnsi="Calibri" w:cs="Calibri"/>
                <w:spacing w:val="1"/>
                <w:sz w:val="20"/>
                <w:szCs w:val="20"/>
              </w:rPr>
              <w:t>o</w:t>
            </w:r>
            <w:r>
              <w:rPr>
                <w:rFonts w:ascii="Calibri" w:eastAsia="Calibri" w:hAnsi="Calibri" w:cs="Calibri"/>
                <w:spacing w:val="-1"/>
                <w:sz w:val="20"/>
                <w:szCs w:val="20"/>
              </w:rPr>
              <w:t>w</w:t>
            </w:r>
            <w:r>
              <w:rPr>
                <w:rFonts w:ascii="Calibri" w:eastAsia="Calibri" w:hAnsi="Calibri" w:cs="Calibri"/>
                <w:spacing w:val="1"/>
                <w:sz w:val="20"/>
                <w:szCs w:val="20"/>
              </w:rPr>
              <w:t>e</w:t>
            </w:r>
            <w:r>
              <w:rPr>
                <w:rFonts w:ascii="Calibri" w:eastAsia="Calibri" w:hAnsi="Calibri" w:cs="Calibri"/>
                <w:spacing w:val="-1"/>
                <w:sz w:val="20"/>
                <w:szCs w:val="20"/>
              </w:rPr>
              <w:t>r</w:t>
            </w:r>
            <w:r>
              <w:rPr>
                <w:rFonts w:ascii="Calibri" w:eastAsia="Calibri" w:hAnsi="Calibri" w:cs="Calibri"/>
                <w:spacing w:val="1"/>
                <w:sz w:val="20"/>
                <w:szCs w:val="20"/>
              </w:rPr>
              <w:t>o</w:t>
            </w:r>
            <w:r>
              <w:rPr>
                <w:rFonts w:ascii="Calibri" w:eastAsia="Calibri" w:hAnsi="Calibri" w:cs="Calibri"/>
                <w:spacing w:val="-1"/>
                <w:sz w:val="20"/>
                <w:szCs w:val="20"/>
              </w:rPr>
              <w:t>w</w:t>
            </w:r>
            <w:r>
              <w:rPr>
                <w:rFonts w:ascii="Calibri" w:eastAsia="Calibri" w:hAnsi="Calibri" w:cs="Calibri"/>
                <w:sz w:val="20"/>
                <w:szCs w:val="20"/>
              </w:rPr>
              <w:t>e</w:t>
            </w:r>
          </w:p>
        </w:tc>
      </w:tr>
      <w:tr w:rsidR="00197DE8" w14:paraId="19974507" w14:textId="77777777" w:rsidTr="009C551B">
        <w:tc>
          <w:tcPr>
            <w:tcW w:w="2405" w:type="dxa"/>
          </w:tcPr>
          <w:p w14:paraId="0C6E28D8"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45233</w:t>
            </w:r>
            <w:r>
              <w:rPr>
                <w:rFonts w:ascii="Calibri" w:eastAsia="Calibri" w:hAnsi="Calibri" w:cs="Calibri"/>
                <w:spacing w:val="2"/>
                <w:sz w:val="20"/>
                <w:szCs w:val="20"/>
              </w:rPr>
              <w:t>2</w:t>
            </w:r>
            <w:r>
              <w:rPr>
                <w:rFonts w:ascii="Calibri" w:eastAsia="Calibri" w:hAnsi="Calibri" w:cs="Calibri"/>
                <w:sz w:val="20"/>
                <w:szCs w:val="20"/>
              </w:rPr>
              <w:t>20</w:t>
            </w:r>
            <w:r>
              <w:rPr>
                <w:rFonts w:ascii="Calibri" w:eastAsia="Calibri" w:hAnsi="Calibri" w:cs="Calibri"/>
                <w:spacing w:val="1"/>
                <w:sz w:val="20"/>
                <w:szCs w:val="20"/>
              </w:rPr>
              <w:t>-</w:t>
            </w:r>
            <w:r>
              <w:rPr>
                <w:rFonts w:ascii="Calibri" w:eastAsia="Calibri" w:hAnsi="Calibri" w:cs="Calibri"/>
                <w:sz w:val="20"/>
                <w:szCs w:val="20"/>
              </w:rPr>
              <w:t>7</w:t>
            </w:r>
          </w:p>
        </w:tc>
        <w:tc>
          <w:tcPr>
            <w:tcW w:w="6236" w:type="dxa"/>
          </w:tcPr>
          <w:p w14:paraId="79219D2A" w14:textId="77777777" w:rsidR="00197DE8" w:rsidRDefault="00197DE8" w:rsidP="006559F6">
            <w:pPr>
              <w:spacing w:line="276" w:lineRule="auto"/>
              <w:rPr>
                <w:rFonts w:ascii="Calibri" w:eastAsia="Calibri" w:hAnsi="Calibri" w:cs="Calibri"/>
                <w:spacing w:val="1"/>
                <w:sz w:val="20"/>
                <w:szCs w:val="20"/>
              </w:rPr>
            </w:pPr>
            <w:r>
              <w:rPr>
                <w:rFonts w:ascii="Calibri" w:eastAsia="Calibri" w:hAnsi="Calibri" w:cs="Calibri"/>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z w:val="20"/>
                <w:szCs w:val="20"/>
              </w:rPr>
              <w:t>w</w:t>
            </w:r>
            <w:r>
              <w:rPr>
                <w:rFonts w:ascii="Times New Roman" w:eastAsia="Times New Roman" w:hAnsi="Times New Roman" w:cs="Times New Roman"/>
                <w:spacing w:val="-6"/>
                <w:sz w:val="20"/>
                <w:szCs w:val="20"/>
              </w:rPr>
              <w:t xml:space="preserve"> </w:t>
            </w:r>
            <w:r>
              <w:rPr>
                <w:rFonts w:ascii="Calibri" w:eastAsia="Calibri" w:hAnsi="Calibri" w:cs="Calibri"/>
                <w:spacing w:val="1"/>
                <w:sz w:val="20"/>
                <w:szCs w:val="20"/>
              </w:rPr>
              <w:t>zak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pacing w:val="-12"/>
                <w:sz w:val="20"/>
                <w:szCs w:val="20"/>
              </w:rPr>
              <w:t xml:space="preserve"> </w:t>
            </w:r>
            <w:r>
              <w:rPr>
                <w:rFonts w:ascii="Calibri" w:eastAsia="Calibri" w:hAnsi="Calibri" w:cs="Calibri"/>
                <w:spacing w:val="1"/>
                <w:w w:val="98"/>
                <w:sz w:val="20"/>
                <w:szCs w:val="20"/>
              </w:rPr>
              <w:t>na</w:t>
            </w:r>
            <w:r>
              <w:rPr>
                <w:rFonts w:ascii="Calibri" w:eastAsia="Calibri" w:hAnsi="Calibri" w:cs="Calibri"/>
                <w:spacing w:val="-1"/>
                <w:w w:val="98"/>
                <w:sz w:val="20"/>
                <w:szCs w:val="20"/>
              </w:rPr>
              <w:t>w</w:t>
            </w:r>
            <w:r>
              <w:rPr>
                <w:rFonts w:ascii="Calibri" w:eastAsia="Calibri" w:hAnsi="Calibri" w:cs="Calibri"/>
                <w:w w:val="98"/>
                <w:sz w:val="20"/>
                <w:szCs w:val="20"/>
              </w:rPr>
              <w:t>i</w:t>
            </w:r>
            <w:r>
              <w:rPr>
                <w:rFonts w:ascii="Calibri" w:eastAsia="Calibri" w:hAnsi="Calibri" w:cs="Calibri"/>
                <w:spacing w:val="1"/>
                <w:w w:val="98"/>
                <w:sz w:val="20"/>
                <w:szCs w:val="20"/>
              </w:rPr>
              <w:t>e</w:t>
            </w:r>
            <w:r>
              <w:rPr>
                <w:rFonts w:ascii="Calibri" w:eastAsia="Calibri" w:hAnsi="Calibri" w:cs="Calibri"/>
                <w:spacing w:val="-1"/>
                <w:w w:val="98"/>
                <w:sz w:val="20"/>
                <w:szCs w:val="20"/>
              </w:rPr>
              <w:t>r</w:t>
            </w:r>
            <w:r>
              <w:rPr>
                <w:rFonts w:ascii="Calibri" w:eastAsia="Calibri" w:hAnsi="Calibri" w:cs="Calibri"/>
                <w:spacing w:val="1"/>
                <w:w w:val="98"/>
                <w:sz w:val="20"/>
                <w:szCs w:val="20"/>
              </w:rPr>
              <w:t>zchn</w:t>
            </w:r>
            <w:r>
              <w:rPr>
                <w:rFonts w:ascii="Calibri" w:eastAsia="Calibri" w:hAnsi="Calibri" w:cs="Calibri"/>
                <w:w w:val="98"/>
                <w:sz w:val="20"/>
                <w:szCs w:val="20"/>
              </w:rPr>
              <w:t>i</w:t>
            </w:r>
            <w:r>
              <w:rPr>
                <w:rFonts w:ascii="Times New Roman" w:eastAsia="Times New Roman" w:hAnsi="Times New Roman" w:cs="Times New Roman"/>
                <w:w w:val="98"/>
                <w:sz w:val="20"/>
                <w:szCs w:val="20"/>
              </w:rPr>
              <w:t xml:space="preserve"> </w:t>
            </w:r>
            <w:r>
              <w:rPr>
                <w:rFonts w:ascii="Calibri" w:eastAsia="Calibri" w:hAnsi="Calibri" w:cs="Calibri"/>
                <w:spacing w:val="1"/>
                <w:sz w:val="20"/>
                <w:szCs w:val="20"/>
              </w:rPr>
              <w:t>d</w:t>
            </w:r>
            <w:r>
              <w:rPr>
                <w:rFonts w:ascii="Calibri" w:eastAsia="Calibri" w:hAnsi="Calibri" w:cs="Calibri"/>
                <w:spacing w:val="-1"/>
                <w:sz w:val="20"/>
                <w:szCs w:val="20"/>
              </w:rPr>
              <w:t>r</w:t>
            </w:r>
            <w:r>
              <w:rPr>
                <w:rFonts w:ascii="Calibri" w:eastAsia="Calibri" w:hAnsi="Calibri" w:cs="Calibri"/>
                <w:spacing w:val="1"/>
                <w:sz w:val="20"/>
                <w:szCs w:val="20"/>
              </w:rPr>
              <w:t>ó</w:t>
            </w:r>
            <w:r>
              <w:rPr>
                <w:rFonts w:ascii="Calibri" w:eastAsia="Calibri" w:hAnsi="Calibri" w:cs="Calibri"/>
                <w:sz w:val="20"/>
                <w:szCs w:val="20"/>
              </w:rPr>
              <w:t>g</w:t>
            </w:r>
          </w:p>
        </w:tc>
      </w:tr>
      <w:tr w:rsidR="00197DE8" w14:paraId="7C3DF206" w14:textId="77777777" w:rsidTr="009C551B">
        <w:tc>
          <w:tcPr>
            <w:tcW w:w="2405" w:type="dxa"/>
          </w:tcPr>
          <w:p w14:paraId="5B3FDF41"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45233</w:t>
            </w:r>
            <w:r>
              <w:rPr>
                <w:rFonts w:ascii="Calibri" w:eastAsia="Calibri" w:hAnsi="Calibri" w:cs="Calibri"/>
                <w:spacing w:val="2"/>
                <w:sz w:val="20"/>
                <w:szCs w:val="20"/>
              </w:rPr>
              <w:t>2</w:t>
            </w:r>
            <w:r>
              <w:rPr>
                <w:rFonts w:ascii="Calibri" w:eastAsia="Calibri" w:hAnsi="Calibri" w:cs="Calibri"/>
                <w:sz w:val="20"/>
                <w:szCs w:val="20"/>
              </w:rPr>
              <w:t>21</w:t>
            </w:r>
            <w:r>
              <w:rPr>
                <w:rFonts w:ascii="Calibri" w:eastAsia="Calibri" w:hAnsi="Calibri" w:cs="Calibri"/>
                <w:spacing w:val="1"/>
                <w:sz w:val="20"/>
                <w:szCs w:val="20"/>
              </w:rPr>
              <w:t>-</w:t>
            </w:r>
            <w:r>
              <w:rPr>
                <w:rFonts w:ascii="Calibri" w:eastAsia="Calibri" w:hAnsi="Calibri" w:cs="Calibri"/>
                <w:sz w:val="20"/>
                <w:szCs w:val="20"/>
              </w:rPr>
              <w:t>4</w:t>
            </w:r>
          </w:p>
        </w:tc>
        <w:tc>
          <w:tcPr>
            <w:tcW w:w="6236" w:type="dxa"/>
          </w:tcPr>
          <w:p w14:paraId="3C64A5EB" w14:textId="77777777" w:rsidR="00197DE8" w:rsidRDefault="00197DE8" w:rsidP="006559F6">
            <w:pPr>
              <w:spacing w:line="276" w:lineRule="auto"/>
              <w:rPr>
                <w:rFonts w:ascii="Calibri" w:eastAsia="Calibri" w:hAnsi="Calibri" w:cs="Calibri"/>
                <w:w w:val="97"/>
                <w:sz w:val="20"/>
                <w:szCs w:val="20"/>
              </w:rPr>
            </w:pPr>
            <w:r>
              <w:rPr>
                <w:rFonts w:ascii="Calibri" w:eastAsia="Calibri" w:hAnsi="Calibri" w:cs="Calibri"/>
                <w:sz w:val="20"/>
                <w:szCs w:val="20"/>
              </w:rPr>
              <w:t>M</w:t>
            </w:r>
            <w:r>
              <w:rPr>
                <w:rFonts w:ascii="Calibri" w:eastAsia="Calibri" w:hAnsi="Calibri" w:cs="Calibri"/>
                <w:spacing w:val="1"/>
                <w:sz w:val="20"/>
                <w:szCs w:val="20"/>
              </w:rPr>
              <w:t>a</w:t>
            </w:r>
            <w:r>
              <w:rPr>
                <w:rFonts w:ascii="Calibri" w:eastAsia="Calibri" w:hAnsi="Calibri" w:cs="Calibri"/>
                <w:sz w:val="20"/>
                <w:szCs w:val="20"/>
              </w:rPr>
              <w:t>l</w:t>
            </w:r>
            <w:r>
              <w:rPr>
                <w:rFonts w:ascii="Calibri" w:eastAsia="Calibri" w:hAnsi="Calibri" w:cs="Calibri"/>
                <w:spacing w:val="1"/>
                <w:sz w:val="20"/>
                <w:szCs w:val="20"/>
              </w:rPr>
              <w:t>o</w:t>
            </w:r>
            <w:r>
              <w:rPr>
                <w:rFonts w:ascii="Calibri" w:eastAsia="Calibri" w:hAnsi="Calibri" w:cs="Calibri"/>
                <w:spacing w:val="-1"/>
                <w:sz w:val="20"/>
                <w:szCs w:val="20"/>
              </w:rPr>
              <w:t>w</w:t>
            </w:r>
            <w:r>
              <w:rPr>
                <w:rFonts w:ascii="Calibri" w:eastAsia="Calibri" w:hAnsi="Calibri" w:cs="Calibri"/>
                <w:spacing w:val="1"/>
                <w:sz w:val="20"/>
                <w:szCs w:val="20"/>
              </w:rPr>
              <w:t>an</w:t>
            </w:r>
            <w:r>
              <w:rPr>
                <w:rFonts w:ascii="Calibri" w:eastAsia="Calibri" w:hAnsi="Calibri" w:cs="Calibri"/>
                <w:sz w:val="20"/>
                <w:szCs w:val="20"/>
              </w:rPr>
              <w:t>ie</w:t>
            </w:r>
            <w:r>
              <w:rPr>
                <w:rFonts w:ascii="Times New Roman" w:eastAsia="Times New Roman" w:hAnsi="Times New Roman" w:cs="Times New Roman"/>
                <w:spacing w:val="-8"/>
                <w:sz w:val="20"/>
                <w:szCs w:val="20"/>
              </w:rPr>
              <w:t xml:space="preserve"> </w:t>
            </w:r>
            <w:r>
              <w:rPr>
                <w:rFonts w:ascii="Calibri" w:eastAsia="Calibri" w:hAnsi="Calibri" w:cs="Calibri"/>
                <w:spacing w:val="1"/>
                <w:sz w:val="20"/>
                <w:szCs w:val="20"/>
              </w:rPr>
              <w:t>na</w:t>
            </w:r>
            <w:r>
              <w:rPr>
                <w:rFonts w:ascii="Calibri" w:eastAsia="Calibri" w:hAnsi="Calibri" w:cs="Calibri"/>
                <w:spacing w:val="-1"/>
                <w:sz w:val="20"/>
                <w:szCs w:val="20"/>
              </w:rPr>
              <w:t>w</w:t>
            </w:r>
            <w:r>
              <w:rPr>
                <w:rFonts w:ascii="Calibri" w:eastAsia="Calibri" w:hAnsi="Calibri" w:cs="Calibri"/>
                <w:sz w:val="20"/>
                <w:szCs w:val="20"/>
              </w:rPr>
              <w:t>i</w:t>
            </w:r>
            <w:r>
              <w:rPr>
                <w:rFonts w:ascii="Calibri" w:eastAsia="Calibri" w:hAnsi="Calibri" w:cs="Calibri"/>
                <w:spacing w:val="1"/>
                <w:sz w:val="20"/>
                <w:szCs w:val="20"/>
              </w:rPr>
              <w:t>e</w:t>
            </w:r>
            <w:r>
              <w:rPr>
                <w:rFonts w:ascii="Calibri" w:eastAsia="Calibri" w:hAnsi="Calibri" w:cs="Calibri"/>
                <w:spacing w:val="-1"/>
                <w:sz w:val="20"/>
                <w:szCs w:val="20"/>
              </w:rPr>
              <w:t>r</w:t>
            </w:r>
            <w:r>
              <w:rPr>
                <w:rFonts w:ascii="Calibri" w:eastAsia="Calibri" w:hAnsi="Calibri" w:cs="Calibri"/>
                <w:spacing w:val="1"/>
                <w:sz w:val="20"/>
                <w:szCs w:val="20"/>
              </w:rPr>
              <w:t>zchn</w:t>
            </w:r>
            <w:r>
              <w:rPr>
                <w:rFonts w:ascii="Calibri" w:eastAsia="Calibri" w:hAnsi="Calibri" w:cs="Calibri"/>
                <w:sz w:val="20"/>
                <w:szCs w:val="20"/>
              </w:rPr>
              <w:t>i</w:t>
            </w:r>
          </w:p>
        </w:tc>
      </w:tr>
      <w:tr w:rsidR="00197DE8" w14:paraId="47418AAC" w14:textId="77777777" w:rsidTr="009C551B">
        <w:tc>
          <w:tcPr>
            <w:tcW w:w="2405" w:type="dxa"/>
          </w:tcPr>
          <w:p w14:paraId="6F7ABF39"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45233</w:t>
            </w:r>
            <w:r>
              <w:rPr>
                <w:rFonts w:ascii="Calibri" w:eastAsia="Calibri" w:hAnsi="Calibri" w:cs="Calibri"/>
                <w:spacing w:val="2"/>
                <w:sz w:val="20"/>
                <w:szCs w:val="20"/>
              </w:rPr>
              <w:t>2</w:t>
            </w:r>
            <w:r>
              <w:rPr>
                <w:rFonts w:ascii="Calibri" w:eastAsia="Calibri" w:hAnsi="Calibri" w:cs="Calibri"/>
                <w:sz w:val="20"/>
                <w:szCs w:val="20"/>
              </w:rPr>
              <w:t>22</w:t>
            </w:r>
            <w:r>
              <w:rPr>
                <w:rFonts w:ascii="Calibri" w:eastAsia="Calibri" w:hAnsi="Calibri" w:cs="Calibri"/>
                <w:spacing w:val="1"/>
                <w:sz w:val="20"/>
                <w:szCs w:val="20"/>
              </w:rPr>
              <w:t>-</w:t>
            </w:r>
            <w:r>
              <w:rPr>
                <w:rFonts w:ascii="Calibri" w:eastAsia="Calibri" w:hAnsi="Calibri" w:cs="Calibri"/>
                <w:sz w:val="20"/>
                <w:szCs w:val="20"/>
              </w:rPr>
              <w:t>1</w:t>
            </w:r>
          </w:p>
        </w:tc>
        <w:tc>
          <w:tcPr>
            <w:tcW w:w="6236" w:type="dxa"/>
          </w:tcPr>
          <w:p w14:paraId="5306CF0A" w14:textId="77777777" w:rsidR="00197DE8" w:rsidRDefault="00197DE8" w:rsidP="006559F6">
            <w:pPr>
              <w:spacing w:line="276" w:lineRule="auto"/>
              <w:rPr>
                <w:rFonts w:ascii="Calibri" w:eastAsia="Calibri" w:hAnsi="Calibri" w:cs="Calibri"/>
                <w:sz w:val="20"/>
                <w:szCs w:val="20"/>
              </w:rPr>
            </w:pPr>
            <w:r>
              <w:rPr>
                <w:rFonts w:ascii="Calibri" w:eastAsia="Calibri" w:hAnsi="Calibri" w:cs="Calibri"/>
                <w:w w:val="97"/>
                <w:sz w:val="20"/>
                <w:szCs w:val="20"/>
              </w:rPr>
              <w:t>R</w:t>
            </w:r>
            <w:r>
              <w:rPr>
                <w:rFonts w:ascii="Calibri" w:eastAsia="Calibri" w:hAnsi="Calibri" w:cs="Calibri"/>
                <w:spacing w:val="1"/>
                <w:w w:val="97"/>
                <w:sz w:val="20"/>
                <w:szCs w:val="20"/>
              </w:rPr>
              <w:t>obot</w:t>
            </w:r>
            <w:r>
              <w:rPr>
                <w:rFonts w:ascii="Calibri" w:eastAsia="Calibri" w:hAnsi="Calibri" w:cs="Calibri"/>
                <w:w w:val="97"/>
                <w:sz w:val="20"/>
                <w:szCs w:val="20"/>
              </w:rPr>
              <w:t>y</w:t>
            </w:r>
            <w:r>
              <w:rPr>
                <w:rFonts w:ascii="Times New Roman" w:eastAsia="Times New Roman" w:hAnsi="Times New Roman" w:cs="Times New Roman"/>
                <w:spacing w:val="-1"/>
                <w:w w:val="97"/>
                <w:sz w:val="20"/>
                <w:szCs w:val="20"/>
              </w:rPr>
              <w:t xml:space="preserve"> </w:t>
            </w:r>
            <w:r>
              <w:rPr>
                <w:rFonts w:ascii="Calibri" w:eastAsia="Calibri" w:hAnsi="Calibri" w:cs="Calibri"/>
                <w:sz w:val="20"/>
                <w:szCs w:val="20"/>
              </w:rPr>
              <w:t>w</w:t>
            </w:r>
            <w:r>
              <w:rPr>
                <w:rFonts w:ascii="Times New Roman" w:eastAsia="Times New Roman" w:hAnsi="Times New Roman" w:cs="Times New Roman"/>
                <w:spacing w:val="-6"/>
                <w:sz w:val="20"/>
                <w:szCs w:val="20"/>
              </w:rPr>
              <w:t xml:space="preserve"> </w:t>
            </w:r>
            <w:r>
              <w:rPr>
                <w:rFonts w:ascii="Calibri" w:eastAsia="Calibri" w:hAnsi="Calibri" w:cs="Calibri"/>
                <w:spacing w:val="1"/>
                <w:sz w:val="20"/>
                <w:szCs w:val="20"/>
              </w:rPr>
              <w:t>zak</w:t>
            </w:r>
            <w:r>
              <w:rPr>
                <w:rFonts w:ascii="Calibri" w:eastAsia="Calibri" w:hAnsi="Calibri" w:cs="Calibri"/>
                <w:spacing w:val="-1"/>
                <w:sz w:val="20"/>
                <w:szCs w:val="20"/>
              </w:rPr>
              <w:t>r</w:t>
            </w:r>
            <w:r>
              <w:rPr>
                <w:rFonts w:ascii="Calibri" w:eastAsia="Calibri" w:hAnsi="Calibri" w:cs="Calibri"/>
                <w:spacing w:val="1"/>
                <w:sz w:val="20"/>
                <w:szCs w:val="20"/>
              </w:rPr>
              <w:t>e</w:t>
            </w:r>
            <w:r>
              <w:rPr>
                <w:rFonts w:ascii="Calibri" w:eastAsia="Calibri" w:hAnsi="Calibri" w:cs="Calibri"/>
                <w:spacing w:val="-1"/>
                <w:sz w:val="20"/>
                <w:szCs w:val="20"/>
              </w:rPr>
              <w:t>s</w:t>
            </w:r>
            <w:r>
              <w:rPr>
                <w:rFonts w:ascii="Calibri" w:eastAsia="Calibri" w:hAnsi="Calibri" w:cs="Calibri"/>
                <w:sz w:val="20"/>
                <w:szCs w:val="20"/>
              </w:rPr>
              <w:t>ie</w:t>
            </w:r>
            <w:r>
              <w:rPr>
                <w:rFonts w:ascii="Times New Roman" w:eastAsia="Times New Roman" w:hAnsi="Times New Roman" w:cs="Times New Roman"/>
                <w:spacing w:val="-12"/>
                <w:sz w:val="20"/>
                <w:szCs w:val="20"/>
              </w:rPr>
              <w:t xml:space="preserve"> </w:t>
            </w:r>
            <w:r>
              <w:rPr>
                <w:rFonts w:ascii="Calibri" w:eastAsia="Calibri" w:hAnsi="Calibri" w:cs="Calibri"/>
                <w:spacing w:val="1"/>
                <w:sz w:val="20"/>
                <w:szCs w:val="20"/>
              </w:rPr>
              <w:t>chodn</w:t>
            </w:r>
            <w:r>
              <w:rPr>
                <w:rFonts w:ascii="Calibri" w:eastAsia="Calibri" w:hAnsi="Calibri" w:cs="Calibri"/>
                <w:sz w:val="20"/>
                <w:szCs w:val="20"/>
              </w:rPr>
              <w:t>i</w:t>
            </w:r>
            <w:r>
              <w:rPr>
                <w:rFonts w:ascii="Calibri" w:eastAsia="Calibri" w:hAnsi="Calibri" w:cs="Calibri"/>
                <w:spacing w:val="1"/>
                <w:sz w:val="20"/>
                <w:szCs w:val="20"/>
              </w:rPr>
              <w:t>kó</w:t>
            </w:r>
            <w:r>
              <w:rPr>
                <w:rFonts w:ascii="Calibri" w:eastAsia="Calibri" w:hAnsi="Calibri" w:cs="Calibri"/>
                <w:sz w:val="20"/>
                <w:szCs w:val="20"/>
              </w:rPr>
              <w:t>w</w:t>
            </w:r>
          </w:p>
        </w:tc>
      </w:tr>
      <w:tr w:rsidR="00197DE8" w14:paraId="14C6FD1A" w14:textId="77777777" w:rsidTr="009C551B">
        <w:tc>
          <w:tcPr>
            <w:tcW w:w="2405" w:type="dxa"/>
          </w:tcPr>
          <w:p w14:paraId="3871D2BC"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45233</w:t>
            </w:r>
            <w:r>
              <w:rPr>
                <w:rFonts w:ascii="Calibri" w:eastAsia="Calibri" w:hAnsi="Calibri" w:cs="Calibri"/>
                <w:spacing w:val="2"/>
                <w:sz w:val="20"/>
                <w:szCs w:val="20"/>
              </w:rPr>
              <w:t>2</w:t>
            </w:r>
            <w:r>
              <w:rPr>
                <w:rFonts w:ascii="Calibri" w:eastAsia="Calibri" w:hAnsi="Calibri" w:cs="Calibri"/>
                <w:sz w:val="20"/>
                <w:szCs w:val="20"/>
              </w:rPr>
              <w:t>90</w:t>
            </w:r>
            <w:r>
              <w:rPr>
                <w:rFonts w:ascii="Calibri" w:eastAsia="Calibri" w:hAnsi="Calibri" w:cs="Calibri"/>
                <w:spacing w:val="1"/>
                <w:sz w:val="20"/>
                <w:szCs w:val="20"/>
              </w:rPr>
              <w:t>-</w:t>
            </w:r>
            <w:r>
              <w:rPr>
                <w:rFonts w:ascii="Calibri" w:eastAsia="Calibri" w:hAnsi="Calibri" w:cs="Calibri"/>
                <w:sz w:val="20"/>
                <w:szCs w:val="20"/>
              </w:rPr>
              <w:t>8</w:t>
            </w:r>
          </w:p>
        </w:tc>
        <w:tc>
          <w:tcPr>
            <w:tcW w:w="6236" w:type="dxa"/>
          </w:tcPr>
          <w:p w14:paraId="01AE3F82" w14:textId="77777777" w:rsidR="00197DE8" w:rsidRDefault="00197DE8" w:rsidP="006559F6">
            <w:pPr>
              <w:spacing w:line="276" w:lineRule="auto"/>
              <w:rPr>
                <w:rFonts w:ascii="Calibri" w:eastAsia="Calibri" w:hAnsi="Calibri" w:cs="Calibri"/>
                <w:w w:val="97"/>
                <w:sz w:val="20"/>
                <w:szCs w:val="20"/>
              </w:rPr>
            </w:pPr>
            <w:r>
              <w:rPr>
                <w:rFonts w:ascii="Calibri" w:eastAsia="Calibri" w:hAnsi="Calibri" w:cs="Calibri"/>
                <w:sz w:val="20"/>
                <w:szCs w:val="20"/>
              </w:rPr>
              <w:t>I</w:t>
            </w:r>
            <w:r>
              <w:rPr>
                <w:rFonts w:ascii="Calibri" w:eastAsia="Calibri" w:hAnsi="Calibri" w:cs="Calibri"/>
                <w:spacing w:val="1"/>
                <w:sz w:val="20"/>
                <w:szCs w:val="20"/>
              </w:rPr>
              <w:t>n</w:t>
            </w:r>
            <w:r>
              <w:rPr>
                <w:rFonts w:ascii="Calibri" w:eastAsia="Calibri" w:hAnsi="Calibri" w:cs="Calibri"/>
                <w:spacing w:val="-1"/>
                <w:sz w:val="20"/>
                <w:szCs w:val="20"/>
              </w:rPr>
              <w:t>s</w:t>
            </w:r>
            <w:r>
              <w:rPr>
                <w:rFonts w:ascii="Calibri" w:eastAsia="Calibri" w:hAnsi="Calibri" w:cs="Calibri"/>
                <w:spacing w:val="1"/>
                <w:sz w:val="20"/>
                <w:szCs w:val="20"/>
              </w:rPr>
              <w:t>ta</w:t>
            </w:r>
            <w:r>
              <w:rPr>
                <w:rFonts w:ascii="Calibri" w:eastAsia="Calibri" w:hAnsi="Calibri" w:cs="Calibri"/>
                <w:sz w:val="20"/>
                <w:szCs w:val="20"/>
              </w:rPr>
              <w:t>l</w:t>
            </w:r>
            <w:r>
              <w:rPr>
                <w:rFonts w:ascii="Calibri" w:eastAsia="Calibri" w:hAnsi="Calibri" w:cs="Calibri"/>
                <w:spacing w:val="1"/>
                <w:sz w:val="20"/>
                <w:szCs w:val="20"/>
              </w:rPr>
              <w:t>o</w:t>
            </w:r>
            <w:r>
              <w:rPr>
                <w:rFonts w:ascii="Calibri" w:eastAsia="Calibri" w:hAnsi="Calibri" w:cs="Calibri"/>
                <w:spacing w:val="-1"/>
                <w:sz w:val="20"/>
                <w:szCs w:val="20"/>
              </w:rPr>
              <w:t>w</w:t>
            </w:r>
            <w:r>
              <w:rPr>
                <w:rFonts w:ascii="Calibri" w:eastAsia="Calibri" w:hAnsi="Calibri" w:cs="Calibri"/>
                <w:spacing w:val="1"/>
                <w:sz w:val="20"/>
                <w:szCs w:val="20"/>
              </w:rPr>
              <w:t>an</w:t>
            </w:r>
            <w:r>
              <w:rPr>
                <w:rFonts w:ascii="Calibri" w:eastAsia="Calibri" w:hAnsi="Calibri" w:cs="Calibri"/>
                <w:sz w:val="20"/>
                <w:szCs w:val="20"/>
              </w:rPr>
              <w:t>ie</w:t>
            </w:r>
            <w:r>
              <w:rPr>
                <w:rFonts w:ascii="Times New Roman" w:eastAsia="Times New Roman" w:hAnsi="Times New Roman" w:cs="Times New Roman"/>
                <w:spacing w:val="-11"/>
                <w:sz w:val="20"/>
                <w:szCs w:val="20"/>
              </w:rPr>
              <w:t xml:space="preserve"> </w:t>
            </w:r>
            <w:r>
              <w:rPr>
                <w:rFonts w:ascii="Calibri" w:eastAsia="Calibri" w:hAnsi="Calibri" w:cs="Calibri"/>
                <w:spacing w:val="1"/>
                <w:sz w:val="20"/>
                <w:szCs w:val="20"/>
              </w:rPr>
              <w:t>znakó</w:t>
            </w:r>
            <w:r>
              <w:rPr>
                <w:rFonts w:ascii="Calibri" w:eastAsia="Calibri" w:hAnsi="Calibri" w:cs="Calibri"/>
                <w:sz w:val="20"/>
                <w:szCs w:val="20"/>
              </w:rPr>
              <w:t>w</w:t>
            </w:r>
            <w:r>
              <w:rPr>
                <w:rFonts w:ascii="Times New Roman" w:eastAsia="Times New Roman" w:hAnsi="Times New Roman" w:cs="Times New Roman"/>
                <w:spacing w:val="-10"/>
                <w:sz w:val="20"/>
                <w:szCs w:val="20"/>
              </w:rPr>
              <w:t xml:space="preserve"> </w:t>
            </w:r>
            <w:r>
              <w:rPr>
                <w:rFonts w:ascii="Calibri" w:eastAsia="Calibri" w:hAnsi="Calibri" w:cs="Calibri"/>
                <w:spacing w:val="1"/>
                <w:sz w:val="20"/>
                <w:szCs w:val="20"/>
              </w:rPr>
              <w:t>d</w:t>
            </w:r>
            <w:r>
              <w:rPr>
                <w:rFonts w:ascii="Calibri" w:eastAsia="Calibri" w:hAnsi="Calibri" w:cs="Calibri"/>
                <w:spacing w:val="-1"/>
                <w:sz w:val="20"/>
                <w:szCs w:val="20"/>
              </w:rPr>
              <w:t>r</w:t>
            </w:r>
            <w:r>
              <w:rPr>
                <w:rFonts w:ascii="Calibri" w:eastAsia="Calibri" w:hAnsi="Calibri" w:cs="Calibri"/>
                <w:spacing w:val="1"/>
                <w:sz w:val="20"/>
                <w:szCs w:val="20"/>
              </w:rPr>
              <w:t>ogo</w:t>
            </w:r>
            <w:r>
              <w:rPr>
                <w:rFonts w:ascii="Calibri" w:eastAsia="Calibri" w:hAnsi="Calibri" w:cs="Calibri"/>
                <w:spacing w:val="-1"/>
                <w:sz w:val="20"/>
                <w:szCs w:val="20"/>
              </w:rPr>
              <w:t>w</w:t>
            </w:r>
            <w:r>
              <w:rPr>
                <w:rFonts w:ascii="Calibri" w:eastAsia="Calibri" w:hAnsi="Calibri" w:cs="Calibri"/>
                <w:sz w:val="20"/>
                <w:szCs w:val="20"/>
              </w:rPr>
              <w:t>y</w:t>
            </w:r>
            <w:r>
              <w:rPr>
                <w:rFonts w:ascii="Calibri" w:eastAsia="Calibri" w:hAnsi="Calibri" w:cs="Calibri"/>
                <w:spacing w:val="1"/>
                <w:sz w:val="20"/>
                <w:szCs w:val="20"/>
              </w:rPr>
              <w:t>c</w:t>
            </w:r>
            <w:r>
              <w:rPr>
                <w:rFonts w:ascii="Calibri" w:eastAsia="Calibri" w:hAnsi="Calibri" w:cs="Calibri"/>
                <w:sz w:val="20"/>
                <w:szCs w:val="20"/>
              </w:rPr>
              <w:t>h</w:t>
            </w:r>
          </w:p>
        </w:tc>
      </w:tr>
      <w:tr w:rsidR="00197DE8" w14:paraId="43B984A7" w14:textId="77777777" w:rsidTr="009C551B">
        <w:tc>
          <w:tcPr>
            <w:tcW w:w="2405" w:type="dxa"/>
          </w:tcPr>
          <w:p w14:paraId="30E87BA1"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45236</w:t>
            </w:r>
            <w:r>
              <w:rPr>
                <w:rFonts w:ascii="Calibri" w:eastAsia="Calibri" w:hAnsi="Calibri" w:cs="Calibri"/>
                <w:spacing w:val="2"/>
                <w:sz w:val="20"/>
                <w:szCs w:val="20"/>
              </w:rPr>
              <w:t>0</w:t>
            </w:r>
            <w:r>
              <w:rPr>
                <w:rFonts w:ascii="Calibri" w:eastAsia="Calibri" w:hAnsi="Calibri" w:cs="Calibri"/>
                <w:sz w:val="20"/>
                <w:szCs w:val="20"/>
              </w:rPr>
              <w:t>00</w:t>
            </w:r>
            <w:r>
              <w:rPr>
                <w:rFonts w:ascii="Calibri" w:eastAsia="Calibri" w:hAnsi="Calibri" w:cs="Calibri"/>
                <w:spacing w:val="1"/>
                <w:sz w:val="20"/>
                <w:szCs w:val="20"/>
              </w:rPr>
              <w:t>-</w:t>
            </w:r>
            <w:r>
              <w:rPr>
                <w:rFonts w:ascii="Calibri" w:eastAsia="Calibri" w:hAnsi="Calibri" w:cs="Calibri"/>
                <w:sz w:val="20"/>
                <w:szCs w:val="20"/>
              </w:rPr>
              <w:t>0</w:t>
            </w:r>
          </w:p>
        </w:tc>
        <w:tc>
          <w:tcPr>
            <w:tcW w:w="6236" w:type="dxa"/>
          </w:tcPr>
          <w:p w14:paraId="61DBAE45" w14:textId="77777777" w:rsidR="00197DE8" w:rsidRDefault="00197DE8" w:rsidP="006559F6">
            <w:pPr>
              <w:spacing w:line="276" w:lineRule="auto"/>
              <w:rPr>
                <w:rFonts w:ascii="Calibri" w:eastAsia="Calibri" w:hAnsi="Calibri" w:cs="Calibri"/>
                <w:sz w:val="20"/>
                <w:szCs w:val="20"/>
              </w:rPr>
            </w:pPr>
            <w:r>
              <w:rPr>
                <w:rFonts w:ascii="Calibri" w:eastAsia="Calibri" w:hAnsi="Calibri" w:cs="Calibri"/>
                <w:w w:val="98"/>
                <w:sz w:val="20"/>
                <w:szCs w:val="20"/>
              </w:rPr>
              <w:t>Wy</w:t>
            </w:r>
            <w:r>
              <w:rPr>
                <w:rFonts w:ascii="Calibri" w:eastAsia="Calibri" w:hAnsi="Calibri" w:cs="Calibri"/>
                <w:spacing w:val="-1"/>
                <w:w w:val="98"/>
                <w:sz w:val="20"/>
                <w:szCs w:val="20"/>
              </w:rPr>
              <w:t>r</w:t>
            </w:r>
            <w:r>
              <w:rPr>
                <w:rFonts w:ascii="Calibri" w:eastAsia="Calibri" w:hAnsi="Calibri" w:cs="Calibri"/>
                <w:spacing w:val="1"/>
                <w:w w:val="98"/>
                <w:sz w:val="20"/>
                <w:szCs w:val="20"/>
              </w:rPr>
              <w:t>ó</w:t>
            </w:r>
            <w:r>
              <w:rPr>
                <w:rFonts w:ascii="Calibri" w:eastAsia="Calibri" w:hAnsi="Calibri" w:cs="Calibri"/>
                <w:spacing w:val="-1"/>
                <w:w w:val="98"/>
                <w:sz w:val="20"/>
                <w:szCs w:val="20"/>
              </w:rPr>
              <w:t>w</w:t>
            </w:r>
            <w:r>
              <w:rPr>
                <w:rFonts w:ascii="Calibri" w:eastAsia="Calibri" w:hAnsi="Calibri" w:cs="Calibri"/>
                <w:spacing w:val="1"/>
                <w:w w:val="98"/>
                <w:sz w:val="20"/>
                <w:szCs w:val="20"/>
              </w:rPr>
              <w:t>n</w:t>
            </w:r>
            <w:r>
              <w:rPr>
                <w:rFonts w:ascii="Calibri" w:eastAsia="Calibri" w:hAnsi="Calibri" w:cs="Calibri"/>
                <w:spacing w:val="2"/>
                <w:w w:val="98"/>
                <w:sz w:val="20"/>
                <w:szCs w:val="20"/>
              </w:rPr>
              <w:t>y</w:t>
            </w:r>
            <w:r>
              <w:rPr>
                <w:rFonts w:ascii="Calibri" w:eastAsia="Calibri" w:hAnsi="Calibri" w:cs="Calibri"/>
                <w:spacing w:val="-1"/>
                <w:w w:val="98"/>
                <w:sz w:val="20"/>
                <w:szCs w:val="20"/>
              </w:rPr>
              <w:t>w</w:t>
            </w:r>
            <w:r>
              <w:rPr>
                <w:rFonts w:ascii="Calibri" w:eastAsia="Calibri" w:hAnsi="Calibri" w:cs="Calibri"/>
                <w:spacing w:val="1"/>
                <w:w w:val="98"/>
                <w:sz w:val="20"/>
                <w:szCs w:val="20"/>
              </w:rPr>
              <w:t>an</w:t>
            </w:r>
            <w:r>
              <w:rPr>
                <w:rFonts w:ascii="Calibri" w:eastAsia="Calibri" w:hAnsi="Calibri" w:cs="Calibri"/>
                <w:w w:val="98"/>
                <w:sz w:val="20"/>
                <w:szCs w:val="20"/>
              </w:rPr>
              <w:t>ie</w:t>
            </w:r>
            <w:r>
              <w:rPr>
                <w:rFonts w:ascii="Times New Roman" w:eastAsia="Times New Roman" w:hAnsi="Times New Roman" w:cs="Times New Roman"/>
                <w:spacing w:val="3"/>
                <w:w w:val="98"/>
                <w:sz w:val="20"/>
                <w:szCs w:val="20"/>
              </w:rPr>
              <w:t xml:space="preserve"> </w:t>
            </w:r>
            <w:r>
              <w:rPr>
                <w:rFonts w:ascii="Calibri" w:eastAsia="Calibri" w:hAnsi="Calibri" w:cs="Calibri"/>
                <w:spacing w:val="1"/>
                <w:sz w:val="20"/>
                <w:szCs w:val="20"/>
              </w:rPr>
              <w:t>te</w:t>
            </w:r>
            <w:r>
              <w:rPr>
                <w:rFonts w:ascii="Calibri" w:eastAsia="Calibri" w:hAnsi="Calibri" w:cs="Calibri"/>
                <w:spacing w:val="-1"/>
                <w:sz w:val="20"/>
                <w:szCs w:val="20"/>
              </w:rPr>
              <w:t>r</w:t>
            </w:r>
            <w:r>
              <w:rPr>
                <w:rFonts w:ascii="Calibri" w:eastAsia="Calibri" w:hAnsi="Calibri" w:cs="Calibri"/>
                <w:spacing w:val="1"/>
                <w:sz w:val="20"/>
                <w:szCs w:val="20"/>
              </w:rPr>
              <w:t>en</w:t>
            </w:r>
            <w:r>
              <w:rPr>
                <w:rFonts w:ascii="Calibri" w:eastAsia="Calibri" w:hAnsi="Calibri" w:cs="Calibri"/>
                <w:sz w:val="20"/>
                <w:szCs w:val="20"/>
              </w:rPr>
              <w:t>u</w:t>
            </w:r>
          </w:p>
        </w:tc>
      </w:tr>
      <w:tr w:rsidR="00197DE8" w14:paraId="4FC1DEA1" w14:textId="77777777" w:rsidTr="009C551B">
        <w:tc>
          <w:tcPr>
            <w:tcW w:w="2405" w:type="dxa"/>
          </w:tcPr>
          <w:p w14:paraId="3F22D09C" w14:textId="77777777" w:rsidR="00197DE8" w:rsidRDefault="00197DE8" w:rsidP="006559F6">
            <w:pPr>
              <w:spacing w:line="276" w:lineRule="auto"/>
              <w:jc w:val="center"/>
              <w:rPr>
                <w:rFonts w:ascii="Calibri" w:eastAsia="Calibri" w:hAnsi="Calibri" w:cs="Calibri"/>
                <w:sz w:val="20"/>
                <w:szCs w:val="20"/>
              </w:rPr>
            </w:pPr>
            <w:r>
              <w:rPr>
                <w:rFonts w:ascii="Calibri" w:eastAsia="Calibri" w:hAnsi="Calibri" w:cs="Calibri"/>
                <w:sz w:val="20"/>
                <w:szCs w:val="20"/>
              </w:rPr>
              <w:t>34928472-7</w:t>
            </w:r>
          </w:p>
        </w:tc>
        <w:tc>
          <w:tcPr>
            <w:tcW w:w="6236" w:type="dxa"/>
          </w:tcPr>
          <w:p w14:paraId="35A9D7A0" w14:textId="77777777" w:rsidR="00197DE8" w:rsidRDefault="00197DE8" w:rsidP="006559F6">
            <w:pPr>
              <w:spacing w:line="276" w:lineRule="auto"/>
              <w:rPr>
                <w:rFonts w:ascii="Calibri" w:eastAsia="Calibri" w:hAnsi="Calibri" w:cs="Calibri"/>
                <w:w w:val="98"/>
                <w:sz w:val="20"/>
                <w:szCs w:val="20"/>
              </w:rPr>
            </w:pPr>
            <w:r>
              <w:rPr>
                <w:rFonts w:ascii="Calibri" w:eastAsia="Calibri" w:hAnsi="Calibri" w:cs="Calibri"/>
                <w:w w:val="98"/>
                <w:sz w:val="20"/>
                <w:szCs w:val="20"/>
              </w:rPr>
              <w:t>Oznakowanie drogowe</w:t>
            </w:r>
          </w:p>
        </w:tc>
      </w:tr>
    </w:tbl>
    <w:p w14:paraId="5B86A798" w14:textId="77777777" w:rsidR="00197DE8" w:rsidRDefault="00197DE8" w:rsidP="006559F6">
      <w:pPr>
        <w:spacing w:after="0"/>
        <w:ind w:left="709" w:firstLine="709"/>
        <w:rPr>
          <w:rFonts w:ascii="Calibri" w:eastAsia="Calibri" w:hAnsi="Calibri" w:cs="Calibri"/>
          <w:w w:val="98"/>
          <w:sz w:val="20"/>
          <w:szCs w:val="20"/>
        </w:rPr>
      </w:pPr>
    </w:p>
    <w:p w14:paraId="3AF0F7CF" w14:textId="77777777" w:rsidR="00197DE8" w:rsidRDefault="00197DE8" w:rsidP="006559F6">
      <w:pPr>
        <w:spacing w:after="0"/>
        <w:rPr>
          <w:rFonts w:ascii="Calibri" w:eastAsia="Calibri" w:hAnsi="Calibri" w:cs="Calibri"/>
          <w:sz w:val="20"/>
          <w:szCs w:val="20"/>
        </w:rPr>
      </w:pPr>
    </w:p>
    <w:p w14:paraId="133F3375" w14:textId="77777777" w:rsidR="00011093" w:rsidRDefault="00011093" w:rsidP="006559F6">
      <w:pPr>
        <w:jc w:val="left"/>
        <w:rPr>
          <w:rFonts w:cstheme="minorHAnsi"/>
          <w:b/>
          <w:sz w:val="24"/>
          <w:szCs w:val="24"/>
        </w:rPr>
      </w:pPr>
      <w:r>
        <w:rPr>
          <w:rFonts w:cstheme="minorHAnsi"/>
          <w:b/>
          <w:sz w:val="24"/>
          <w:szCs w:val="24"/>
        </w:rPr>
        <w:br w:type="page"/>
      </w:r>
    </w:p>
    <w:p w14:paraId="495F82E3" w14:textId="5BB393F0" w:rsidR="00197DE8" w:rsidRPr="006D4D4A" w:rsidRDefault="00197DE8" w:rsidP="006559F6">
      <w:pPr>
        <w:spacing w:after="0"/>
        <w:jc w:val="center"/>
        <w:rPr>
          <w:rFonts w:cstheme="minorHAnsi"/>
          <w:b/>
          <w:sz w:val="24"/>
          <w:szCs w:val="24"/>
        </w:rPr>
      </w:pPr>
      <w:r w:rsidRPr="006D4D4A">
        <w:rPr>
          <w:rFonts w:cstheme="minorHAnsi"/>
          <w:b/>
          <w:sz w:val="24"/>
          <w:szCs w:val="24"/>
        </w:rPr>
        <w:lastRenderedPageBreak/>
        <w:t>Zespół projektowy:</w:t>
      </w:r>
    </w:p>
    <w:p w14:paraId="702D0B44" w14:textId="77777777" w:rsidR="00197DE8" w:rsidRPr="006D4D4A" w:rsidRDefault="00197DE8" w:rsidP="006559F6">
      <w:pPr>
        <w:spacing w:after="0"/>
        <w:jc w:val="center"/>
        <w:rPr>
          <w:rFonts w:cstheme="minorHAnsi"/>
          <w:b/>
          <w:sz w:val="24"/>
          <w:szCs w:val="24"/>
        </w:rPr>
      </w:pPr>
    </w:p>
    <w:tbl>
      <w:tblPr>
        <w:tblW w:w="9649"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top w:w="28" w:type="dxa"/>
          <w:left w:w="57" w:type="dxa"/>
          <w:bottom w:w="28" w:type="dxa"/>
          <w:right w:w="28" w:type="dxa"/>
        </w:tblCellMar>
        <w:tblLook w:val="0000" w:firstRow="0" w:lastRow="0" w:firstColumn="0" w:lastColumn="0" w:noHBand="0" w:noVBand="0"/>
      </w:tblPr>
      <w:tblGrid>
        <w:gridCol w:w="1550"/>
        <w:gridCol w:w="2835"/>
        <w:gridCol w:w="1701"/>
        <w:gridCol w:w="2268"/>
        <w:gridCol w:w="1295"/>
      </w:tblGrid>
      <w:tr w:rsidR="00197DE8" w:rsidRPr="009B7E70" w14:paraId="64652CFC" w14:textId="77777777" w:rsidTr="009C551B">
        <w:trPr>
          <w:trHeight w:hRule="exact" w:val="907"/>
          <w:jc w:val="center"/>
        </w:trPr>
        <w:tc>
          <w:tcPr>
            <w:tcW w:w="1550" w:type="dxa"/>
            <w:vAlign w:val="center"/>
          </w:tcPr>
          <w:p w14:paraId="0B161084" w14:textId="77777777" w:rsidR="00197DE8" w:rsidRPr="005D7F58" w:rsidRDefault="00197DE8" w:rsidP="006559F6">
            <w:pPr>
              <w:snapToGrid w:val="0"/>
              <w:spacing w:after="0"/>
              <w:ind w:left="82"/>
              <w:jc w:val="left"/>
              <w:rPr>
                <w:rFonts w:cstheme="minorHAnsi"/>
                <w:b/>
                <w:bCs/>
                <w:sz w:val="24"/>
                <w:szCs w:val="24"/>
              </w:rPr>
            </w:pPr>
            <w:r w:rsidRPr="005D7F58">
              <w:rPr>
                <w:rFonts w:cstheme="minorHAnsi"/>
                <w:b/>
                <w:bCs/>
                <w:sz w:val="24"/>
                <w:szCs w:val="24"/>
              </w:rPr>
              <w:t>Stanowisko</w:t>
            </w:r>
          </w:p>
        </w:tc>
        <w:tc>
          <w:tcPr>
            <w:tcW w:w="2835" w:type="dxa"/>
            <w:vAlign w:val="center"/>
          </w:tcPr>
          <w:p w14:paraId="68843F23" w14:textId="77777777" w:rsidR="00197DE8" w:rsidRPr="005D7F58" w:rsidRDefault="00197DE8" w:rsidP="006559F6">
            <w:pPr>
              <w:snapToGrid w:val="0"/>
              <w:spacing w:after="0"/>
              <w:jc w:val="center"/>
              <w:rPr>
                <w:rFonts w:cstheme="minorHAnsi"/>
                <w:b/>
                <w:bCs/>
                <w:sz w:val="24"/>
                <w:szCs w:val="24"/>
              </w:rPr>
            </w:pPr>
            <w:r w:rsidRPr="005D7F58">
              <w:rPr>
                <w:rFonts w:cstheme="minorHAnsi"/>
                <w:b/>
                <w:bCs/>
                <w:sz w:val="24"/>
                <w:szCs w:val="24"/>
              </w:rPr>
              <w:t>Imię i Nazwisko</w:t>
            </w:r>
          </w:p>
        </w:tc>
        <w:tc>
          <w:tcPr>
            <w:tcW w:w="1701" w:type="dxa"/>
            <w:vAlign w:val="center"/>
          </w:tcPr>
          <w:p w14:paraId="347721D8" w14:textId="77777777" w:rsidR="00197DE8" w:rsidRPr="005D7F58" w:rsidRDefault="00197DE8" w:rsidP="006559F6">
            <w:pPr>
              <w:snapToGrid w:val="0"/>
              <w:spacing w:after="0"/>
              <w:jc w:val="center"/>
              <w:rPr>
                <w:rFonts w:cstheme="minorHAnsi"/>
                <w:b/>
                <w:bCs/>
                <w:sz w:val="24"/>
                <w:szCs w:val="24"/>
              </w:rPr>
            </w:pPr>
            <w:r w:rsidRPr="005D7F58">
              <w:rPr>
                <w:rFonts w:cstheme="minorHAnsi"/>
                <w:b/>
                <w:bCs/>
                <w:sz w:val="24"/>
                <w:szCs w:val="24"/>
              </w:rPr>
              <w:t>Specjalność</w:t>
            </w:r>
          </w:p>
        </w:tc>
        <w:tc>
          <w:tcPr>
            <w:tcW w:w="2268" w:type="dxa"/>
            <w:vAlign w:val="center"/>
          </w:tcPr>
          <w:p w14:paraId="595A262C" w14:textId="77777777" w:rsidR="00197DE8" w:rsidRPr="005D7F58" w:rsidRDefault="00197DE8" w:rsidP="006559F6">
            <w:pPr>
              <w:snapToGrid w:val="0"/>
              <w:spacing w:after="0"/>
              <w:jc w:val="center"/>
              <w:rPr>
                <w:rFonts w:cstheme="minorHAnsi"/>
                <w:b/>
                <w:bCs/>
                <w:sz w:val="24"/>
                <w:szCs w:val="24"/>
              </w:rPr>
            </w:pPr>
            <w:r w:rsidRPr="005D7F58">
              <w:rPr>
                <w:rFonts w:cstheme="minorHAnsi"/>
                <w:b/>
                <w:bCs/>
                <w:sz w:val="24"/>
                <w:szCs w:val="24"/>
              </w:rPr>
              <w:t>Nr uprawnień</w:t>
            </w:r>
          </w:p>
        </w:tc>
        <w:tc>
          <w:tcPr>
            <w:tcW w:w="1295" w:type="dxa"/>
            <w:vAlign w:val="center"/>
          </w:tcPr>
          <w:p w14:paraId="7277437E" w14:textId="77777777" w:rsidR="00197DE8" w:rsidRPr="005D7F58" w:rsidRDefault="00197DE8" w:rsidP="006559F6">
            <w:pPr>
              <w:snapToGrid w:val="0"/>
              <w:spacing w:after="0"/>
              <w:jc w:val="center"/>
              <w:rPr>
                <w:rFonts w:cstheme="minorHAnsi"/>
                <w:b/>
                <w:bCs/>
                <w:sz w:val="24"/>
                <w:szCs w:val="24"/>
              </w:rPr>
            </w:pPr>
            <w:r w:rsidRPr="005D7F58">
              <w:rPr>
                <w:rFonts w:cstheme="minorHAnsi"/>
                <w:b/>
                <w:bCs/>
                <w:sz w:val="24"/>
                <w:szCs w:val="24"/>
              </w:rPr>
              <w:t>Podpis</w:t>
            </w:r>
          </w:p>
        </w:tc>
      </w:tr>
      <w:tr w:rsidR="00197DE8" w:rsidRPr="009B7E70" w14:paraId="6550E2DA" w14:textId="77777777" w:rsidTr="00AD2BE2">
        <w:trPr>
          <w:trHeight w:hRule="exact" w:val="883"/>
          <w:jc w:val="center"/>
        </w:trPr>
        <w:tc>
          <w:tcPr>
            <w:tcW w:w="1550" w:type="dxa"/>
            <w:vAlign w:val="center"/>
          </w:tcPr>
          <w:p w14:paraId="187BB543" w14:textId="77777777" w:rsidR="00197DE8" w:rsidRPr="005D7F58" w:rsidRDefault="00197DE8" w:rsidP="006559F6">
            <w:pPr>
              <w:snapToGrid w:val="0"/>
              <w:spacing w:before="40" w:after="40"/>
              <w:jc w:val="left"/>
              <w:rPr>
                <w:rFonts w:cstheme="minorHAnsi"/>
                <w:i/>
                <w:iCs/>
                <w:sz w:val="24"/>
                <w:szCs w:val="24"/>
              </w:rPr>
            </w:pPr>
            <w:r w:rsidRPr="005D7F58">
              <w:rPr>
                <w:rFonts w:cstheme="minorHAnsi"/>
                <w:i/>
                <w:iCs/>
                <w:sz w:val="24"/>
                <w:szCs w:val="24"/>
              </w:rPr>
              <w:t>Główny Projektant</w:t>
            </w:r>
          </w:p>
        </w:tc>
        <w:tc>
          <w:tcPr>
            <w:tcW w:w="2835" w:type="dxa"/>
            <w:vAlign w:val="center"/>
          </w:tcPr>
          <w:p w14:paraId="5CE58C87" w14:textId="77777777" w:rsidR="00197DE8" w:rsidRPr="005D7F58" w:rsidRDefault="00197DE8" w:rsidP="006559F6">
            <w:pPr>
              <w:snapToGrid w:val="0"/>
              <w:spacing w:before="40" w:after="40"/>
              <w:jc w:val="left"/>
              <w:rPr>
                <w:rFonts w:cstheme="minorHAnsi"/>
                <w:sz w:val="24"/>
                <w:szCs w:val="24"/>
              </w:rPr>
            </w:pPr>
            <w:r w:rsidRPr="005D7F58">
              <w:rPr>
                <w:rFonts w:cstheme="minorHAnsi"/>
                <w:sz w:val="24"/>
                <w:szCs w:val="24"/>
              </w:rPr>
              <w:t>mgr inż. Rafał Bielicki</w:t>
            </w:r>
          </w:p>
        </w:tc>
        <w:tc>
          <w:tcPr>
            <w:tcW w:w="1701" w:type="dxa"/>
            <w:vAlign w:val="center"/>
          </w:tcPr>
          <w:p w14:paraId="6D4CF1EE"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drogowa</w:t>
            </w:r>
          </w:p>
        </w:tc>
        <w:tc>
          <w:tcPr>
            <w:tcW w:w="2268" w:type="dxa"/>
            <w:vAlign w:val="center"/>
          </w:tcPr>
          <w:p w14:paraId="3BEA1DF7"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MAZ/0399/POOD/10</w:t>
            </w:r>
          </w:p>
        </w:tc>
        <w:tc>
          <w:tcPr>
            <w:tcW w:w="1295" w:type="dxa"/>
            <w:vAlign w:val="center"/>
          </w:tcPr>
          <w:p w14:paraId="1F8C52CA" w14:textId="77777777" w:rsidR="00197DE8" w:rsidRPr="005D7F58" w:rsidRDefault="00197DE8" w:rsidP="006559F6">
            <w:pPr>
              <w:snapToGrid w:val="0"/>
              <w:spacing w:before="40" w:after="0"/>
              <w:jc w:val="center"/>
              <w:rPr>
                <w:rFonts w:cstheme="minorHAnsi"/>
                <w:sz w:val="24"/>
                <w:szCs w:val="24"/>
              </w:rPr>
            </w:pPr>
          </w:p>
        </w:tc>
      </w:tr>
      <w:tr w:rsidR="00197DE8" w:rsidRPr="009B7E70" w14:paraId="06F151B0" w14:textId="77777777" w:rsidTr="009C551B">
        <w:trPr>
          <w:trHeight w:hRule="exact" w:val="655"/>
          <w:jc w:val="center"/>
        </w:trPr>
        <w:tc>
          <w:tcPr>
            <w:tcW w:w="1550" w:type="dxa"/>
            <w:vAlign w:val="center"/>
          </w:tcPr>
          <w:p w14:paraId="6B1BAC5F" w14:textId="77777777" w:rsidR="00197DE8" w:rsidRPr="005D7F58" w:rsidRDefault="00197DE8" w:rsidP="006559F6">
            <w:pPr>
              <w:snapToGrid w:val="0"/>
              <w:spacing w:before="40" w:after="40"/>
              <w:jc w:val="left"/>
              <w:rPr>
                <w:rFonts w:cstheme="minorHAnsi"/>
                <w:i/>
                <w:iCs/>
                <w:sz w:val="24"/>
                <w:szCs w:val="24"/>
              </w:rPr>
            </w:pPr>
            <w:r w:rsidRPr="005D7F58">
              <w:rPr>
                <w:rFonts w:cstheme="minorHAnsi"/>
                <w:i/>
                <w:iCs/>
                <w:sz w:val="24"/>
                <w:szCs w:val="24"/>
              </w:rPr>
              <w:t>Projektant</w:t>
            </w:r>
          </w:p>
        </w:tc>
        <w:tc>
          <w:tcPr>
            <w:tcW w:w="2835" w:type="dxa"/>
            <w:vAlign w:val="center"/>
          </w:tcPr>
          <w:p w14:paraId="1FB096EC" w14:textId="77777777" w:rsidR="00197DE8" w:rsidRPr="005D7F58" w:rsidRDefault="00197DE8" w:rsidP="006559F6">
            <w:pPr>
              <w:snapToGrid w:val="0"/>
              <w:spacing w:before="40" w:after="40"/>
              <w:jc w:val="left"/>
              <w:rPr>
                <w:rFonts w:cstheme="minorHAnsi"/>
                <w:sz w:val="24"/>
                <w:szCs w:val="24"/>
              </w:rPr>
            </w:pPr>
            <w:r w:rsidRPr="005D7F58">
              <w:rPr>
                <w:rFonts w:cstheme="minorHAnsi"/>
                <w:sz w:val="24"/>
                <w:szCs w:val="24"/>
              </w:rPr>
              <w:t>mgr inż. Kamil Łęczycki</w:t>
            </w:r>
          </w:p>
        </w:tc>
        <w:tc>
          <w:tcPr>
            <w:tcW w:w="1701" w:type="dxa"/>
            <w:vAlign w:val="center"/>
          </w:tcPr>
          <w:p w14:paraId="549AB07A"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inżynieryjna drogowa</w:t>
            </w:r>
          </w:p>
        </w:tc>
        <w:tc>
          <w:tcPr>
            <w:tcW w:w="2268" w:type="dxa"/>
            <w:vAlign w:val="center"/>
          </w:tcPr>
          <w:p w14:paraId="4D7122DE"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MAZ/0411/PWBD/22</w:t>
            </w:r>
          </w:p>
        </w:tc>
        <w:tc>
          <w:tcPr>
            <w:tcW w:w="1295" w:type="dxa"/>
            <w:vAlign w:val="center"/>
          </w:tcPr>
          <w:p w14:paraId="085383BB" w14:textId="77777777" w:rsidR="00197DE8" w:rsidRPr="005D7F58" w:rsidRDefault="00197DE8" w:rsidP="006559F6">
            <w:pPr>
              <w:snapToGrid w:val="0"/>
              <w:spacing w:before="40" w:after="0"/>
              <w:jc w:val="center"/>
              <w:rPr>
                <w:rFonts w:cstheme="minorHAnsi"/>
                <w:sz w:val="24"/>
                <w:szCs w:val="24"/>
              </w:rPr>
            </w:pPr>
          </w:p>
        </w:tc>
      </w:tr>
      <w:tr w:rsidR="00197DE8" w:rsidRPr="009B7E70" w14:paraId="103F959C" w14:textId="77777777" w:rsidTr="009C551B">
        <w:trPr>
          <w:trHeight w:hRule="exact" w:val="725"/>
          <w:jc w:val="center"/>
        </w:trPr>
        <w:tc>
          <w:tcPr>
            <w:tcW w:w="1550" w:type="dxa"/>
            <w:vAlign w:val="center"/>
          </w:tcPr>
          <w:p w14:paraId="72D77B9D" w14:textId="77777777" w:rsidR="00197DE8" w:rsidRPr="005D7F58" w:rsidRDefault="00197DE8" w:rsidP="006559F6">
            <w:pPr>
              <w:snapToGrid w:val="0"/>
              <w:spacing w:before="40" w:after="40"/>
              <w:jc w:val="left"/>
              <w:rPr>
                <w:rFonts w:cstheme="minorHAnsi"/>
                <w:i/>
                <w:iCs/>
                <w:sz w:val="24"/>
                <w:szCs w:val="24"/>
              </w:rPr>
            </w:pPr>
            <w:r w:rsidRPr="005D7F58">
              <w:rPr>
                <w:rFonts w:cstheme="minorHAnsi"/>
                <w:i/>
                <w:iCs/>
                <w:sz w:val="24"/>
                <w:szCs w:val="24"/>
              </w:rPr>
              <w:t>Projektant</w:t>
            </w:r>
          </w:p>
        </w:tc>
        <w:tc>
          <w:tcPr>
            <w:tcW w:w="2835" w:type="dxa"/>
            <w:vAlign w:val="center"/>
          </w:tcPr>
          <w:p w14:paraId="4FAE3C75" w14:textId="77777777" w:rsidR="00197DE8" w:rsidRPr="005D7F58" w:rsidRDefault="00197DE8" w:rsidP="006559F6">
            <w:pPr>
              <w:snapToGrid w:val="0"/>
              <w:spacing w:before="40" w:after="40"/>
              <w:jc w:val="left"/>
              <w:rPr>
                <w:rFonts w:cstheme="minorHAnsi"/>
                <w:sz w:val="24"/>
                <w:szCs w:val="24"/>
              </w:rPr>
            </w:pPr>
            <w:r w:rsidRPr="005D7F58">
              <w:rPr>
                <w:rFonts w:cstheme="minorHAnsi"/>
                <w:sz w:val="24"/>
                <w:szCs w:val="24"/>
              </w:rPr>
              <w:t>mgr inż. Marcin Rogowski</w:t>
            </w:r>
          </w:p>
        </w:tc>
        <w:tc>
          <w:tcPr>
            <w:tcW w:w="1701" w:type="dxa"/>
            <w:vAlign w:val="center"/>
          </w:tcPr>
          <w:p w14:paraId="6A52293F"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inżynieryjna drogowa</w:t>
            </w:r>
          </w:p>
        </w:tc>
        <w:tc>
          <w:tcPr>
            <w:tcW w:w="2268" w:type="dxa"/>
            <w:vAlign w:val="center"/>
          </w:tcPr>
          <w:p w14:paraId="6D05406F"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MAZ/0367/PWBD/22</w:t>
            </w:r>
          </w:p>
        </w:tc>
        <w:tc>
          <w:tcPr>
            <w:tcW w:w="1295" w:type="dxa"/>
            <w:vAlign w:val="center"/>
          </w:tcPr>
          <w:p w14:paraId="7D85C766" w14:textId="77777777" w:rsidR="00197DE8" w:rsidRPr="005D7F58" w:rsidRDefault="00197DE8" w:rsidP="006559F6">
            <w:pPr>
              <w:snapToGrid w:val="0"/>
              <w:spacing w:before="40" w:after="0"/>
              <w:jc w:val="center"/>
              <w:rPr>
                <w:rFonts w:cstheme="minorHAnsi"/>
                <w:sz w:val="24"/>
                <w:szCs w:val="24"/>
              </w:rPr>
            </w:pPr>
          </w:p>
        </w:tc>
      </w:tr>
      <w:tr w:rsidR="00197DE8" w:rsidRPr="009B7E70" w14:paraId="78A3E860" w14:textId="77777777" w:rsidTr="00870713">
        <w:trPr>
          <w:trHeight w:hRule="exact" w:val="803"/>
          <w:jc w:val="center"/>
        </w:trPr>
        <w:tc>
          <w:tcPr>
            <w:tcW w:w="1550" w:type="dxa"/>
            <w:vAlign w:val="center"/>
          </w:tcPr>
          <w:p w14:paraId="725B3765" w14:textId="77777777" w:rsidR="00197DE8" w:rsidRPr="005D7F58" w:rsidRDefault="00197DE8" w:rsidP="006559F6">
            <w:pPr>
              <w:snapToGrid w:val="0"/>
              <w:spacing w:before="40" w:after="40"/>
              <w:jc w:val="left"/>
              <w:rPr>
                <w:rFonts w:cstheme="minorHAnsi"/>
                <w:i/>
                <w:iCs/>
                <w:sz w:val="24"/>
                <w:szCs w:val="24"/>
              </w:rPr>
            </w:pPr>
            <w:r w:rsidRPr="005D7F58">
              <w:rPr>
                <w:rFonts w:cstheme="minorHAnsi"/>
                <w:i/>
                <w:iCs/>
                <w:sz w:val="24"/>
                <w:szCs w:val="24"/>
              </w:rPr>
              <w:t>Projektant</w:t>
            </w:r>
          </w:p>
        </w:tc>
        <w:tc>
          <w:tcPr>
            <w:tcW w:w="2835" w:type="dxa"/>
            <w:vAlign w:val="center"/>
          </w:tcPr>
          <w:p w14:paraId="30690099" w14:textId="77777777" w:rsidR="00197DE8" w:rsidRPr="005D7F58" w:rsidRDefault="00197DE8" w:rsidP="006559F6">
            <w:pPr>
              <w:snapToGrid w:val="0"/>
              <w:spacing w:before="40" w:after="40"/>
              <w:jc w:val="left"/>
              <w:rPr>
                <w:rFonts w:cstheme="minorHAnsi"/>
                <w:sz w:val="24"/>
                <w:szCs w:val="24"/>
              </w:rPr>
            </w:pPr>
            <w:r w:rsidRPr="005D7F58">
              <w:rPr>
                <w:rFonts w:cstheme="minorHAnsi"/>
                <w:sz w:val="24"/>
                <w:szCs w:val="24"/>
              </w:rPr>
              <w:t>mgr inż. Paweł Sawczuk</w:t>
            </w:r>
          </w:p>
        </w:tc>
        <w:tc>
          <w:tcPr>
            <w:tcW w:w="1701" w:type="dxa"/>
            <w:vAlign w:val="center"/>
          </w:tcPr>
          <w:p w14:paraId="2A2C814F" w14:textId="77777777" w:rsidR="00197DE8" w:rsidRDefault="00197DE8" w:rsidP="006559F6">
            <w:pPr>
              <w:snapToGrid w:val="0"/>
              <w:spacing w:before="40" w:after="40"/>
              <w:jc w:val="center"/>
              <w:rPr>
                <w:rFonts w:cstheme="minorHAnsi"/>
                <w:sz w:val="24"/>
                <w:szCs w:val="24"/>
              </w:rPr>
            </w:pPr>
            <w:r w:rsidRPr="005D7F58">
              <w:rPr>
                <w:rFonts w:cstheme="minorHAnsi"/>
                <w:sz w:val="24"/>
                <w:szCs w:val="24"/>
              </w:rPr>
              <w:t>inżynieryjna drogowa</w:t>
            </w:r>
          </w:p>
          <w:p w14:paraId="4748BE6E" w14:textId="77777777" w:rsidR="009E7532" w:rsidRPr="005D7F58" w:rsidRDefault="009E7532" w:rsidP="006559F6">
            <w:pPr>
              <w:snapToGrid w:val="0"/>
              <w:spacing w:before="40" w:after="40"/>
              <w:jc w:val="center"/>
              <w:rPr>
                <w:rFonts w:cstheme="minorHAnsi"/>
                <w:sz w:val="24"/>
                <w:szCs w:val="24"/>
              </w:rPr>
            </w:pPr>
          </w:p>
        </w:tc>
        <w:tc>
          <w:tcPr>
            <w:tcW w:w="2268" w:type="dxa"/>
            <w:vAlign w:val="center"/>
          </w:tcPr>
          <w:p w14:paraId="4CBE5B6D"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MAZ/0368/PWBD/22</w:t>
            </w:r>
          </w:p>
        </w:tc>
        <w:tc>
          <w:tcPr>
            <w:tcW w:w="1295" w:type="dxa"/>
            <w:vAlign w:val="center"/>
          </w:tcPr>
          <w:p w14:paraId="3DC639CB" w14:textId="77777777" w:rsidR="00197DE8" w:rsidRPr="005D7F58" w:rsidRDefault="00197DE8" w:rsidP="006559F6">
            <w:pPr>
              <w:snapToGrid w:val="0"/>
              <w:spacing w:before="40" w:after="0"/>
              <w:jc w:val="center"/>
              <w:rPr>
                <w:rFonts w:cstheme="minorHAnsi"/>
                <w:sz w:val="24"/>
                <w:szCs w:val="24"/>
              </w:rPr>
            </w:pPr>
          </w:p>
        </w:tc>
      </w:tr>
      <w:tr w:rsidR="00197DE8" w:rsidRPr="009B7E70" w14:paraId="194CD2BC" w14:textId="77777777" w:rsidTr="009C551B">
        <w:trPr>
          <w:trHeight w:hRule="exact" w:val="695"/>
          <w:jc w:val="center"/>
        </w:trPr>
        <w:tc>
          <w:tcPr>
            <w:tcW w:w="1550" w:type="dxa"/>
            <w:tcBorders>
              <w:top w:val="single" w:sz="6" w:space="0" w:color="000000"/>
              <w:left w:val="single" w:sz="8" w:space="0" w:color="000000"/>
              <w:bottom w:val="single" w:sz="6" w:space="0" w:color="000000"/>
              <w:right w:val="single" w:sz="6" w:space="0" w:color="000000"/>
            </w:tcBorders>
            <w:vAlign w:val="center"/>
          </w:tcPr>
          <w:p w14:paraId="43169D97" w14:textId="77777777" w:rsidR="00197DE8" w:rsidRPr="005D7F58" w:rsidRDefault="00197DE8" w:rsidP="006559F6">
            <w:pPr>
              <w:snapToGrid w:val="0"/>
              <w:spacing w:before="40" w:after="40"/>
              <w:jc w:val="left"/>
              <w:rPr>
                <w:rFonts w:cstheme="minorHAnsi"/>
                <w:i/>
                <w:iCs/>
                <w:sz w:val="24"/>
                <w:szCs w:val="24"/>
              </w:rPr>
            </w:pPr>
            <w:r w:rsidRPr="005D7F58">
              <w:rPr>
                <w:rFonts w:cstheme="minorHAnsi"/>
                <w:i/>
                <w:iCs/>
                <w:sz w:val="24"/>
                <w:szCs w:val="24"/>
              </w:rPr>
              <w:t>Projektant</w:t>
            </w:r>
          </w:p>
        </w:tc>
        <w:tc>
          <w:tcPr>
            <w:tcW w:w="2835" w:type="dxa"/>
            <w:tcBorders>
              <w:top w:val="single" w:sz="6" w:space="0" w:color="000000"/>
              <w:left w:val="single" w:sz="6" w:space="0" w:color="000000"/>
              <w:bottom w:val="single" w:sz="6" w:space="0" w:color="000000"/>
              <w:right w:val="single" w:sz="6" w:space="0" w:color="000000"/>
            </w:tcBorders>
            <w:vAlign w:val="center"/>
          </w:tcPr>
          <w:p w14:paraId="55A8874A" w14:textId="77777777" w:rsidR="00197DE8" w:rsidRPr="005D7F58" w:rsidRDefault="00197DE8" w:rsidP="006559F6">
            <w:pPr>
              <w:snapToGrid w:val="0"/>
              <w:spacing w:before="40" w:after="40"/>
              <w:jc w:val="left"/>
              <w:rPr>
                <w:rFonts w:cstheme="minorHAnsi"/>
                <w:sz w:val="24"/>
                <w:szCs w:val="24"/>
              </w:rPr>
            </w:pPr>
            <w:r w:rsidRPr="005D7F58">
              <w:rPr>
                <w:rFonts w:cstheme="minorHAnsi"/>
                <w:sz w:val="24"/>
                <w:szCs w:val="24"/>
              </w:rPr>
              <w:t>mgr inż. arch. kraj. Konstancja Węgrzyn</w:t>
            </w:r>
          </w:p>
        </w:tc>
        <w:tc>
          <w:tcPr>
            <w:tcW w:w="1701" w:type="dxa"/>
            <w:tcBorders>
              <w:top w:val="single" w:sz="6" w:space="0" w:color="000000"/>
              <w:left w:val="single" w:sz="6" w:space="0" w:color="000000"/>
              <w:bottom w:val="single" w:sz="6" w:space="0" w:color="000000"/>
              <w:right w:val="single" w:sz="6" w:space="0" w:color="000000"/>
            </w:tcBorders>
            <w:vAlign w:val="center"/>
          </w:tcPr>
          <w:p w14:paraId="3D5B0F21"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architektura krajobrazu</w:t>
            </w:r>
          </w:p>
        </w:tc>
        <w:tc>
          <w:tcPr>
            <w:tcW w:w="2268" w:type="dxa"/>
            <w:tcBorders>
              <w:top w:val="single" w:sz="6" w:space="0" w:color="000000"/>
              <w:left w:val="single" w:sz="6" w:space="0" w:color="000000"/>
              <w:bottom w:val="single" w:sz="6" w:space="0" w:color="000000"/>
              <w:right w:val="single" w:sz="6" w:space="0" w:color="000000"/>
            </w:tcBorders>
            <w:vAlign w:val="center"/>
          </w:tcPr>
          <w:p w14:paraId="69603862"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w:t>
            </w:r>
          </w:p>
        </w:tc>
        <w:tc>
          <w:tcPr>
            <w:tcW w:w="1295" w:type="dxa"/>
            <w:tcBorders>
              <w:top w:val="single" w:sz="6" w:space="0" w:color="000000"/>
              <w:left w:val="single" w:sz="6" w:space="0" w:color="000000"/>
              <w:bottom w:val="single" w:sz="6" w:space="0" w:color="000000"/>
              <w:right w:val="single" w:sz="8" w:space="0" w:color="000000"/>
            </w:tcBorders>
            <w:vAlign w:val="center"/>
          </w:tcPr>
          <w:p w14:paraId="2B5FE7D0" w14:textId="77777777" w:rsidR="00197DE8" w:rsidRPr="005D7F58" w:rsidRDefault="00197DE8" w:rsidP="006559F6">
            <w:pPr>
              <w:snapToGrid w:val="0"/>
              <w:spacing w:before="40" w:after="0"/>
              <w:jc w:val="center"/>
              <w:rPr>
                <w:rFonts w:cstheme="minorHAnsi"/>
                <w:sz w:val="24"/>
                <w:szCs w:val="24"/>
              </w:rPr>
            </w:pPr>
          </w:p>
        </w:tc>
      </w:tr>
      <w:tr w:rsidR="00197DE8" w:rsidRPr="009B7E70" w14:paraId="1E5E723D" w14:textId="77777777" w:rsidTr="009C551B">
        <w:trPr>
          <w:trHeight w:hRule="exact" w:val="688"/>
          <w:jc w:val="center"/>
        </w:trPr>
        <w:tc>
          <w:tcPr>
            <w:tcW w:w="1550" w:type="dxa"/>
            <w:tcBorders>
              <w:top w:val="single" w:sz="6" w:space="0" w:color="000000"/>
              <w:left w:val="single" w:sz="8" w:space="0" w:color="000000"/>
              <w:bottom w:val="single" w:sz="6" w:space="0" w:color="000000"/>
              <w:right w:val="single" w:sz="6" w:space="0" w:color="000000"/>
            </w:tcBorders>
            <w:vAlign w:val="center"/>
          </w:tcPr>
          <w:p w14:paraId="0240E672" w14:textId="77777777" w:rsidR="00197DE8" w:rsidRPr="005D7F58" w:rsidRDefault="00197DE8" w:rsidP="006559F6">
            <w:pPr>
              <w:snapToGrid w:val="0"/>
              <w:spacing w:before="40" w:after="40"/>
              <w:jc w:val="left"/>
              <w:rPr>
                <w:rFonts w:cstheme="minorHAnsi"/>
                <w:i/>
                <w:iCs/>
                <w:sz w:val="24"/>
                <w:szCs w:val="24"/>
              </w:rPr>
            </w:pPr>
            <w:r w:rsidRPr="005D7F58">
              <w:rPr>
                <w:rFonts w:cstheme="minorHAnsi"/>
                <w:i/>
                <w:iCs/>
                <w:sz w:val="24"/>
                <w:szCs w:val="24"/>
              </w:rPr>
              <w:t>Opracowujący</w:t>
            </w:r>
          </w:p>
        </w:tc>
        <w:tc>
          <w:tcPr>
            <w:tcW w:w="2835" w:type="dxa"/>
            <w:tcBorders>
              <w:top w:val="single" w:sz="6" w:space="0" w:color="000000"/>
              <w:left w:val="single" w:sz="6" w:space="0" w:color="000000"/>
              <w:bottom w:val="single" w:sz="6" w:space="0" w:color="000000"/>
              <w:right w:val="single" w:sz="6" w:space="0" w:color="000000"/>
            </w:tcBorders>
            <w:vAlign w:val="center"/>
          </w:tcPr>
          <w:p w14:paraId="0ED567E2" w14:textId="77777777" w:rsidR="00197DE8" w:rsidRPr="005D7F58" w:rsidRDefault="00197DE8" w:rsidP="006559F6">
            <w:pPr>
              <w:snapToGrid w:val="0"/>
              <w:spacing w:before="40" w:after="40"/>
              <w:jc w:val="left"/>
              <w:rPr>
                <w:rFonts w:cstheme="minorHAnsi"/>
                <w:sz w:val="24"/>
                <w:szCs w:val="24"/>
              </w:rPr>
            </w:pPr>
            <w:r w:rsidRPr="005D7F58">
              <w:rPr>
                <w:rFonts w:cstheme="minorHAnsi"/>
                <w:sz w:val="24"/>
                <w:szCs w:val="24"/>
              </w:rPr>
              <w:t>mgr inż. Krzysztof Samulak</w:t>
            </w:r>
          </w:p>
        </w:tc>
        <w:tc>
          <w:tcPr>
            <w:tcW w:w="1701" w:type="dxa"/>
            <w:tcBorders>
              <w:top w:val="single" w:sz="6" w:space="0" w:color="000000"/>
              <w:left w:val="single" w:sz="6" w:space="0" w:color="000000"/>
              <w:bottom w:val="single" w:sz="6" w:space="0" w:color="000000"/>
              <w:right w:val="single" w:sz="6" w:space="0" w:color="000000"/>
            </w:tcBorders>
            <w:vAlign w:val="center"/>
          </w:tcPr>
          <w:p w14:paraId="2BFF052E"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w:t>
            </w:r>
          </w:p>
        </w:tc>
        <w:tc>
          <w:tcPr>
            <w:tcW w:w="2268" w:type="dxa"/>
            <w:tcBorders>
              <w:top w:val="single" w:sz="6" w:space="0" w:color="000000"/>
              <w:left w:val="single" w:sz="6" w:space="0" w:color="000000"/>
              <w:bottom w:val="single" w:sz="6" w:space="0" w:color="000000"/>
              <w:right w:val="single" w:sz="6" w:space="0" w:color="000000"/>
            </w:tcBorders>
            <w:vAlign w:val="center"/>
          </w:tcPr>
          <w:p w14:paraId="71767B99"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w:t>
            </w:r>
          </w:p>
        </w:tc>
        <w:tc>
          <w:tcPr>
            <w:tcW w:w="1295" w:type="dxa"/>
            <w:tcBorders>
              <w:top w:val="single" w:sz="6" w:space="0" w:color="000000"/>
              <w:left w:val="single" w:sz="6" w:space="0" w:color="000000"/>
              <w:bottom w:val="single" w:sz="6" w:space="0" w:color="000000"/>
              <w:right w:val="single" w:sz="8" w:space="0" w:color="000000"/>
            </w:tcBorders>
            <w:vAlign w:val="center"/>
          </w:tcPr>
          <w:p w14:paraId="69709058" w14:textId="77777777" w:rsidR="00197DE8" w:rsidRPr="005D7F58" w:rsidRDefault="00197DE8" w:rsidP="006559F6">
            <w:pPr>
              <w:snapToGrid w:val="0"/>
              <w:spacing w:before="40" w:after="0"/>
              <w:jc w:val="center"/>
              <w:rPr>
                <w:rFonts w:cstheme="minorHAnsi"/>
                <w:sz w:val="24"/>
                <w:szCs w:val="24"/>
                <w:lang w:eastAsia="pl-PL"/>
              </w:rPr>
            </w:pPr>
          </w:p>
        </w:tc>
      </w:tr>
      <w:tr w:rsidR="00197DE8" w:rsidRPr="009B7E70" w14:paraId="24F9AFD1" w14:textId="77777777" w:rsidTr="009C551B">
        <w:trPr>
          <w:trHeight w:hRule="exact" w:val="602"/>
          <w:jc w:val="center"/>
        </w:trPr>
        <w:tc>
          <w:tcPr>
            <w:tcW w:w="1550" w:type="dxa"/>
            <w:tcBorders>
              <w:top w:val="single" w:sz="6" w:space="0" w:color="000000"/>
              <w:left w:val="single" w:sz="8" w:space="0" w:color="000000"/>
              <w:bottom w:val="single" w:sz="8" w:space="0" w:color="000000"/>
              <w:right w:val="single" w:sz="6" w:space="0" w:color="000000"/>
            </w:tcBorders>
            <w:vAlign w:val="center"/>
          </w:tcPr>
          <w:p w14:paraId="285141B6" w14:textId="77777777" w:rsidR="00197DE8" w:rsidRPr="005D7F58" w:rsidRDefault="00197DE8" w:rsidP="006559F6">
            <w:pPr>
              <w:snapToGrid w:val="0"/>
              <w:spacing w:before="40" w:after="40"/>
              <w:jc w:val="left"/>
              <w:rPr>
                <w:rFonts w:cstheme="minorHAnsi"/>
                <w:i/>
                <w:iCs/>
                <w:sz w:val="24"/>
                <w:szCs w:val="24"/>
              </w:rPr>
            </w:pPr>
            <w:r w:rsidRPr="005D7F58">
              <w:rPr>
                <w:rFonts w:cstheme="minorHAnsi"/>
                <w:i/>
                <w:iCs/>
                <w:sz w:val="24"/>
                <w:szCs w:val="24"/>
              </w:rPr>
              <w:t>Opracowujący</w:t>
            </w:r>
          </w:p>
        </w:tc>
        <w:tc>
          <w:tcPr>
            <w:tcW w:w="2835" w:type="dxa"/>
            <w:tcBorders>
              <w:top w:val="single" w:sz="6" w:space="0" w:color="000000"/>
              <w:left w:val="single" w:sz="6" w:space="0" w:color="000000"/>
              <w:bottom w:val="single" w:sz="8" w:space="0" w:color="000000"/>
              <w:right w:val="single" w:sz="6" w:space="0" w:color="000000"/>
            </w:tcBorders>
            <w:vAlign w:val="center"/>
          </w:tcPr>
          <w:p w14:paraId="5052BBC2" w14:textId="77777777" w:rsidR="00197DE8" w:rsidRPr="005D7F58" w:rsidRDefault="00197DE8" w:rsidP="006559F6">
            <w:pPr>
              <w:snapToGrid w:val="0"/>
              <w:spacing w:before="40" w:after="40"/>
              <w:jc w:val="left"/>
              <w:rPr>
                <w:rFonts w:cstheme="minorHAnsi"/>
                <w:sz w:val="24"/>
                <w:szCs w:val="24"/>
              </w:rPr>
            </w:pPr>
            <w:r w:rsidRPr="005D7F58">
              <w:rPr>
                <w:rFonts w:cstheme="minorHAnsi"/>
                <w:sz w:val="24"/>
                <w:szCs w:val="24"/>
              </w:rPr>
              <w:t>inż. Patryk Łucki</w:t>
            </w:r>
          </w:p>
        </w:tc>
        <w:tc>
          <w:tcPr>
            <w:tcW w:w="1701" w:type="dxa"/>
            <w:tcBorders>
              <w:top w:val="single" w:sz="6" w:space="0" w:color="000000"/>
              <w:left w:val="single" w:sz="6" w:space="0" w:color="000000"/>
              <w:bottom w:val="single" w:sz="8" w:space="0" w:color="000000"/>
              <w:right w:val="single" w:sz="6" w:space="0" w:color="000000"/>
            </w:tcBorders>
            <w:vAlign w:val="center"/>
          </w:tcPr>
          <w:p w14:paraId="10F9D6C0"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w:t>
            </w:r>
          </w:p>
        </w:tc>
        <w:tc>
          <w:tcPr>
            <w:tcW w:w="2268" w:type="dxa"/>
            <w:tcBorders>
              <w:top w:val="single" w:sz="6" w:space="0" w:color="000000"/>
              <w:left w:val="single" w:sz="6" w:space="0" w:color="000000"/>
              <w:bottom w:val="single" w:sz="8" w:space="0" w:color="000000"/>
              <w:right w:val="single" w:sz="6" w:space="0" w:color="000000"/>
            </w:tcBorders>
            <w:vAlign w:val="center"/>
          </w:tcPr>
          <w:p w14:paraId="5BB02BFC" w14:textId="77777777" w:rsidR="00197DE8" w:rsidRPr="005D7F58" w:rsidRDefault="00197DE8" w:rsidP="006559F6">
            <w:pPr>
              <w:snapToGrid w:val="0"/>
              <w:spacing w:before="40" w:after="40"/>
              <w:jc w:val="center"/>
              <w:rPr>
                <w:rFonts w:cstheme="minorHAnsi"/>
                <w:sz w:val="24"/>
                <w:szCs w:val="24"/>
              </w:rPr>
            </w:pPr>
            <w:r w:rsidRPr="005D7F58">
              <w:rPr>
                <w:rFonts w:cstheme="minorHAnsi"/>
                <w:sz w:val="24"/>
                <w:szCs w:val="24"/>
              </w:rPr>
              <w:t>-</w:t>
            </w:r>
          </w:p>
        </w:tc>
        <w:tc>
          <w:tcPr>
            <w:tcW w:w="1295" w:type="dxa"/>
            <w:tcBorders>
              <w:top w:val="single" w:sz="6" w:space="0" w:color="000000"/>
              <w:left w:val="single" w:sz="6" w:space="0" w:color="000000"/>
              <w:bottom w:val="single" w:sz="8" w:space="0" w:color="000000"/>
              <w:right w:val="single" w:sz="8" w:space="0" w:color="000000"/>
            </w:tcBorders>
            <w:vAlign w:val="center"/>
          </w:tcPr>
          <w:p w14:paraId="10945125" w14:textId="77777777" w:rsidR="00197DE8" w:rsidRPr="005D7F58" w:rsidRDefault="00197DE8" w:rsidP="006559F6">
            <w:pPr>
              <w:snapToGrid w:val="0"/>
              <w:spacing w:before="40" w:after="0"/>
              <w:jc w:val="center"/>
              <w:rPr>
                <w:rFonts w:cstheme="minorHAnsi"/>
                <w:sz w:val="24"/>
                <w:szCs w:val="24"/>
                <w:lang w:eastAsia="pl-PL"/>
              </w:rPr>
            </w:pPr>
          </w:p>
        </w:tc>
      </w:tr>
    </w:tbl>
    <w:p w14:paraId="19DAA152" w14:textId="77777777" w:rsidR="00197DE8" w:rsidRDefault="00197DE8" w:rsidP="006559F6">
      <w:pPr>
        <w:spacing w:after="0"/>
        <w:jc w:val="center"/>
        <w:rPr>
          <w:rFonts w:cstheme="minorHAnsi"/>
          <w:b/>
          <w:sz w:val="24"/>
          <w:szCs w:val="24"/>
        </w:rPr>
      </w:pPr>
    </w:p>
    <w:p w14:paraId="736B89B2" w14:textId="77777777" w:rsidR="00197DE8" w:rsidRDefault="00197DE8" w:rsidP="006559F6">
      <w:pPr>
        <w:spacing w:after="0"/>
        <w:jc w:val="center"/>
        <w:rPr>
          <w:rFonts w:cstheme="minorHAnsi"/>
          <w:b/>
          <w:sz w:val="24"/>
          <w:szCs w:val="24"/>
        </w:rPr>
      </w:pPr>
    </w:p>
    <w:p w14:paraId="4C3085AD" w14:textId="77777777" w:rsidR="00A360C3" w:rsidRDefault="00A360C3" w:rsidP="00FB4EE1">
      <w:pPr>
        <w:spacing w:after="0"/>
        <w:rPr>
          <w:rFonts w:cstheme="minorHAnsi"/>
          <w:b/>
          <w:sz w:val="24"/>
          <w:szCs w:val="24"/>
        </w:rPr>
      </w:pPr>
    </w:p>
    <w:p w14:paraId="1818B60E" w14:textId="77777777" w:rsidR="00A360C3" w:rsidRDefault="00A360C3" w:rsidP="006559F6">
      <w:pPr>
        <w:spacing w:after="0"/>
        <w:jc w:val="center"/>
        <w:rPr>
          <w:rFonts w:cstheme="minorHAnsi"/>
          <w:b/>
          <w:sz w:val="24"/>
          <w:szCs w:val="24"/>
        </w:rPr>
      </w:pPr>
    </w:p>
    <w:p w14:paraId="1498331C" w14:textId="77777777" w:rsidR="00A360C3" w:rsidRDefault="00A360C3" w:rsidP="006559F6">
      <w:pPr>
        <w:spacing w:after="0"/>
        <w:jc w:val="center"/>
        <w:rPr>
          <w:rFonts w:cstheme="minorHAnsi"/>
          <w:b/>
          <w:sz w:val="24"/>
          <w:szCs w:val="24"/>
        </w:rPr>
      </w:pPr>
    </w:p>
    <w:p w14:paraId="17E0F5BE" w14:textId="2DED7557" w:rsidR="00197DE8" w:rsidRDefault="00197DE8" w:rsidP="006559F6">
      <w:pPr>
        <w:spacing w:after="0"/>
        <w:jc w:val="center"/>
        <w:rPr>
          <w:rFonts w:cstheme="minorHAnsi"/>
          <w:b/>
          <w:sz w:val="24"/>
          <w:szCs w:val="24"/>
        </w:rPr>
      </w:pPr>
      <w:r>
        <w:rPr>
          <w:rFonts w:cstheme="minorHAnsi"/>
          <w:b/>
          <w:sz w:val="24"/>
          <w:szCs w:val="24"/>
        </w:rPr>
        <w:t>Zawartość dokumentacji projektowej:</w:t>
      </w:r>
    </w:p>
    <w:p w14:paraId="2C4048C6" w14:textId="77777777" w:rsidR="00197DE8" w:rsidRPr="00EA6E7A" w:rsidRDefault="00197DE8" w:rsidP="006559F6">
      <w:pPr>
        <w:spacing w:after="0"/>
        <w:jc w:val="center"/>
        <w:rPr>
          <w:rFonts w:cstheme="minorHAnsi"/>
          <w:b/>
          <w:bCs/>
          <w:sz w:val="24"/>
          <w:szCs w:val="24"/>
        </w:rPr>
      </w:pPr>
    </w:p>
    <w:p w14:paraId="3934AA19" w14:textId="77777777" w:rsidR="00197DE8" w:rsidRPr="00EA6E7A" w:rsidRDefault="00197DE8" w:rsidP="006559F6">
      <w:pPr>
        <w:tabs>
          <w:tab w:val="left" w:pos="879"/>
          <w:tab w:val="left" w:pos="1276"/>
        </w:tabs>
        <w:ind w:right="108"/>
        <w:rPr>
          <w:rFonts w:eastAsia="Verdana"/>
          <w:b/>
          <w:bCs/>
          <w:caps/>
          <w:color w:val="000000" w:themeColor="text1"/>
          <w:spacing w:val="1"/>
          <w:sz w:val="24"/>
          <w:szCs w:val="24"/>
        </w:rPr>
      </w:pPr>
      <w:r w:rsidRPr="00EA6E7A">
        <w:rPr>
          <w:rFonts w:eastAsia="Verdana"/>
          <w:b/>
          <w:bCs/>
          <w:color w:val="000000" w:themeColor="text1"/>
          <w:spacing w:val="1"/>
          <w:sz w:val="24"/>
          <w:szCs w:val="24"/>
        </w:rPr>
        <w:t>Tom I</w:t>
      </w:r>
      <w:r w:rsidRPr="00EA6E7A">
        <w:rPr>
          <w:rFonts w:eastAsia="Verdana"/>
          <w:b/>
          <w:bCs/>
          <w:caps/>
          <w:color w:val="000000" w:themeColor="text1"/>
          <w:spacing w:val="1"/>
          <w:sz w:val="24"/>
          <w:szCs w:val="24"/>
        </w:rPr>
        <w:tab/>
        <w:t>–</w:t>
      </w:r>
      <w:r w:rsidRPr="00EA6E7A">
        <w:rPr>
          <w:rFonts w:eastAsia="Verdana"/>
          <w:b/>
          <w:bCs/>
          <w:caps/>
          <w:color w:val="000000" w:themeColor="text1"/>
          <w:spacing w:val="1"/>
          <w:sz w:val="24"/>
          <w:szCs w:val="24"/>
        </w:rPr>
        <w:tab/>
        <w:t>Trasa rowerowa i Miejsca Obsługi Rowerzystów</w:t>
      </w:r>
    </w:p>
    <w:p w14:paraId="346E5694" w14:textId="77777777" w:rsidR="00197DE8" w:rsidRPr="00291CBB" w:rsidRDefault="00197DE8" w:rsidP="006559F6">
      <w:pPr>
        <w:tabs>
          <w:tab w:val="left" w:pos="879"/>
          <w:tab w:val="left" w:pos="1276"/>
        </w:tabs>
        <w:ind w:right="108"/>
        <w:rPr>
          <w:rFonts w:eastAsia="Verdana"/>
          <w:bCs/>
          <w:color w:val="000000" w:themeColor="text1"/>
          <w:spacing w:val="1"/>
          <w:sz w:val="24"/>
          <w:szCs w:val="24"/>
        </w:rPr>
      </w:pPr>
      <w:r w:rsidRPr="00291CBB">
        <w:rPr>
          <w:rFonts w:eastAsia="Verdana"/>
          <w:bCs/>
          <w:color w:val="000000" w:themeColor="text1"/>
          <w:spacing w:val="1"/>
          <w:sz w:val="24"/>
          <w:szCs w:val="24"/>
        </w:rPr>
        <w:t>Tom II</w:t>
      </w:r>
      <w:r w:rsidRPr="00291CBB">
        <w:rPr>
          <w:rFonts w:eastAsia="Verdana"/>
          <w:bCs/>
          <w:color w:val="000000" w:themeColor="text1"/>
          <w:spacing w:val="1"/>
          <w:sz w:val="24"/>
          <w:szCs w:val="24"/>
        </w:rPr>
        <w:tab/>
        <w:t>–</w:t>
      </w:r>
      <w:r w:rsidRPr="00291CBB">
        <w:rPr>
          <w:rFonts w:eastAsia="Verdana"/>
          <w:bCs/>
          <w:color w:val="000000" w:themeColor="text1"/>
          <w:spacing w:val="1"/>
          <w:sz w:val="24"/>
          <w:szCs w:val="24"/>
        </w:rPr>
        <w:tab/>
      </w:r>
      <w:r>
        <w:rPr>
          <w:rFonts w:eastAsia="Verdana"/>
          <w:bCs/>
          <w:caps/>
          <w:color w:val="000000" w:themeColor="text1"/>
          <w:spacing w:val="1"/>
          <w:sz w:val="24"/>
          <w:szCs w:val="24"/>
        </w:rPr>
        <w:t>Miejsca Obsługi Kamperów</w:t>
      </w:r>
    </w:p>
    <w:p w14:paraId="07FC28E9" w14:textId="77777777" w:rsidR="00197DE8" w:rsidRPr="00FA7692" w:rsidRDefault="00197DE8" w:rsidP="006559F6">
      <w:pPr>
        <w:tabs>
          <w:tab w:val="left" w:pos="879"/>
          <w:tab w:val="left" w:pos="1276"/>
        </w:tabs>
        <w:ind w:right="108"/>
        <w:rPr>
          <w:rFonts w:eastAsia="Verdana"/>
          <w:color w:val="000000" w:themeColor="text1"/>
          <w:spacing w:val="1"/>
          <w:sz w:val="24"/>
          <w:szCs w:val="24"/>
        </w:rPr>
      </w:pPr>
      <w:r w:rsidRPr="00FA7692">
        <w:rPr>
          <w:rFonts w:eastAsia="Verdana"/>
          <w:color w:val="000000" w:themeColor="text1"/>
          <w:spacing w:val="1"/>
          <w:sz w:val="24"/>
          <w:szCs w:val="24"/>
        </w:rPr>
        <w:t>Tom III</w:t>
      </w:r>
      <w:r>
        <w:rPr>
          <w:rFonts w:eastAsia="Verdana"/>
          <w:color w:val="000000" w:themeColor="text1"/>
          <w:spacing w:val="1"/>
          <w:sz w:val="24"/>
          <w:szCs w:val="24"/>
        </w:rPr>
        <w:tab/>
      </w:r>
      <w:r w:rsidRPr="00FA7692">
        <w:rPr>
          <w:rFonts w:eastAsia="Verdana"/>
          <w:color w:val="000000" w:themeColor="text1"/>
          <w:spacing w:val="1"/>
          <w:sz w:val="24"/>
          <w:szCs w:val="24"/>
        </w:rPr>
        <w:t>–</w:t>
      </w:r>
      <w:r w:rsidRPr="00FA7692">
        <w:rPr>
          <w:rFonts w:eastAsia="Verdana"/>
          <w:color w:val="000000" w:themeColor="text1"/>
          <w:spacing w:val="1"/>
          <w:sz w:val="24"/>
          <w:szCs w:val="24"/>
        </w:rPr>
        <w:tab/>
      </w:r>
      <w:r>
        <w:rPr>
          <w:rFonts w:eastAsia="Verdana"/>
          <w:caps/>
          <w:color w:val="000000" w:themeColor="text1"/>
          <w:spacing w:val="1"/>
          <w:sz w:val="24"/>
          <w:szCs w:val="24"/>
        </w:rPr>
        <w:t>Miejsca Przyjazne Kajakarzom</w:t>
      </w:r>
    </w:p>
    <w:p w14:paraId="6FBA2E82" w14:textId="77777777" w:rsidR="00197DE8" w:rsidRPr="002B615A" w:rsidRDefault="00197DE8" w:rsidP="006559F6">
      <w:pPr>
        <w:tabs>
          <w:tab w:val="left" w:pos="879"/>
          <w:tab w:val="left" w:pos="1276"/>
        </w:tabs>
        <w:ind w:right="108"/>
        <w:rPr>
          <w:rFonts w:eastAsia="Verdana"/>
          <w:caps/>
          <w:color w:val="000000" w:themeColor="text1"/>
          <w:spacing w:val="1"/>
          <w:sz w:val="24"/>
          <w:szCs w:val="24"/>
        </w:rPr>
      </w:pPr>
      <w:r>
        <w:rPr>
          <w:rFonts w:eastAsia="Verdana"/>
          <w:color w:val="000000" w:themeColor="text1"/>
          <w:spacing w:val="1"/>
          <w:sz w:val="24"/>
          <w:szCs w:val="24"/>
        </w:rPr>
        <w:t>Tom I</w:t>
      </w:r>
      <w:r w:rsidRPr="002B615A">
        <w:rPr>
          <w:rFonts w:eastAsia="Verdana"/>
          <w:color w:val="000000" w:themeColor="text1"/>
          <w:spacing w:val="1"/>
          <w:sz w:val="24"/>
          <w:szCs w:val="24"/>
        </w:rPr>
        <w:t>V</w:t>
      </w:r>
      <w:r>
        <w:rPr>
          <w:rFonts w:eastAsia="Verdana"/>
          <w:color w:val="000000" w:themeColor="text1"/>
          <w:spacing w:val="1"/>
          <w:sz w:val="24"/>
          <w:szCs w:val="24"/>
        </w:rPr>
        <w:tab/>
      </w:r>
      <w:r w:rsidRPr="002B615A">
        <w:rPr>
          <w:rFonts w:eastAsia="Verdana"/>
          <w:color w:val="000000" w:themeColor="text1"/>
          <w:spacing w:val="1"/>
          <w:sz w:val="24"/>
          <w:szCs w:val="24"/>
        </w:rPr>
        <w:t>–</w:t>
      </w:r>
      <w:r>
        <w:rPr>
          <w:rFonts w:eastAsia="Verdana"/>
          <w:color w:val="000000" w:themeColor="text1"/>
          <w:spacing w:val="1"/>
          <w:sz w:val="24"/>
          <w:szCs w:val="24"/>
        </w:rPr>
        <w:tab/>
      </w:r>
      <w:r>
        <w:rPr>
          <w:rFonts w:eastAsia="Verdana"/>
          <w:caps/>
          <w:color w:val="000000" w:themeColor="text1"/>
          <w:spacing w:val="1"/>
          <w:sz w:val="24"/>
          <w:szCs w:val="24"/>
        </w:rPr>
        <w:t>DoKumentacja uWARUNKOWAŃ śRODOWISKOWYCH</w:t>
      </w:r>
    </w:p>
    <w:p w14:paraId="54973673" w14:textId="1838270D" w:rsidR="00197DE8" w:rsidRDefault="00197DE8" w:rsidP="006559F6">
      <w:pPr>
        <w:tabs>
          <w:tab w:val="left" w:pos="879"/>
          <w:tab w:val="left" w:pos="1276"/>
        </w:tabs>
        <w:ind w:right="108"/>
        <w:rPr>
          <w:rFonts w:eastAsia="Verdana"/>
          <w:caps/>
          <w:color w:val="000000" w:themeColor="text1"/>
          <w:spacing w:val="1"/>
          <w:sz w:val="24"/>
          <w:szCs w:val="24"/>
        </w:rPr>
      </w:pPr>
      <w:r w:rsidRPr="002B615A">
        <w:rPr>
          <w:rFonts w:eastAsia="Verdana"/>
          <w:color w:val="000000" w:themeColor="text1"/>
          <w:spacing w:val="1"/>
          <w:sz w:val="24"/>
          <w:szCs w:val="24"/>
        </w:rPr>
        <w:t xml:space="preserve">Tom </w:t>
      </w:r>
      <w:r>
        <w:rPr>
          <w:rFonts w:eastAsia="Verdana"/>
          <w:caps/>
          <w:color w:val="000000" w:themeColor="text1"/>
          <w:spacing w:val="1"/>
          <w:sz w:val="24"/>
          <w:szCs w:val="24"/>
        </w:rPr>
        <w:t>V</w:t>
      </w:r>
      <w:r>
        <w:rPr>
          <w:rFonts w:eastAsia="Verdana"/>
          <w:color w:val="000000" w:themeColor="text1"/>
          <w:spacing w:val="1"/>
          <w:sz w:val="24"/>
          <w:szCs w:val="24"/>
        </w:rPr>
        <w:tab/>
        <w:t>–</w:t>
      </w:r>
      <w:r>
        <w:rPr>
          <w:rFonts w:eastAsia="Verdana"/>
          <w:color w:val="000000" w:themeColor="text1"/>
          <w:spacing w:val="1"/>
          <w:sz w:val="24"/>
          <w:szCs w:val="24"/>
        </w:rPr>
        <w:tab/>
      </w:r>
      <w:r w:rsidRPr="00EA1A2C">
        <w:rPr>
          <w:rFonts w:eastAsia="Verdana"/>
          <w:caps/>
          <w:color w:val="000000" w:themeColor="text1"/>
          <w:spacing w:val="1"/>
          <w:sz w:val="24"/>
          <w:szCs w:val="24"/>
        </w:rPr>
        <w:t xml:space="preserve">Dokumentacja </w:t>
      </w:r>
      <w:r>
        <w:rPr>
          <w:rFonts w:eastAsia="Verdana"/>
          <w:caps/>
          <w:color w:val="000000" w:themeColor="text1"/>
          <w:spacing w:val="1"/>
          <w:sz w:val="24"/>
          <w:szCs w:val="24"/>
        </w:rPr>
        <w:t>Geologiczna</w:t>
      </w:r>
    </w:p>
    <w:p w14:paraId="4810B21E" w14:textId="77777777" w:rsidR="00197DE8" w:rsidRDefault="00197DE8" w:rsidP="006559F6">
      <w:pPr>
        <w:tabs>
          <w:tab w:val="left" w:pos="879"/>
          <w:tab w:val="left" w:pos="1276"/>
        </w:tabs>
        <w:ind w:right="108"/>
        <w:rPr>
          <w:rFonts w:eastAsia="Verdana"/>
          <w:caps/>
          <w:color w:val="000000" w:themeColor="text1"/>
          <w:spacing w:val="1"/>
          <w:sz w:val="24"/>
          <w:szCs w:val="24"/>
        </w:rPr>
      </w:pPr>
    </w:p>
    <w:p w14:paraId="71755839" w14:textId="77777777" w:rsidR="00FB4EE1" w:rsidRDefault="00FB4EE1" w:rsidP="006559F6">
      <w:pPr>
        <w:tabs>
          <w:tab w:val="left" w:pos="879"/>
          <w:tab w:val="left" w:pos="1276"/>
        </w:tabs>
        <w:ind w:right="108"/>
        <w:rPr>
          <w:rFonts w:eastAsia="Verdana"/>
          <w:caps/>
          <w:color w:val="000000" w:themeColor="text1"/>
          <w:spacing w:val="1"/>
          <w:sz w:val="24"/>
          <w:szCs w:val="24"/>
        </w:rPr>
      </w:pPr>
    </w:p>
    <w:p w14:paraId="12E2E815" w14:textId="77777777" w:rsidR="00C26BB1" w:rsidRPr="006D4D4A" w:rsidRDefault="00C26BB1" w:rsidP="00C26BB1">
      <w:pPr>
        <w:spacing w:after="0"/>
        <w:jc w:val="center"/>
        <w:rPr>
          <w:rFonts w:cstheme="minorHAnsi"/>
          <w:b/>
          <w:sz w:val="24"/>
          <w:szCs w:val="24"/>
        </w:rPr>
      </w:pPr>
      <w:r w:rsidRPr="006D4D4A">
        <w:rPr>
          <w:rFonts w:cstheme="minorHAnsi"/>
          <w:b/>
          <w:sz w:val="24"/>
          <w:szCs w:val="24"/>
        </w:rPr>
        <w:lastRenderedPageBreak/>
        <w:t xml:space="preserve">Wykaz działek ewidencyjnych: </w:t>
      </w:r>
    </w:p>
    <w:tbl>
      <w:tblPr>
        <w:tblW w:w="8495" w:type="dxa"/>
        <w:jc w:val="center"/>
        <w:tblCellMar>
          <w:left w:w="70" w:type="dxa"/>
          <w:right w:w="70" w:type="dxa"/>
        </w:tblCellMar>
        <w:tblLook w:val="04A0" w:firstRow="1" w:lastRow="0" w:firstColumn="1" w:lastColumn="0" w:noHBand="0" w:noVBand="1"/>
      </w:tblPr>
      <w:tblGrid>
        <w:gridCol w:w="2124"/>
        <w:gridCol w:w="1070"/>
        <w:gridCol w:w="2460"/>
        <w:gridCol w:w="1271"/>
        <w:gridCol w:w="1570"/>
      </w:tblGrid>
      <w:tr w:rsidR="00C26BB1" w:rsidRPr="005E2F5B" w14:paraId="2B9DF76E" w14:textId="77777777" w:rsidTr="00AA0063">
        <w:trPr>
          <w:trHeight w:val="315"/>
          <w:tblHeader/>
          <w:jc w:val="center"/>
        </w:trPr>
        <w:tc>
          <w:tcPr>
            <w:tcW w:w="2124"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25EE2993" w14:textId="77777777" w:rsidR="00C26BB1" w:rsidRPr="005E2F5B" w:rsidRDefault="00C26BB1" w:rsidP="00AA0063">
            <w:pPr>
              <w:spacing w:after="0" w:line="240" w:lineRule="auto"/>
              <w:jc w:val="center"/>
              <w:rPr>
                <w:rFonts w:eastAsia="Times New Roman" w:cstheme="minorHAnsi"/>
                <w:b/>
                <w:bCs/>
                <w:color w:val="000000"/>
                <w:lang w:eastAsia="de-DE"/>
              </w:rPr>
            </w:pPr>
            <w:r w:rsidRPr="005E2F5B">
              <w:rPr>
                <w:rFonts w:eastAsia="Times New Roman" w:cstheme="minorHAnsi"/>
                <w:b/>
                <w:bCs/>
                <w:color w:val="000000"/>
                <w:lang w:eastAsia="de-DE"/>
              </w:rPr>
              <w:t>Nr ew.</w:t>
            </w:r>
          </w:p>
        </w:tc>
        <w:tc>
          <w:tcPr>
            <w:tcW w:w="1218" w:type="dxa"/>
            <w:tcBorders>
              <w:top w:val="single" w:sz="8" w:space="0" w:color="auto"/>
              <w:left w:val="nil"/>
              <w:bottom w:val="single" w:sz="8" w:space="0" w:color="auto"/>
              <w:right w:val="nil"/>
            </w:tcBorders>
            <w:shd w:val="clear" w:color="auto" w:fill="F2F2F2" w:themeFill="background1" w:themeFillShade="F2"/>
          </w:tcPr>
          <w:p w14:paraId="3CBDABDE" w14:textId="77777777" w:rsidR="00C26BB1" w:rsidRPr="005E2F5B" w:rsidRDefault="00C26BB1" w:rsidP="00AA0063">
            <w:pPr>
              <w:spacing w:after="0" w:line="240" w:lineRule="auto"/>
              <w:jc w:val="center"/>
              <w:rPr>
                <w:rFonts w:eastAsia="Times New Roman" w:cstheme="minorHAnsi"/>
                <w:b/>
                <w:bCs/>
                <w:color w:val="000000"/>
                <w:lang w:eastAsia="de-DE"/>
              </w:rPr>
            </w:pPr>
          </w:p>
        </w:tc>
        <w:tc>
          <w:tcPr>
            <w:tcW w:w="2460"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14:paraId="537737B8" w14:textId="77777777" w:rsidR="00C26BB1" w:rsidRPr="005E2F5B" w:rsidRDefault="00C26BB1" w:rsidP="00AA0063">
            <w:pPr>
              <w:spacing w:after="0" w:line="240" w:lineRule="auto"/>
              <w:jc w:val="left"/>
              <w:rPr>
                <w:rFonts w:eastAsia="Times New Roman" w:cstheme="minorHAnsi"/>
                <w:b/>
                <w:bCs/>
                <w:color w:val="000000"/>
                <w:lang w:eastAsia="de-DE"/>
              </w:rPr>
            </w:pPr>
            <w:r w:rsidRPr="005E2F5B">
              <w:rPr>
                <w:rFonts w:eastAsia="Times New Roman" w:cstheme="minorHAnsi"/>
                <w:b/>
                <w:bCs/>
                <w:color w:val="000000"/>
                <w:lang w:eastAsia="de-DE"/>
              </w:rPr>
              <w:t>Obręb</w:t>
            </w:r>
          </w:p>
        </w:tc>
        <w:tc>
          <w:tcPr>
            <w:tcW w:w="1123"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14:paraId="1FA1600B" w14:textId="77777777" w:rsidR="00C26BB1" w:rsidRPr="005E2F5B" w:rsidRDefault="00C26BB1" w:rsidP="00AA0063">
            <w:pPr>
              <w:spacing w:after="0" w:line="240" w:lineRule="auto"/>
              <w:jc w:val="center"/>
              <w:rPr>
                <w:rFonts w:eastAsia="Times New Roman" w:cstheme="minorHAnsi"/>
                <w:b/>
                <w:bCs/>
                <w:color w:val="000000"/>
                <w:lang w:eastAsia="de-DE"/>
              </w:rPr>
            </w:pPr>
            <w:r w:rsidRPr="005E2F5B">
              <w:rPr>
                <w:rFonts w:eastAsia="Times New Roman" w:cstheme="minorHAnsi"/>
                <w:b/>
                <w:bCs/>
                <w:color w:val="000000"/>
                <w:lang w:eastAsia="de-DE"/>
              </w:rPr>
              <w:t>Gmina</w:t>
            </w:r>
          </w:p>
        </w:tc>
        <w:tc>
          <w:tcPr>
            <w:tcW w:w="1570" w:type="dxa"/>
            <w:tcBorders>
              <w:top w:val="single" w:sz="8" w:space="0" w:color="auto"/>
              <w:left w:val="nil"/>
              <w:bottom w:val="single" w:sz="8" w:space="0" w:color="auto"/>
              <w:right w:val="single" w:sz="8" w:space="0" w:color="auto"/>
            </w:tcBorders>
            <w:shd w:val="clear" w:color="auto" w:fill="F2F2F2" w:themeFill="background1" w:themeFillShade="F2"/>
            <w:noWrap/>
            <w:vAlign w:val="center"/>
            <w:hideMark/>
          </w:tcPr>
          <w:p w14:paraId="0CEE4371" w14:textId="77777777" w:rsidR="00C26BB1" w:rsidRPr="005E2F5B" w:rsidRDefault="00C26BB1" w:rsidP="00AA0063">
            <w:pPr>
              <w:spacing w:after="0" w:line="240" w:lineRule="auto"/>
              <w:jc w:val="center"/>
              <w:rPr>
                <w:rFonts w:eastAsia="Times New Roman" w:cstheme="minorHAnsi"/>
                <w:b/>
                <w:bCs/>
                <w:color w:val="000000"/>
                <w:lang w:eastAsia="de-DE"/>
              </w:rPr>
            </w:pPr>
            <w:r w:rsidRPr="005E2F5B">
              <w:rPr>
                <w:rFonts w:eastAsia="Times New Roman" w:cstheme="minorHAnsi"/>
                <w:b/>
                <w:bCs/>
                <w:color w:val="000000"/>
                <w:lang w:eastAsia="de-DE"/>
              </w:rPr>
              <w:t>Powiat</w:t>
            </w:r>
          </w:p>
        </w:tc>
      </w:tr>
      <w:tr w:rsidR="00C26BB1" w:rsidRPr="005E2F5B" w14:paraId="751B8DEE" w14:textId="77777777" w:rsidTr="00AA0063">
        <w:trPr>
          <w:trHeight w:val="315"/>
          <w:jc w:val="center"/>
        </w:trPr>
        <w:tc>
          <w:tcPr>
            <w:tcW w:w="8495" w:type="dxa"/>
            <w:gridSpan w:val="5"/>
            <w:tcBorders>
              <w:top w:val="single" w:sz="8" w:space="0" w:color="auto"/>
              <w:left w:val="single" w:sz="8" w:space="0" w:color="auto"/>
              <w:bottom w:val="single" w:sz="8" w:space="0" w:color="auto"/>
              <w:right w:val="single" w:sz="8" w:space="0" w:color="000000"/>
            </w:tcBorders>
            <w:shd w:val="clear" w:color="auto" w:fill="DBE5F1" w:themeFill="accent1" w:themeFillTint="33"/>
          </w:tcPr>
          <w:p w14:paraId="662A0555" w14:textId="77777777" w:rsidR="00C26BB1" w:rsidRPr="005E2F5B" w:rsidRDefault="00C26BB1" w:rsidP="00AA0063">
            <w:pPr>
              <w:spacing w:after="0" w:line="240" w:lineRule="auto"/>
              <w:jc w:val="left"/>
              <w:rPr>
                <w:rFonts w:eastAsia="Times New Roman" w:cstheme="minorHAnsi"/>
                <w:b/>
                <w:bCs/>
                <w:color w:val="000000"/>
                <w:lang w:eastAsia="de-DE"/>
              </w:rPr>
            </w:pPr>
            <w:r w:rsidRPr="005E2F5B">
              <w:rPr>
                <w:rFonts w:eastAsia="Times New Roman" w:cstheme="minorHAnsi"/>
                <w:b/>
                <w:bCs/>
                <w:color w:val="000000"/>
                <w:lang w:eastAsia="de-DE"/>
              </w:rPr>
              <w:t>MOR</w:t>
            </w:r>
          </w:p>
        </w:tc>
      </w:tr>
      <w:tr w:rsidR="00C26BB1" w:rsidRPr="005E2F5B" w14:paraId="15B477FE" w14:textId="77777777" w:rsidTr="00AA0063">
        <w:trPr>
          <w:trHeight w:val="302"/>
          <w:jc w:val="center"/>
        </w:trPr>
        <w:tc>
          <w:tcPr>
            <w:tcW w:w="2124" w:type="dxa"/>
            <w:tcBorders>
              <w:top w:val="nil"/>
              <w:left w:val="single" w:sz="4" w:space="0" w:color="auto"/>
              <w:bottom w:val="single" w:sz="4" w:space="0" w:color="auto"/>
              <w:right w:val="single" w:sz="4" w:space="0" w:color="auto"/>
            </w:tcBorders>
            <w:noWrap/>
            <w:vAlign w:val="center"/>
          </w:tcPr>
          <w:p w14:paraId="3D20CD8F" w14:textId="77777777" w:rsidR="00C26BB1" w:rsidRPr="005E2F5B" w:rsidRDefault="00C26BB1" w:rsidP="00AA0063">
            <w:pPr>
              <w:spacing w:after="0" w:line="240" w:lineRule="auto"/>
              <w:jc w:val="left"/>
              <w:rPr>
                <w:rFonts w:cstheme="minorHAnsi"/>
              </w:rPr>
            </w:pPr>
            <w:r w:rsidRPr="005E2F5B">
              <w:rPr>
                <w:rFonts w:cstheme="minorHAnsi"/>
              </w:rPr>
              <w:t>722</w:t>
            </w:r>
          </w:p>
        </w:tc>
        <w:tc>
          <w:tcPr>
            <w:tcW w:w="1218" w:type="dxa"/>
            <w:tcBorders>
              <w:top w:val="nil"/>
              <w:left w:val="single" w:sz="4" w:space="0" w:color="auto"/>
              <w:bottom w:val="single" w:sz="4" w:space="0" w:color="auto"/>
            </w:tcBorders>
            <w:vAlign w:val="center"/>
          </w:tcPr>
          <w:p w14:paraId="2E7AC895" w14:textId="77777777" w:rsidR="00C26BB1" w:rsidRPr="005E2F5B" w:rsidRDefault="00C26BB1" w:rsidP="00AA0063">
            <w:pPr>
              <w:spacing w:after="0" w:line="240" w:lineRule="auto"/>
              <w:jc w:val="left"/>
              <w:rPr>
                <w:rFonts w:cstheme="minorHAnsi"/>
              </w:rPr>
            </w:pPr>
            <w:r w:rsidRPr="005E2F5B">
              <w:rPr>
                <w:rFonts w:cstheme="minorHAnsi"/>
              </w:rPr>
              <w:t>0010</w:t>
            </w:r>
          </w:p>
        </w:tc>
        <w:tc>
          <w:tcPr>
            <w:tcW w:w="2460" w:type="dxa"/>
            <w:tcBorders>
              <w:top w:val="nil"/>
              <w:bottom w:val="single" w:sz="4" w:space="0" w:color="auto"/>
              <w:right w:val="single" w:sz="4" w:space="0" w:color="auto"/>
            </w:tcBorders>
            <w:vAlign w:val="center"/>
          </w:tcPr>
          <w:p w14:paraId="376DC99B" w14:textId="77777777" w:rsidR="00C26BB1" w:rsidRPr="005E2F5B" w:rsidRDefault="00C26BB1" w:rsidP="00AA0063">
            <w:pPr>
              <w:spacing w:after="0" w:line="240" w:lineRule="auto"/>
              <w:jc w:val="left"/>
              <w:rPr>
                <w:rFonts w:cstheme="minorHAnsi"/>
              </w:rPr>
            </w:pPr>
            <w:r w:rsidRPr="005E2F5B">
              <w:rPr>
                <w:rFonts w:cstheme="minorHAnsi"/>
              </w:rPr>
              <w:t>Kółko Żabieckie</w:t>
            </w:r>
          </w:p>
        </w:tc>
        <w:tc>
          <w:tcPr>
            <w:tcW w:w="1123" w:type="dxa"/>
            <w:tcBorders>
              <w:top w:val="nil"/>
              <w:left w:val="single" w:sz="4" w:space="0" w:color="auto"/>
              <w:bottom w:val="single" w:sz="4" w:space="0" w:color="auto"/>
              <w:right w:val="single" w:sz="4" w:space="0" w:color="auto"/>
            </w:tcBorders>
            <w:noWrap/>
            <w:vAlign w:val="center"/>
          </w:tcPr>
          <w:p w14:paraId="09DC121C" w14:textId="77777777" w:rsidR="00C26BB1" w:rsidRPr="005E2F5B" w:rsidRDefault="00C26BB1" w:rsidP="00AA0063">
            <w:pPr>
              <w:spacing w:after="0" w:line="240" w:lineRule="auto"/>
              <w:jc w:val="left"/>
              <w:rPr>
                <w:rFonts w:cstheme="minorHAnsi"/>
              </w:rPr>
            </w:pPr>
            <w:r w:rsidRPr="005E2F5B">
              <w:rPr>
                <w:rFonts w:cstheme="minorHAnsi"/>
              </w:rPr>
              <w:t>Pacanów</w:t>
            </w:r>
          </w:p>
        </w:tc>
        <w:tc>
          <w:tcPr>
            <w:tcW w:w="1570" w:type="dxa"/>
            <w:tcBorders>
              <w:top w:val="nil"/>
              <w:left w:val="single" w:sz="4" w:space="0" w:color="auto"/>
              <w:bottom w:val="single" w:sz="4" w:space="0" w:color="auto"/>
              <w:right w:val="single" w:sz="4" w:space="0" w:color="auto"/>
            </w:tcBorders>
            <w:noWrap/>
            <w:vAlign w:val="center"/>
          </w:tcPr>
          <w:p w14:paraId="5AAF64A2" w14:textId="77777777" w:rsidR="00C26BB1" w:rsidRPr="005E2F5B" w:rsidRDefault="00C26BB1" w:rsidP="00AA0063">
            <w:pPr>
              <w:spacing w:after="0" w:line="240" w:lineRule="auto"/>
              <w:jc w:val="left"/>
              <w:rPr>
                <w:rFonts w:cstheme="minorHAnsi"/>
              </w:rPr>
            </w:pPr>
            <w:r w:rsidRPr="005E2F5B">
              <w:rPr>
                <w:rFonts w:cstheme="minorHAnsi"/>
              </w:rPr>
              <w:t>buski</w:t>
            </w:r>
          </w:p>
        </w:tc>
      </w:tr>
      <w:tr w:rsidR="00C26BB1" w:rsidRPr="005E2F5B" w14:paraId="3CC84454" w14:textId="77777777" w:rsidTr="00AA0063">
        <w:trPr>
          <w:trHeight w:val="302"/>
          <w:jc w:val="center"/>
        </w:trPr>
        <w:tc>
          <w:tcPr>
            <w:tcW w:w="2124" w:type="dxa"/>
            <w:tcBorders>
              <w:top w:val="single" w:sz="4" w:space="0" w:color="auto"/>
              <w:left w:val="single" w:sz="4" w:space="0" w:color="auto"/>
              <w:bottom w:val="single" w:sz="4" w:space="0" w:color="auto"/>
              <w:right w:val="single" w:sz="4" w:space="0" w:color="auto"/>
            </w:tcBorders>
            <w:noWrap/>
            <w:vAlign w:val="center"/>
            <w:hideMark/>
          </w:tcPr>
          <w:p w14:paraId="476BF648" w14:textId="77777777" w:rsidR="00C26BB1" w:rsidRPr="005E2F5B" w:rsidRDefault="00C26BB1" w:rsidP="00AA0063">
            <w:pPr>
              <w:spacing w:after="0" w:line="240" w:lineRule="auto"/>
              <w:jc w:val="left"/>
              <w:rPr>
                <w:rFonts w:cstheme="minorHAnsi"/>
              </w:rPr>
            </w:pPr>
            <w:r w:rsidRPr="005E2F5B">
              <w:rPr>
                <w:rFonts w:cstheme="minorHAnsi"/>
              </w:rPr>
              <w:t>6265/1, 6265/2, 6266/1</w:t>
            </w:r>
          </w:p>
        </w:tc>
        <w:tc>
          <w:tcPr>
            <w:tcW w:w="1218" w:type="dxa"/>
            <w:tcBorders>
              <w:top w:val="single" w:sz="4" w:space="0" w:color="auto"/>
              <w:left w:val="single" w:sz="4" w:space="0" w:color="auto"/>
              <w:bottom w:val="single" w:sz="4" w:space="0" w:color="auto"/>
            </w:tcBorders>
            <w:vAlign w:val="center"/>
          </w:tcPr>
          <w:p w14:paraId="13D40C0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single" w:sz="4" w:space="0" w:color="auto"/>
              <w:bottom w:val="single" w:sz="4" w:space="0" w:color="auto"/>
              <w:right w:val="single" w:sz="4" w:space="0" w:color="auto"/>
            </w:tcBorders>
            <w:vAlign w:val="center"/>
            <w:hideMark/>
          </w:tcPr>
          <w:p w14:paraId="48DE93F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1DDFCE7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single" w:sz="4" w:space="0" w:color="auto"/>
              <w:left w:val="single" w:sz="4" w:space="0" w:color="auto"/>
              <w:bottom w:val="single" w:sz="4" w:space="0" w:color="auto"/>
              <w:right w:val="single" w:sz="4" w:space="0" w:color="auto"/>
            </w:tcBorders>
            <w:noWrap/>
            <w:vAlign w:val="center"/>
            <w:hideMark/>
          </w:tcPr>
          <w:p w14:paraId="2DFF78C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9C5C040" w14:textId="77777777" w:rsidTr="00AA0063">
        <w:trPr>
          <w:trHeight w:val="300"/>
          <w:jc w:val="center"/>
        </w:trPr>
        <w:tc>
          <w:tcPr>
            <w:tcW w:w="2124" w:type="dxa"/>
            <w:tcBorders>
              <w:top w:val="single" w:sz="4" w:space="0" w:color="auto"/>
              <w:left w:val="single" w:sz="4" w:space="0" w:color="auto"/>
              <w:bottom w:val="single" w:sz="4" w:space="0" w:color="auto"/>
              <w:right w:val="single" w:sz="4" w:space="0" w:color="auto"/>
            </w:tcBorders>
            <w:vAlign w:val="bottom"/>
            <w:hideMark/>
          </w:tcPr>
          <w:p w14:paraId="69F2178A" w14:textId="77777777" w:rsidR="00C26BB1" w:rsidRPr="005E2F5B" w:rsidRDefault="00C26BB1" w:rsidP="00AA0063">
            <w:pPr>
              <w:spacing w:after="0" w:line="240" w:lineRule="auto"/>
              <w:jc w:val="left"/>
              <w:rPr>
                <w:rFonts w:cstheme="minorHAnsi"/>
              </w:rPr>
            </w:pPr>
            <w:r w:rsidRPr="005E2F5B">
              <w:rPr>
                <w:rFonts w:cstheme="minorHAnsi"/>
              </w:rPr>
              <w:t>217</w:t>
            </w:r>
          </w:p>
        </w:tc>
        <w:tc>
          <w:tcPr>
            <w:tcW w:w="1218" w:type="dxa"/>
            <w:tcBorders>
              <w:top w:val="single" w:sz="4" w:space="0" w:color="auto"/>
              <w:left w:val="single" w:sz="4" w:space="0" w:color="auto"/>
              <w:bottom w:val="single" w:sz="4" w:space="0" w:color="auto"/>
            </w:tcBorders>
            <w:vAlign w:val="center"/>
          </w:tcPr>
          <w:p w14:paraId="077DFED9" w14:textId="77777777" w:rsidR="00C26BB1" w:rsidRPr="005E2F5B" w:rsidRDefault="00C26BB1" w:rsidP="00AA0063">
            <w:pPr>
              <w:spacing w:after="0" w:line="240" w:lineRule="auto"/>
              <w:jc w:val="left"/>
              <w:rPr>
                <w:rFonts w:cstheme="minorHAnsi"/>
              </w:rPr>
            </w:pPr>
            <w:r w:rsidRPr="005E2F5B">
              <w:rPr>
                <w:rFonts w:cstheme="minorHAnsi"/>
              </w:rPr>
              <w:t>0004</w:t>
            </w:r>
          </w:p>
        </w:tc>
        <w:tc>
          <w:tcPr>
            <w:tcW w:w="2460" w:type="dxa"/>
            <w:tcBorders>
              <w:top w:val="single" w:sz="4" w:space="0" w:color="auto"/>
              <w:bottom w:val="single" w:sz="4" w:space="0" w:color="auto"/>
              <w:right w:val="single" w:sz="4" w:space="0" w:color="auto"/>
            </w:tcBorders>
            <w:noWrap/>
            <w:vAlign w:val="bottom"/>
            <w:hideMark/>
          </w:tcPr>
          <w:p w14:paraId="07A68C06" w14:textId="77777777" w:rsidR="00C26BB1" w:rsidRPr="005E2F5B" w:rsidRDefault="00C26BB1" w:rsidP="00AA0063">
            <w:pPr>
              <w:spacing w:after="0" w:line="240" w:lineRule="auto"/>
              <w:jc w:val="left"/>
              <w:rPr>
                <w:rFonts w:cstheme="minorHAnsi"/>
              </w:rPr>
            </w:pPr>
            <w:r w:rsidRPr="005E2F5B">
              <w:rPr>
                <w:rFonts w:cstheme="minorHAnsi"/>
              </w:rPr>
              <w:t>Ciszyca</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1B5676B5"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single" w:sz="4" w:space="0" w:color="auto"/>
              <w:left w:val="single" w:sz="4" w:space="0" w:color="auto"/>
              <w:bottom w:val="single" w:sz="4" w:space="0" w:color="auto"/>
              <w:right w:val="single" w:sz="4" w:space="0" w:color="auto"/>
            </w:tcBorders>
            <w:noWrap/>
            <w:vAlign w:val="center"/>
            <w:hideMark/>
          </w:tcPr>
          <w:p w14:paraId="5F14BDE4"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2A796474" w14:textId="77777777" w:rsidTr="00AA0063">
        <w:trPr>
          <w:trHeight w:val="300"/>
          <w:jc w:val="center"/>
        </w:trPr>
        <w:tc>
          <w:tcPr>
            <w:tcW w:w="2124" w:type="dxa"/>
            <w:tcBorders>
              <w:top w:val="single" w:sz="4" w:space="0" w:color="auto"/>
              <w:left w:val="single" w:sz="4" w:space="0" w:color="auto"/>
              <w:bottom w:val="single" w:sz="4" w:space="0" w:color="auto"/>
              <w:right w:val="single" w:sz="4" w:space="0" w:color="auto"/>
            </w:tcBorders>
            <w:noWrap/>
            <w:vAlign w:val="bottom"/>
            <w:hideMark/>
          </w:tcPr>
          <w:p w14:paraId="726D2AB8" w14:textId="77777777" w:rsidR="00C26BB1" w:rsidRPr="005E2F5B" w:rsidRDefault="00C26BB1" w:rsidP="00AA0063">
            <w:pPr>
              <w:spacing w:after="0" w:line="240" w:lineRule="auto"/>
              <w:jc w:val="left"/>
              <w:rPr>
                <w:rFonts w:cstheme="minorHAnsi"/>
              </w:rPr>
            </w:pPr>
            <w:r w:rsidRPr="005E2F5B">
              <w:rPr>
                <w:rFonts w:cstheme="minorHAnsi"/>
              </w:rPr>
              <w:t>95/2</w:t>
            </w:r>
          </w:p>
        </w:tc>
        <w:tc>
          <w:tcPr>
            <w:tcW w:w="1218" w:type="dxa"/>
            <w:tcBorders>
              <w:top w:val="single" w:sz="4" w:space="0" w:color="auto"/>
              <w:left w:val="single" w:sz="4" w:space="0" w:color="auto"/>
              <w:bottom w:val="single" w:sz="4" w:space="0" w:color="auto"/>
            </w:tcBorders>
            <w:vAlign w:val="center"/>
          </w:tcPr>
          <w:p w14:paraId="610CBC0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single" w:sz="4" w:space="0" w:color="auto"/>
              <w:bottom w:val="single" w:sz="4" w:space="0" w:color="auto"/>
              <w:right w:val="single" w:sz="4" w:space="0" w:color="auto"/>
            </w:tcBorders>
            <w:vAlign w:val="bottom"/>
            <w:hideMark/>
          </w:tcPr>
          <w:p w14:paraId="4095EA4D" w14:textId="77777777" w:rsidR="00C26BB1" w:rsidRPr="005E2F5B" w:rsidRDefault="00C26BB1" w:rsidP="00AA0063">
            <w:pPr>
              <w:spacing w:after="0" w:line="240" w:lineRule="auto"/>
              <w:jc w:val="left"/>
              <w:rPr>
                <w:rFonts w:cstheme="minorHAnsi"/>
              </w:rPr>
            </w:pPr>
            <w:r w:rsidRPr="005E2F5B">
              <w:rPr>
                <w:rFonts w:cstheme="minorHAnsi"/>
              </w:rPr>
              <w:t>Kamień Plebański</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524A67AF"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single" w:sz="4" w:space="0" w:color="auto"/>
              <w:left w:val="single" w:sz="4" w:space="0" w:color="auto"/>
              <w:bottom w:val="single" w:sz="4" w:space="0" w:color="auto"/>
              <w:right w:val="single" w:sz="4" w:space="0" w:color="auto"/>
            </w:tcBorders>
            <w:noWrap/>
            <w:vAlign w:val="center"/>
            <w:hideMark/>
          </w:tcPr>
          <w:p w14:paraId="0B788B01"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05BD25BD" w14:textId="77777777" w:rsidTr="00AA0063">
        <w:trPr>
          <w:trHeight w:val="315"/>
          <w:jc w:val="center"/>
        </w:trPr>
        <w:tc>
          <w:tcPr>
            <w:tcW w:w="8495" w:type="dxa"/>
            <w:gridSpan w:val="5"/>
            <w:tcBorders>
              <w:top w:val="single" w:sz="8" w:space="0" w:color="auto"/>
              <w:left w:val="single" w:sz="8" w:space="0" w:color="auto"/>
              <w:bottom w:val="single" w:sz="8" w:space="0" w:color="auto"/>
              <w:right w:val="single" w:sz="8" w:space="0" w:color="000000"/>
            </w:tcBorders>
            <w:shd w:val="clear" w:color="auto" w:fill="DBE5F1" w:themeFill="accent1" w:themeFillTint="33"/>
          </w:tcPr>
          <w:p w14:paraId="0E0F8DBC" w14:textId="77777777" w:rsidR="00C26BB1" w:rsidRPr="005E2F5B" w:rsidRDefault="00C26BB1" w:rsidP="00AA0063">
            <w:pPr>
              <w:spacing w:after="0" w:line="240" w:lineRule="auto"/>
              <w:jc w:val="left"/>
              <w:rPr>
                <w:rFonts w:eastAsia="Times New Roman" w:cstheme="minorHAnsi"/>
                <w:b/>
                <w:bCs/>
                <w:color w:val="000000"/>
                <w:lang w:eastAsia="de-DE"/>
              </w:rPr>
            </w:pPr>
            <w:r w:rsidRPr="005E2F5B">
              <w:rPr>
                <w:rFonts w:eastAsia="Times New Roman" w:cstheme="minorHAnsi"/>
                <w:b/>
                <w:bCs/>
                <w:color w:val="000000"/>
                <w:lang w:eastAsia="de-DE"/>
              </w:rPr>
              <w:t>DDR</w:t>
            </w:r>
          </w:p>
        </w:tc>
      </w:tr>
      <w:tr w:rsidR="00C26BB1" w:rsidRPr="005E2F5B" w14:paraId="334F2E61" w14:textId="77777777" w:rsidTr="00AA0063">
        <w:trPr>
          <w:trHeight w:val="300"/>
          <w:jc w:val="center"/>
        </w:trPr>
        <w:tc>
          <w:tcPr>
            <w:tcW w:w="2124" w:type="dxa"/>
            <w:tcBorders>
              <w:top w:val="nil"/>
              <w:left w:val="single" w:sz="4" w:space="0" w:color="auto"/>
              <w:right w:val="single" w:sz="4" w:space="0" w:color="auto"/>
            </w:tcBorders>
            <w:vAlign w:val="center"/>
            <w:hideMark/>
          </w:tcPr>
          <w:p w14:paraId="445D7F3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604</w:t>
            </w:r>
          </w:p>
        </w:tc>
        <w:tc>
          <w:tcPr>
            <w:tcW w:w="1218" w:type="dxa"/>
            <w:tcBorders>
              <w:top w:val="nil"/>
              <w:left w:val="single" w:sz="4" w:space="0" w:color="auto"/>
            </w:tcBorders>
            <w:vAlign w:val="center"/>
          </w:tcPr>
          <w:p w14:paraId="51E6BD6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0016</w:t>
            </w:r>
          </w:p>
        </w:tc>
        <w:tc>
          <w:tcPr>
            <w:tcW w:w="2460" w:type="dxa"/>
            <w:tcBorders>
              <w:top w:val="nil"/>
              <w:right w:val="single" w:sz="4" w:space="0" w:color="auto"/>
            </w:tcBorders>
            <w:vAlign w:val="center"/>
            <w:hideMark/>
          </w:tcPr>
          <w:p w14:paraId="1BFD9A8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Rataje Karskie</w:t>
            </w:r>
          </w:p>
        </w:tc>
        <w:tc>
          <w:tcPr>
            <w:tcW w:w="1123" w:type="dxa"/>
            <w:tcBorders>
              <w:top w:val="nil"/>
              <w:left w:val="single" w:sz="4" w:space="0" w:color="auto"/>
              <w:right w:val="single" w:sz="4" w:space="0" w:color="auto"/>
            </w:tcBorders>
            <w:noWrap/>
            <w:vAlign w:val="center"/>
            <w:hideMark/>
          </w:tcPr>
          <w:p w14:paraId="6B1EBD2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154C832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6D92D31B" w14:textId="77777777" w:rsidTr="00AA0063">
        <w:trPr>
          <w:trHeight w:val="300"/>
          <w:jc w:val="center"/>
        </w:trPr>
        <w:tc>
          <w:tcPr>
            <w:tcW w:w="2124" w:type="dxa"/>
            <w:tcBorders>
              <w:top w:val="nil"/>
              <w:left w:val="single" w:sz="4" w:space="0" w:color="auto"/>
              <w:right w:val="single" w:sz="4" w:space="0" w:color="auto"/>
            </w:tcBorders>
            <w:vAlign w:val="center"/>
            <w:hideMark/>
          </w:tcPr>
          <w:p w14:paraId="7FB30B3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599</w:t>
            </w:r>
          </w:p>
        </w:tc>
        <w:tc>
          <w:tcPr>
            <w:tcW w:w="1218" w:type="dxa"/>
            <w:tcBorders>
              <w:top w:val="nil"/>
              <w:left w:val="single" w:sz="4" w:space="0" w:color="auto"/>
            </w:tcBorders>
            <w:vAlign w:val="center"/>
          </w:tcPr>
          <w:p w14:paraId="12C21DD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0016</w:t>
            </w:r>
          </w:p>
        </w:tc>
        <w:tc>
          <w:tcPr>
            <w:tcW w:w="2460" w:type="dxa"/>
            <w:tcBorders>
              <w:top w:val="nil"/>
              <w:right w:val="single" w:sz="4" w:space="0" w:color="auto"/>
            </w:tcBorders>
            <w:vAlign w:val="center"/>
            <w:hideMark/>
          </w:tcPr>
          <w:p w14:paraId="3C007BE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Rataje Karskie</w:t>
            </w:r>
          </w:p>
        </w:tc>
        <w:tc>
          <w:tcPr>
            <w:tcW w:w="1123" w:type="dxa"/>
            <w:tcBorders>
              <w:top w:val="nil"/>
              <w:left w:val="single" w:sz="4" w:space="0" w:color="auto"/>
              <w:right w:val="single" w:sz="4" w:space="0" w:color="auto"/>
            </w:tcBorders>
            <w:noWrap/>
            <w:vAlign w:val="center"/>
            <w:hideMark/>
          </w:tcPr>
          <w:p w14:paraId="799D435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212D9AA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05A4E6EB" w14:textId="77777777" w:rsidTr="00AA0063">
        <w:trPr>
          <w:trHeight w:val="300"/>
          <w:jc w:val="center"/>
        </w:trPr>
        <w:tc>
          <w:tcPr>
            <w:tcW w:w="2124" w:type="dxa"/>
            <w:tcBorders>
              <w:top w:val="nil"/>
              <w:left w:val="single" w:sz="4" w:space="0" w:color="auto"/>
              <w:right w:val="single" w:sz="4" w:space="0" w:color="auto"/>
            </w:tcBorders>
            <w:vAlign w:val="center"/>
            <w:hideMark/>
          </w:tcPr>
          <w:p w14:paraId="34B995D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597</w:t>
            </w:r>
          </w:p>
        </w:tc>
        <w:tc>
          <w:tcPr>
            <w:tcW w:w="1218" w:type="dxa"/>
            <w:tcBorders>
              <w:top w:val="nil"/>
              <w:left w:val="single" w:sz="4" w:space="0" w:color="auto"/>
            </w:tcBorders>
            <w:vAlign w:val="center"/>
          </w:tcPr>
          <w:p w14:paraId="4EB71E3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0016</w:t>
            </w:r>
          </w:p>
        </w:tc>
        <w:tc>
          <w:tcPr>
            <w:tcW w:w="2460" w:type="dxa"/>
            <w:tcBorders>
              <w:top w:val="nil"/>
              <w:right w:val="single" w:sz="4" w:space="0" w:color="auto"/>
            </w:tcBorders>
            <w:vAlign w:val="center"/>
            <w:hideMark/>
          </w:tcPr>
          <w:p w14:paraId="620F298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Rataje Karskie</w:t>
            </w:r>
          </w:p>
        </w:tc>
        <w:tc>
          <w:tcPr>
            <w:tcW w:w="1123" w:type="dxa"/>
            <w:tcBorders>
              <w:top w:val="nil"/>
              <w:left w:val="single" w:sz="4" w:space="0" w:color="auto"/>
              <w:right w:val="single" w:sz="4" w:space="0" w:color="auto"/>
            </w:tcBorders>
            <w:noWrap/>
            <w:vAlign w:val="center"/>
            <w:hideMark/>
          </w:tcPr>
          <w:p w14:paraId="7AB8079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0107070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0084EED2" w14:textId="77777777" w:rsidTr="00AA0063">
        <w:trPr>
          <w:trHeight w:val="300"/>
          <w:jc w:val="center"/>
        </w:trPr>
        <w:tc>
          <w:tcPr>
            <w:tcW w:w="2124" w:type="dxa"/>
            <w:tcBorders>
              <w:top w:val="nil"/>
              <w:left w:val="single" w:sz="4" w:space="0" w:color="auto"/>
              <w:right w:val="single" w:sz="4" w:space="0" w:color="auto"/>
            </w:tcBorders>
            <w:noWrap/>
            <w:vAlign w:val="center"/>
            <w:hideMark/>
          </w:tcPr>
          <w:p w14:paraId="223B7D4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605</w:t>
            </w:r>
          </w:p>
        </w:tc>
        <w:tc>
          <w:tcPr>
            <w:tcW w:w="1218" w:type="dxa"/>
            <w:tcBorders>
              <w:top w:val="nil"/>
              <w:left w:val="single" w:sz="4" w:space="0" w:color="auto"/>
            </w:tcBorders>
            <w:vAlign w:val="center"/>
          </w:tcPr>
          <w:p w14:paraId="5F41925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0016</w:t>
            </w:r>
          </w:p>
        </w:tc>
        <w:tc>
          <w:tcPr>
            <w:tcW w:w="2460" w:type="dxa"/>
            <w:tcBorders>
              <w:top w:val="nil"/>
              <w:right w:val="single" w:sz="4" w:space="0" w:color="auto"/>
            </w:tcBorders>
            <w:vAlign w:val="center"/>
            <w:hideMark/>
          </w:tcPr>
          <w:p w14:paraId="719919F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Rataje Karskie</w:t>
            </w:r>
          </w:p>
        </w:tc>
        <w:tc>
          <w:tcPr>
            <w:tcW w:w="1123" w:type="dxa"/>
            <w:tcBorders>
              <w:top w:val="nil"/>
              <w:left w:val="single" w:sz="4" w:space="0" w:color="auto"/>
              <w:right w:val="single" w:sz="4" w:space="0" w:color="auto"/>
            </w:tcBorders>
            <w:noWrap/>
            <w:vAlign w:val="center"/>
            <w:hideMark/>
          </w:tcPr>
          <w:p w14:paraId="1985296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2491981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4CC0DB0A" w14:textId="77777777" w:rsidTr="00AA0063">
        <w:trPr>
          <w:trHeight w:val="300"/>
          <w:jc w:val="center"/>
        </w:trPr>
        <w:tc>
          <w:tcPr>
            <w:tcW w:w="2124" w:type="dxa"/>
            <w:tcBorders>
              <w:top w:val="nil"/>
              <w:left w:val="single" w:sz="4" w:space="0" w:color="auto"/>
              <w:right w:val="single" w:sz="4" w:space="0" w:color="auto"/>
            </w:tcBorders>
            <w:noWrap/>
            <w:vAlign w:val="center"/>
            <w:hideMark/>
          </w:tcPr>
          <w:p w14:paraId="06CAABC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w:t>
            </w:r>
          </w:p>
        </w:tc>
        <w:tc>
          <w:tcPr>
            <w:tcW w:w="1218" w:type="dxa"/>
            <w:tcBorders>
              <w:top w:val="nil"/>
              <w:left w:val="single" w:sz="4" w:space="0" w:color="auto"/>
            </w:tcBorders>
            <w:vAlign w:val="center"/>
          </w:tcPr>
          <w:p w14:paraId="282DDC8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0010</w:t>
            </w:r>
          </w:p>
        </w:tc>
        <w:tc>
          <w:tcPr>
            <w:tcW w:w="2460" w:type="dxa"/>
            <w:tcBorders>
              <w:top w:val="nil"/>
              <w:right w:val="single" w:sz="4" w:space="0" w:color="auto"/>
            </w:tcBorders>
            <w:vAlign w:val="center"/>
            <w:hideMark/>
          </w:tcPr>
          <w:p w14:paraId="0272BC9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Kółko Żabieckie</w:t>
            </w:r>
          </w:p>
        </w:tc>
        <w:tc>
          <w:tcPr>
            <w:tcW w:w="1123" w:type="dxa"/>
            <w:tcBorders>
              <w:top w:val="nil"/>
              <w:left w:val="single" w:sz="4" w:space="0" w:color="auto"/>
              <w:right w:val="single" w:sz="4" w:space="0" w:color="auto"/>
            </w:tcBorders>
            <w:noWrap/>
            <w:vAlign w:val="center"/>
            <w:hideMark/>
          </w:tcPr>
          <w:p w14:paraId="06BABBC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44C1756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3CC34BEE" w14:textId="77777777" w:rsidTr="00AA0063">
        <w:trPr>
          <w:trHeight w:val="300"/>
          <w:jc w:val="center"/>
        </w:trPr>
        <w:tc>
          <w:tcPr>
            <w:tcW w:w="2124" w:type="dxa"/>
            <w:tcBorders>
              <w:top w:val="nil"/>
              <w:left w:val="single" w:sz="4" w:space="0" w:color="auto"/>
              <w:right w:val="single" w:sz="4" w:space="0" w:color="auto"/>
            </w:tcBorders>
            <w:vAlign w:val="center"/>
            <w:hideMark/>
          </w:tcPr>
          <w:p w14:paraId="1D9FE88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68</w:t>
            </w:r>
          </w:p>
        </w:tc>
        <w:tc>
          <w:tcPr>
            <w:tcW w:w="1218" w:type="dxa"/>
            <w:tcBorders>
              <w:top w:val="nil"/>
              <w:left w:val="single" w:sz="4" w:space="0" w:color="auto"/>
            </w:tcBorders>
            <w:vAlign w:val="center"/>
          </w:tcPr>
          <w:p w14:paraId="1AA91B8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0010</w:t>
            </w:r>
          </w:p>
        </w:tc>
        <w:tc>
          <w:tcPr>
            <w:tcW w:w="2460" w:type="dxa"/>
            <w:tcBorders>
              <w:top w:val="nil"/>
              <w:right w:val="single" w:sz="4" w:space="0" w:color="auto"/>
            </w:tcBorders>
            <w:vAlign w:val="center"/>
            <w:hideMark/>
          </w:tcPr>
          <w:p w14:paraId="6490D2C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Kółko Żabieckie</w:t>
            </w:r>
          </w:p>
        </w:tc>
        <w:tc>
          <w:tcPr>
            <w:tcW w:w="1123" w:type="dxa"/>
            <w:tcBorders>
              <w:top w:val="nil"/>
              <w:left w:val="single" w:sz="4" w:space="0" w:color="auto"/>
              <w:right w:val="single" w:sz="4" w:space="0" w:color="auto"/>
            </w:tcBorders>
            <w:noWrap/>
            <w:vAlign w:val="center"/>
            <w:hideMark/>
          </w:tcPr>
          <w:p w14:paraId="22F29E2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50AA9FD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5E506928" w14:textId="77777777" w:rsidTr="00AA0063">
        <w:trPr>
          <w:trHeight w:val="300"/>
          <w:jc w:val="center"/>
        </w:trPr>
        <w:tc>
          <w:tcPr>
            <w:tcW w:w="2124" w:type="dxa"/>
            <w:tcBorders>
              <w:top w:val="nil"/>
              <w:left w:val="single" w:sz="4" w:space="0" w:color="auto"/>
              <w:right w:val="single" w:sz="4" w:space="0" w:color="auto"/>
            </w:tcBorders>
            <w:vAlign w:val="center"/>
            <w:hideMark/>
          </w:tcPr>
          <w:p w14:paraId="2B44CC3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84</w:t>
            </w:r>
          </w:p>
        </w:tc>
        <w:tc>
          <w:tcPr>
            <w:tcW w:w="1218" w:type="dxa"/>
            <w:tcBorders>
              <w:top w:val="nil"/>
              <w:left w:val="single" w:sz="4" w:space="0" w:color="auto"/>
            </w:tcBorders>
            <w:vAlign w:val="center"/>
          </w:tcPr>
          <w:p w14:paraId="095B434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0010</w:t>
            </w:r>
          </w:p>
        </w:tc>
        <w:tc>
          <w:tcPr>
            <w:tcW w:w="2460" w:type="dxa"/>
            <w:tcBorders>
              <w:top w:val="nil"/>
              <w:right w:val="single" w:sz="4" w:space="0" w:color="auto"/>
            </w:tcBorders>
            <w:vAlign w:val="center"/>
            <w:hideMark/>
          </w:tcPr>
          <w:p w14:paraId="0D2FF65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Kółko Żabieckie</w:t>
            </w:r>
          </w:p>
        </w:tc>
        <w:tc>
          <w:tcPr>
            <w:tcW w:w="1123" w:type="dxa"/>
            <w:tcBorders>
              <w:top w:val="nil"/>
              <w:left w:val="single" w:sz="4" w:space="0" w:color="auto"/>
              <w:right w:val="single" w:sz="4" w:space="0" w:color="auto"/>
            </w:tcBorders>
            <w:noWrap/>
            <w:vAlign w:val="center"/>
            <w:hideMark/>
          </w:tcPr>
          <w:p w14:paraId="04097C3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7AEFD87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69EA2E08" w14:textId="77777777" w:rsidTr="00AA0063">
        <w:trPr>
          <w:trHeight w:val="300"/>
          <w:jc w:val="center"/>
        </w:trPr>
        <w:tc>
          <w:tcPr>
            <w:tcW w:w="2124" w:type="dxa"/>
            <w:tcBorders>
              <w:top w:val="nil"/>
              <w:left w:val="single" w:sz="4" w:space="0" w:color="auto"/>
              <w:right w:val="single" w:sz="4" w:space="0" w:color="auto"/>
            </w:tcBorders>
            <w:vAlign w:val="center"/>
            <w:hideMark/>
          </w:tcPr>
          <w:p w14:paraId="4DDEFD3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525</w:t>
            </w:r>
          </w:p>
        </w:tc>
        <w:tc>
          <w:tcPr>
            <w:tcW w:w="1218" w:type="dxa"/>
            <w:tcBorders>
              <w:top w:val="nil"/>
              <w:left w:val="single" w:sz="4" w:space="0" w:color="auto"/>
            </w:tcBorders>
            <w:vAlign w:val="center"/>
          </w:tcPr>
          <w:p w14:paraId="7EA5377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0010</w:t>
            </w:r>
          </w:p>
        </w:tc>
        <w:tc>
          <w:tcPr>
            <w:tcW w:w="2460" w:type="dxa"/>
            <w:tcBorders>
              <w:top w:val="nil"/>
              <w:right w:val="single" w:sz="4" w:space="0" w:color="auto"/>
            </w:tcBorders>
            <w:vAlign w:val="center"/>
            <w:hideMark/>
          </w:tcPr>
          <w:p w14:paraId="234CCBA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Kółko Żabieckie</w:t>
            </w:r>
          </w:p>
        </w:tc>
        <w:tc>
          <w:tcPr>
            <w:tcW w:w="1123" w:type="dxa"/>
            <w:tcBorders>
              <w:top w:val="nil"/>
              <w:left w:val="single" w:sz="4" w:space="0" w:color="auto"/>
              <w:right w:val="single" w:sz="4" w:space="0" w:color="auto"/>
            </w:tcBorders>
            <w:noWrap/>
            <w:vAlign w:val="center"/>
            <w:hideMark/>
          </w:tcPr>
          <w:p w14:paraId="542EC62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2173936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425D523F" w14:textId="77777777" w:rsidTr="00AA0063">
        <w:trPr>
          <w:trHeight w:val="360"/>
          <w:jc w:val="center"/>
        </w:trPr>
        <w:tc>
          <w:tcPr>
            <w:tcW w:w="2124" w:type="dxa"/>
            <w:tcBorders>
              <w:top w:val="nil"/>
              <w:left w:val="single" w:sz="4" w:space="0" w:color="auto"/>
              <w:right w:val="single" w:sz="4" w:space="0" w:color="auto"/>
            </w:tcBorders>
            <w:vAlign w:val="center"/>
            <w:hideMark/>
          </w:tcPr>
          <w:p w14:paraId="57F4C66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531</w:t>
            </w:r>
          </w:p>
        </w:tc>
        <w:tc>
          <w:tcPr>
            <w:tcW w:w="1218" w:type="dxa"/>
            <w:tcBorders>
              <w:top w:val="nil"/>
              <w:left w:val="single" w:sz="4" w:space="0" w:color="auto"/>
            </w:tcBorders>
            <w:vAlign w:val="center"/>
          </w:tcPr>
          <w:p w14:paraId="646CC4B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0010</w:t>
            </w:r>
          </w:p>
        </w:tc>
        <w:tc>
          <w:tcPr>
            <w:tcW w:w="2460" w:type="dxa"/>
            <w:tcBorders>
              <w:top w:val="nil"/>
              <w:right w:val="single" w:sz="4" w:space="0" w:color="auto"/>
            </w:tcBorders>
            <w:vAlign w:val="center"/>
            <w:hideMark/>
          </w:tcPr>
          <w:p w14:paraId="3BC3BC7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Kółko Żabieckie</w:t>
            </w:r>
          </w:p>
        </w:tc>
        <w:tc>
          <w:tcPr>
            <w:tcW w:w="1123" w:type="dxa"/>
            <w:tcBorders>
              <w:top w:val="nil"/>
              <w:left w:val="single" w:sz="4" w:space="0" w:color="auto"/>
              <w:right w:val="single" w:sz="4" w:space="0" w:color="auto"/>
            </w:tcBorders>
            <w:noWrap/>
            <w:vAlign w:val="center"/>
            <w:hideMark/>
          </w:tcPr>
          <w:p w14:paraId="5F229B4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4DAB5EB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5D5A0680" w14:textId="77777777" w:rsidTr="00AA0063">
        <w:trPr>
          <w:trHeight w:val="600"/>
          <w:jc w:val="center"/>
        </w:trPr>
        <w:tc>
          <w:tcPr>
            <w:tcW w:w="2124" w:type="dxa"/>
            <w:tcBorders>
              <w:top w:val="nil"/>
              <w:left w:val="single" w:sz="4" w:space="0" w:color="auto"/>
              <w:right w:val="single" w:sz="4" w:space="0" w:color="auto"/>
            </w:tcBorders>
            <w:vAlign w:val="center"/>
            <w:hideMark/>
          </w:tcPr>
          <w:p w14:paraId="1129047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750/1</w:t>
            </w:r>
          </w:p>
        </w:tc>
        <w:tc>
          <w:tcPr>
            <w:tcW w:w="1218" w:type="dxa"/>
            <w:tcBorders>
              <w:top w:val="nil"/>
              <w:left w:val="single" w:sz="4" w:space="0" w:color="auto"/>
            </w:tcBorders>
            <w:vAlign w:val="center"/>
          </w:tcPr>
          <w:p w14:paraId="6D9D314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0009</w:t>
            </w:r>
          </w:p>
        </w:tc>
        <w:tc>
          <w:tcPr>
            <w:tcW w:w="2460" w:type="dxa"/>
            <w:tcBorders>
              <w:top w:val="nil"/>
              <w:right w:val="single" w:sz="4" w:space="0" w:color="auto"/>
            </w:tcBorders>
            <w:vAlign w:val="center"/>
            <w:hideMark/>
          </w:tcPr>
          <w:p w14:paraId="427962A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Komorów</w:t>
            </w:r>
          </w:p>
        </w:tc>
        <w:tc>
          <w:tcPr>
            <w:tcW w:w="1123" w:type="dxa"/>
            <w:tcBorders>
              <w:top w:val="nil"/>
              <w:left w:val="single" w:sz="4" w:space="0" w:color="auto"/>
              <w:right w:val="single" w:sz="4" w:space="0" w:color="auto"/>
            </w:tcBorders>
            <w:noWrap/>
            <w:vAlign w:val="center"/>
            <w:hideMark/>
          </w:tcPr>
          <w:p w14:paraId="45C9F73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701E817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79D97F54" w14:textId="77777777" w:rsidTr="00AA0063">
        <w:trPr>
          <w:trHeight w:val="300"/>
          <w:jc w:val="center"/>
        </w:trPr>
        <w:tc>
          <w:tcPr>
            <w:tcW w:w="2124" w:type="dxa"/>
            <w:tcBorders>
              <w:top w:val="nil"/>
              <w:left w:val="single" w:sz="4" w:space="0" w:color="auto"/>
              <w:right w:val="single" w:sz="4" w:space="0" w:color="auto"/>
            </w:tcBorders>
            <w:vAlign w:val="center"/>
            <w:hideMark/>
          </w:tcPr>
          <w:p w14:paraId="61B84CF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689</w:t>
            </w:r>
          </w:p>
        </w:tc>
        <w:tc>
          <w:tcPr>
            <w:tcW w:w="1218" w:type="dxa"/>
            <w:tcBorders>
              <w:top w:val="nil"/>
              <w:left w:val="single" w:sz="4" w:space="0" w:color="auto"/>
            </w:tcBorders>
            <w:vAlign w:val="center"/>
          </w:tcPr>
          <w:p w14:paraId="766D923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0009</w:t>
            </w:r>
          </w:p>
        </w:tc>
        <w:tc>
          <w:tcPr>
            <w:tcW w:w="2460" w:type="dxa"/>
            <w:tcBorders>
              <w:top w:val="nil"/>
              <w:right w:val="single" w:sz="4" w:space="0" w:color="auto"/>
            </w:tcBorders>
            <w:vAlign w:val="center"/>
            <w:hideMark/>
          </w:tcPr>
          <w:p w14:paraId="648F5D2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Komorów</w:t>
            </w:r>
          </w:p>
        </w:tc>
        <w:tc>
          <w:tcPr>
            <w:tcW w:w="1123" w:type="dxa"/>
            <w:tcBorders>
              <w:top w:val="nil"/>
              <w:left w:val="single" w:sz="4" w:space="0" w:color="auto"/>
              <w:right w:val="single" w:sz="4" w:space="0" w:color="auto"/>
            </w:tcBorders>
            <w:noWrap/>
            <w:vAlign w:val="center"/>
            <w:hideMark/>
          </w:tcPr>
          <w:p w14:paraId="6AF5E09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Pacanów</w:t>
            </w:r>
          </w:p>
        </w:tc>
        <w:tc>
          <w:tcPr>
            <w:tcW w:w="1570" w:type="dxa"/>
            <w:tcBorders>
              <w:top w:val="nil"/>
              <w:left w:val="single" w:sz="4" w:space="0" w:color="auto"/>
              <w:right w:val="single" w:sz="4" w:space="0" w:color="auto"/>
            </w:tcBorders>
            <w:noWrap/>
            <w:vAlign w:val="center"/>
            <w:hideMark/>
          </w:tcPr>
          <w:p w14:paraId="75B69E0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buski</w:t>
            </w:r>
          </w:p>
        </w:tc>
      </w:tr>
      <w:tr w:rsidR="00C26BB1" w:rsidRPr="005E2F5B" w14:paraId="252AA120" w14:textId="77777777" w:rsidTr="00AA0063">
        <w:trPr>
          <w:trHeight w:val="300"/>
          <w:jc w:val="center"/>
        </w:trPr>
        <w:tc>
          <w:tcPr>
            <w:tcW w:w="2124" w:type="dxa"/>
            <w:tcBorders>
              <w:top w:val="nil"/>
              <w:left w:val="single" w:sz="4" w:space="0" w:color="auto"/>
              <w:right w:val="single" w:sz="4" w:space="0" w:color="auto"/>
            </w:tcBorders>
            <w:vAlign w:val="center"/>
            <w:hideMark/>
          </w:tcPr>
          <w:p w14:paraId="27F6C56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606</w:t>
            </w:r>
          </w:p>
        </w:tc>
        <w:tc>
          <w:tcPr>
            <w:tcW w:w="1218" w:type="dxa"/>
            <w:tcBorders>
              <w:top w:val="nil"/>
              <w:left w:val="single" w:sz="4" w:space="0" w:color="auto"/>
            </w:tcBorders>
            <w:vAlign w:val="center"/>
          </w:tcPr>
          <w:p w14:paraId="4100056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0005</w:t>
            </w:r>
          </w:p>
        </w:tc>
        <w:tc>
          <w:tcPr>
            <w:tcW w:w="2460" w:type="dxa"/>
            <w:tcBorders>
              <w:top w:val="nil"/>
              <w:right w:val="single" w:sz="4" w:space="0" w:color="auto"/>
            </w:tcBorders>
            <w:vAlign w:val="center"/>
            <w:hideMark/>
          </w:tcPr>
          <w:p w14:paraId="38DC9D2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Ga</w:t>
            </w:r>
            <w:r>
              <w:rPr>
                <w:rFonts w:cstheme="minorHAnsi"/>
              </w:rPr>
              <w:t>c</w:t>
            </w:r>
            <w:r w:rsidRPr="005E2F5B">
              <w:rPr>
                <w:rFonts w:cstheme="minorHAnsi"/>
              </w:rPr>
              <w:t>e Słupieckie</w:t>
            </w:r>
          </w:p>
        </w:tc>
        <w:tc>
          <w:tcPr>
            <w:tcW w:w="1123" w:type="dxa"/>
            <w:tcBorders>
              <w:top w:val="nil"/>
              <w:left w:val="single" w:sz="4" w:space="0" w:color="auto"/>
              <w:right w:val="single" w:sz="4" w:space="0" w:color="auto"/>
            </w:tcBorders>
            <w:noWrap/>
            <w:vAlign w:val="center"/>
            <w:hideMark/>
          </w:tcPr>
          <w:p w14:paraId="0285E5B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65CA83A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D20B577" w14:textId="77777777" w:rsidTr="00AA0063">
        <w:trPr>
          <w:trHeight w:val="600"/>
          <w:jc w:val="center"/>
        </w:trPr>
        <w:tc>
          <w:tcPr>
            <w:tcW w:w="2124" w:type="dxa"/>
            <w:tcBorders>
              <w:top w:val="nil"/>
              <w:left w:val="single" w:sz="4" w:space="0" w:color="auto"/>
              <w:right w:val="single" w:sz="4" w:space="0" w:color="auto"/>
            </w:tcBorders>
            <w:vAlign w:val="center"/>
            <w:hideMark/>
          </w:tcPr>
          <w:p w14:paraId="6F741D3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30/1</w:t>
            </w:r>
          </w:p>
        </w:tc>
        <w:tc>
          <w:tcPr>
            <w:tcW w:w="1218" w:type="dxa"/>
            <w:tcBorders>
              <w:top w:val="nil"/>
              <w:left w:val="single" w:sz="4" w:space="0" w:color="auto"/>
            </w:tcBorders>
            <w:vAlign w:val="center"/>
          </w:tcPr>
          <w:p w14:paraId="5491C9F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0005</w:t>
            </w:r>
          </w:p>
        </w:tc>
        <w:tc>
          <w:tcPr>
            <w:tcW w:w="2460" w:type="dxa"/>
            <w:tcBorders>
              <w:top w:val="nil"/>
              <w:right w:val="single" w:sz="4" w:space="0" w:color="auto"/>
            </w:tcBorders>
            <w:vAlign w:val="center"/>
            <w:hideMark/>
          </w:tcPr>
          <w:p w14:paraId="77FD82F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Ga</w:t>
            </w:r>
            <w:r>
              <w:rPr>
                <w:rFonts w:cstheme="minorHAnsi"/>
              </w:rPr>
              <w:t>c</w:t>
            </w:r>
            <w:r w:rsidRPr="005E2F5B">
              <w:rPr>
                <w:rFonts w:cstheme="minorHAnsi"/>
              </w:rPr>
              <w:t>e Słupieckie</w:t>
            </w:r>
          </w:p>
        </w:tc>
        <w:tc>
          <w:tcPr>
            <w:tcW w:w="1123" w:type="dxa"/>
            <w:tcBorders>
              <w:top w:val="nil"/>
              <w:left w:val="single" w:sz="4" w:space="0" w:color="auto"/>
              <w:right w:val="single" w:sz="4" w:space="0" w:color="auto"/>
            </w:tcBorders>
            <w:noWrap/>
            <w:vAlign w:val="center"/>
            <w:hideMark/>
          </w:tcPr>
          <w:p w14:paraId="5395F1B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3A676F2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09F2D131" w14:textId="77777777" w:rsidTr="00AA0063">
        <w:trPr>
          <w:trHeight w:val="300"/>
          <w:jc w:val="center"/>
        </w:trPr>
        <w:tc>
          <w:tcPr>
            <w:tcW w:w="2124" w:type="dxa"/>
            <w:tcBorders>
              <w:top w:val="nil"/>
              <w:left w:val="single" w:sz="4" w:space="0" w:color="auto"/>
              <w:right w:val="single" w:sz="4" w:space="0" w:color="auto"/>
            </w:tcBorders>
            <w:vAlign w:val="center"/>
            <w:hideMark/>
          </w:tcPr>
          <w:p w14:paraId="5ADE5ED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898</w:t>
            </w:r>
          </w:p>
        </w:tc>
        <w:tc>
          <w:tcPr>
            <w:tcW w:w="1218" w:type="dxa"/>
            <w:tcBorders>
              <w:top w:val="nil"/>
              <w:left w:val="single" w:sz="4" w:space="0" w:color="auto"/>
            </w:tcBorders>
            <w:vAlign w:val="center"/>
          </w:tcPr>
          <w:p w14:paraId="1FE911F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0014</w:t>
            </w:r>
          </w:p>
        </w:tc>
        <w:tc>
          <w:tcPr>
            <w:tcW w:w="2460" w:type="dxa"/>
            <w:tcBorders>
              <w:top w:val="nil"/>
              <w:right w:val="single" w:sz="4" w:space="0" w:color="auto"/>
            </w:tcBorders>
            <w:vAlign w:val="center"/>
            <w:hideMark/>
          </w:tcPr>
          <w:p w14:paraId="4B62B22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Słupiec</w:t>
            </w:r>
          </w:p>
        </w:tc>
        <w:tc>
          <w:tcPr>
            <w:tcW w:w="1123" w:type="dxa"/>
            <w:tcBorders>
              <w:top w:val="nil"/>
              <w:left w:val="single" w:sz="4" w:space="0" w:color="auto"/>
              <w:right w:val="single" w:sz="4" w:space="0" w:color="auto"/>
            </w:tcBorders>
            <w:noWrap/>
            <w:vAlign w:val="center"/>
            <w:hideMark/>
          </w:tcPr>
          <w:p w14:paraId="24596D5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15C38C8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54AB2DE0" w14:textId="77777777" w:rsidTr="00AA0063">
        <w:trPr>
          <w:trHeight w:val="300"/>
          <w:jc w:val="center"/>
        </w:trPr>
        <w:tc>
          <w:tcPr>
            <w:tcW w:w="2124" w:type="dxa"/>
            <w:tcBorders>
              <w:top w:val="nil"/>
              <w:left w:val="single" w:sz="4" w:space="0" w:color="auto"/>
              <w:right w:val="single" w:sz="4" w:space="0" w:color="auto"/>
            </w:tcBorders>
            <w:vAlign w:val="center"/>
            <w:hideMark/>
          </w:tcPr>
          <w:p w14:paraId="434FF67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862</w:t>
            </w:r>
          </w:p>
        </w:tc>
        <w:tc>
          <w:tcPr>
            <w:tcW w:w="1218" w:type="dxa"/>
            <w:tcBorders>
              <w:top w:val="nil"/>
              <w:left w:val="single" w:sz="4" w:space="0" w:color="auto"/>
            </w:tcBorders>
            <w:vAlign w:val="center"/>
          </w:tcPr>
          <w:p w14:paraId="6DAF909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0014</w:t>
            </w:r>
          </w:p>
        </w:tc>
        <w:tc>
          <w:tcPr>
            <w:tcW w:w="2460" w:type="dxa"/>
            <w:tcBorders>
              <w:top w:val="nil"/>
              <w:right w:val="single" w:sz="4" w:space="0" w:color="auto"/>
            </w:tcBorders>
            <w:vAlign w:val="center"/>
            <w:hideMark/>
          </w:tcPr>
          <w:p w14:paraId="0349FA3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Słupiec</w:t>
            </w:r>
          </w:p>
        </w:tc>
        <w:tc>
          <w:tcPr>
            <w:tcW w:w="1123" w:type="dxa"/>
            <w:tcBorders>
              <w:top w:val="nil"/>
              <w:left w:val="single" w:sz="4" w:space="0" w:color="auto"/>
              <w:right w:val="single" w:sz="4" w:space="0" w:color="auto"/>
            </w:tcBorders>
            <w:noWrap/>
            <w:vAlign w:val="center"/>
            <w:hideMark/>
          </w:tcPr>
          <w:p w14:paraId="4812083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76D140A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396C607" w14:textId="77777777" w:rsidTr="00AA0063">
        <w:trPr>
          <w:trHeight w:val="300"/>
          <w:jc w:val="center"/>
        </w:trPr>
        <w:tc>
          <w:tcPr>
            <w:tcW w:w="2124" w:type="dxa"/>
            <w:tcBorders>
              <w:top w:val="nil"/>
              <w:left w:val="single" w:sz="4" w:space="0" w:color="auto"/>
              <w:right w:val="single" w:sz="4" w:space="0" w:color="auto"/>
            </w:tcBorders>
            <w:vAlign w:val="center"/>
            <w:hideMark/>
          </w:tcPr>
          <w:p w14:paraId="460BBC1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1810</w:t>
            </w:r>
          </w:p>
        </w:tc>
        <w:tc>
          <w:tcPr>
            <w:tcW w:w="1218" w:type="dxa"/>
            <w:tcBorders>
              <w:top w:val="nil"/>
              <w:left w:val="single" w:sz="4" w:space="0" w:color="auto"/>
            </w:tcBorders>
            <w:vAlign w:val="center"/>
          </w:tcPr>
          <w:p w14:paraId="4B3CD19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top w:val="nil"/>
              <w:right w:val="single" w:sz="4" w:space="0" w:color="auto"/>
            </w:tcBorders>
            <w:vAlign w:val="center"/>
            <w:hideMark/>
          </w:tcPr>
          <w:p w14:paraId="77428AD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top w:val="nil"/>
              <w:left w:val="single" w:sz="4" w:space="0" w:color="auto"/>
              <w:right w:val="single" w:sz="4" w:space="0" w:color="auto"/>
            </w:tcBorders>
            <w:noWrap/>
            <w:vAlign w:val="center"/>
            <w:hideMark/>
          </w:tcPr>
          <w:p w14:paraId="4ED632C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0A66C4C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5B8606ED" w14:textId="77777777" w:rsidTr="00AA0063">
        <w:trPr>
          <w:trHeight w:val="300"/>
          <w:jc w:val="center"/>
        </w:trPr>
        <w:tc>
          <w:tcPr>
            <w:tcW w:w="2124" w:type="dxa"/>
            <w:tcBorders>
              <w:top w:val="nil"/>
              <w:left w:val="single" w:sz="4" w:space="0" w:color="auto"/>
              <w:right w:val="single" w:sz="4" w:space="0" w:color="auto"/>
            </w:tcBorders>
            <w:vAlign w:val="center"/>
            <w:hideMark/>
          </w:tcPr>
          <w:p w14:paraId="6A37D0E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1780</w:t>
            </w:r>
          </w:p>
        </w:tc>
        <w:tc>
          <w:tcPr>
            <w:tcW w:w="1218" w:type="dxa"/>
            <w:tcBorders>
              <w:top w:val="nil"/>
              <w:left w:val="single" w:sz="4" w:space="0" w:color="auto"/>
            </w:tcBorders>
            <w:vAlign w:val="center"/>
          </w:tcPr>
          <w:p w14:paraId="7A574B3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top w:val="nil"/>
              <w:right w:val="single" w:sz="4" w:space="0" w:color="auto"/>
            </w:tcBorders>
            <w:vAlign w:val="center"/>
            <w:hideMark/>
          </w:tcPr>
          <w:p w14:paraId="01EDA0D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top w:val="nil"/>
              <w:left w:val="single" w:sz="4" w:space="0" w:color="auto"/>
              <w:right w:val="single" w:sz="4" w:space="0" w:color="auto"/>
            </w:tcBorders>
            <w:noWrap/>
            <w:vAlign w:val="center"/>
            <w:hideMark/>
          </w:tcPr>
          <w:p w14:paraId="1440884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0AB84D9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9E34E07" w14:textId="77777777" w:rsidTr="00AA0063">
        <w:trPr>
          <w:trHeight w:val="300"/>
          <w:jc w:val="center"/>
        </w:trPr>
        <w:tc>
          <w:tcPr>
            <w:tcW w:w="2124" w:type="dxa"/>
            <w:tcBorders>
              <w:top w:val="nil"/>
              <w:left w:val="single" w:sz="4" w:space="0" w:color="auto"/>
              <w:right w:val="single" w:sz="4" w:space="0" w:color="auto"/>
            </w:tcBorders>
            <w:vAlign w:val="center"/>
            <w:hideMark/>
          </w:tcPr>
          <w:p w14:paraId="3FC4A73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1779</w:t>
            </w:r>
          </w:p>
        </w:tc>
        <w:tc>
          <w:tcPr>
            <w:tcW w:w="1218" w:type="dxa"/>
            <w:tcBorders>
              <w:top w:val="nil"/>
              <w:left w:val="single" w:sz="4" w:space="0" w:color="auto"/>
            </w:tcBorders>
            <w:vAlign w:val="center"/>
          </w:tcPr>
          <w:p w14:paraId="764F98C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top w:val="nil"/>
              <w:right w:val="single" w:sz="4" w:space="0" w:color="auto"/>
            </w:tcBorders>
            <w:vAlign w:val="center"/>
            <w:hideMark/>
          </w:tcPr>
          <w:p w14:paraId="66A52C8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top w:val="nil"/>
              <w:left w:val="single" w:sz="4" w:space="0" w:color="auto"/>
              <w:right w:val="single" w:sz="4" w:space="0" w:color="auto"/>
            </w:tcBorders>
            <w:noWrap/>
            <w:vAlign w:val="center"/>
            <w:hideMark/>
          </w:tcPr>
          <w:p w14:paraId="69A9812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26CD37D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14CE6DCA" w14:textId="77777777" w:rsidTr="00AA0063">
        <w:trPr>
          <w:trHeight w:val="300"/>
          <w:jc w:val="center"/>
        </w:trPr>
        <w:tc>
          <w:tcPr>
            <w:tcW w:w="2124" w:type="dxa"/>
            <w:tcBorders>
              <w:top w:val="nil"/>
              <w:left w:val="single" w:sz="4" w:space="0" w:color="auto"/>
              <w:right w:val="single" w:sz="4" w:space="0" w:color="auto"/>
            </w:tcBorders>
            <w:vAlign w:val="center"/>
            <w:hideMark/>
          </w:tcPr>
          <w:p w14:paraId="10353B1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1917</w:t>
            </w:r>
          </w:p>
        </w:tc>
        <w:tc>
          <w:tcPr>
            <w:tcW w:w="1218" w:type="dxa"/>
            <w:tcBorders>
              <w:top w:val="nil"/>
              <w:left w:val="single" w:sz="4" w:space="0" w:color="auto"/>
            </w:tcBorders>
            <w:vAlign w:val="center"/>
          </w:tcPr>
          <w:p w14:paraId="65296F7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top w:val="nil"/>
              <w:right w:val="single" w:sz="4" w:space="0" w:color="auto"/>
            </w:tcBorders>
            <w:vAlign w:val="center"/>
            <w:hideMark/>
          </w:tcPr>
          <w:p w14:paraId="01A647A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top w:val="nil"/>
              <w:left w:val="single" w:sz="4" w:space="0" w:color="auto"/>
              <w:right w:val="single" w:sz="4" w:space="0" w:color="auto"/>
            </w:tcBorders>
            <w:noWrap/>
            <w:vAlign w:val="center"/>
            <w:hideMark/>
          </w:tcPr>
          <w:p w14:paraId="6318A61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43A7BB6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51FC4ECB" w14:textId="77777777" w:rsidTr="00AA0063">
        <w:trPr>
          <w:trHeight w:val="300"/>
          <w:jc w:val="center"/>
        </w:trPr>
        <w:tc>
          <w:tcPr>
            <w:tcW w:w="2124" w:type="dxa"/>
            <w:tcBorders>
              <w:top w:val="nil"/>
              <w:left w:val="single" w:sz="4" w:space="0" w:color="auto"/>
              <w:right w:val="single" w:sz="4" w:space="0" w:color="auto"/>
            </w:tcBorders>
            <w:vAlign w:val="center"/>
            <w:hideMark/>
          </w:tcPr>
          <w:p w14:paraId="4E569767" w14:textId="77777777" w:rsidR="00C26BB1" w:rsidRPr="005E2F5B" w:rsidRDefault="00C26BB1" w:rsidP="00AA0063">
            <w:pPr>
              <w:spacing w:after="0" w:line="240" w:lineRule="auto"/>
              <w:jc w:val="left"/>
              <w:rPr>
                <w:rFonts w:eastAsia="Times New Roman" w:cstheme="minorHAnsi"/>
                <w:lang w:eastAsia="de-DE"/>
              </w:rPr>
            </w:pPr>
            <w:r w:rsidRPr="005E2F5B">
              <w:rPr>
                <w:rFonts w:cstheme="minorHAnsi"/>
              </w:rPr>
              <w:t>1776</w:t>
            </w:r>
          </w:p>
        </w:tc>
        <w:tc>
          <w:tcPr>
            <w:tcW w:w="1218" w:type="dxa"/>
            <w:tcBorders>
              <w:top w:val="nil"/>
              <w:left w:val="single" w:sz="4" w:space="0" w:color="auto"/>
            </w:tcBorders>
            <w:vAlign w:val="center"/>
          </w:tcPr>
          <w:p w14:paraId="6AFB2D05" w14:textId="77777777" w:rsidR="00C26BB1" w:rsidRPr="005E2F5B" w:rsidRDefault="00C26BB1" w:rsidP="00AA0063">
            <w:pPr>
              <w:spacing w:after="0" w:line="240" w:lineRule="auto"/>
              <w:jc w:val="left"/>
              <w:rPr>
                <w:rFonts w:eastAsia="Times New Roman" w:cstheme="minorHAnsi"/>
                <w:lang w:eastAsia="de-DE"/>
              </w:rPr>
            </w:pPr>
            <w:r w:rsidRPr="005E2F5B">
              <w:rPr>
                <w:rFonts w:cstheme="minorHAnsi"/>
              </w:rPr>
              <w:t>0003</w:t>
            </w:r>
          </w:p>
        </w:tc>
        <w:tc>
          <w:tcPr>
            <w:tcW w:w="2460" w:type="dxa"/>
            <w:tcBorders>
              <w:top w:val="nil"/>
              <w:right w:val="single" w:sz="4" w:space="0" w:color="auto"/>
            </w:tcBorders>
            <w:vAlign w:val="center"/>
            <w:hideMark/>
          </w:tcPr>
          <w:p w14:paraId="40FB1A84" w14:textId="77777777" w:rsidR="00C26BB1" w:rsidRPr="005E2F5B" w:rsidRDefault="00C26BB1" w:rsidP="00AA0063">
            <w:pPr>
              <w:spacing w:after="0" w:line="240" w:lineRule="auto"/>
              <w:jc w:val="left"/>
              <w:rPr>
                <w:rFonts w:eastAsia="Times New Roman" w:cstheme="minorHAnsi"/>
                <w:lang w:eastAsia="de-DE"/>
              </w:rPr>
            </w:pPr>
            <w:r w:rsidRPr="005E2F5B">
              <w:rPr>
                <w:rFonts w:cstheme="minorHAnsi"/>
              </w:rPr>
              <w:t>Budziska</w:t>
            </w:r>
          </w:p>
        </w:tc>
        <w:tc>
          <w:tcPr>
            <w:tcW w:w="1123" w:type="dxa"/>
            <w:tcBorders>
              <w:top w:val="nil"/>
              <w:left w:val="single" w:sz="4" w:space="0" w:color="auto"/>
              <w:right w:val="single" w:sz="4" w:space="0" w:color="auto"/>
            </w:tcBorders>
            <w:noWrap/>
            <w:vAlign w:val="center"/>
            <w:hideMark/>
          </w:tcPr>
          <w:p w14:paraId="7C3523F9" w14:textId="77777777" w:rsidR="00C26BB1" w:rsidRPr="005E2F5B" w:rsidRDefault="00C26BB1" w:rsidP="00AA0063">
            <w:pPr>
              <w:spacing w:after="0" w:line="240" w:lineRule="auto"/>
              <w:jc w:val="left"/>
              <w:rPr>
                <w:rFonts w:eastAsia="Times New Roman" w:cstheme="minorHAnsi"/>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1DB2087C" w14:textId="77777777" w:rsidR="00C26BB1" w:rsidRPr="005E2F5B" w:rsidRDefault="00C26BB1" w:rsidP="00AA0063">
            <w:pPr>
              <w:spacing w:after="0" w:line="240" w:lineRule="auto"/>
              <w:jc w:val="left"/>
              <w:rPr>
                <w:rFonts w:eastAsia="Times New Roman" w:cstheme="minorHAnsi"/>
                <w:lang w:eastAsia="de-DE"/>
              </w:rPr>
            </w:pPr>
            <w:r w:rsidRPr="005E2F5B">
              <w:rPr>
                <w:rFonts w:cstheme="minorHAnsi"/>
              </w:rPr>
              <w:t>staszowski</w:t>
            </w:r>
          </w:p>
        </w:tc>
      </w:tr>
      <w:tr w:rsidR="00C26BB1" w:rsidRPr="005E2F5B" w14:paraId="4F40C39A" w14:textId="77777777" w:rsidTr="00AA0063">
        <w:trPr>
          <w:trHeight w:val="300"/>
          <w:jc w:val="center"/>
        </w:trPr>
        <w:tc>
          <w:tcPr>
            <w:tcW w:w="2124" w:type="dxa"/>
            <w:tcBorders>
              <w:top w:val="nil"/>
              <w:left w:val="single" w:sz="4" w:space="0" w:color="auto"/>
              <w:right w:val="single" w:sz="4" w:space="0" w:color="auto"/>
            </w:tcBorders>
            <w:vAlign w:val="center"/>
            <w:hideMark/>
          </w:tcPr>
          <w:p w14:paraId="5767A21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1777</w:t>
            </w:r>
          </w:p>
        </w:tc>
        <w:tc>
          <w:tcPr>
            <w:tcW w:w="1218" w:type="dxa"/>
            <w:tcBorders>
              <w:top w:val="nil"/>
              <w:left w:val="single" w:sz="4" w:space="0" w:color="auto"/>
            </w:tcBorders>
            <w:vAlign w:val="center"/>
          </w:tcPr>
          <w:p w14:paraId="3DC2AFE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top w:val="nil"/>
              <w:right w:val="single" w:sz="4" w:space="0" w:color="auto"/>
            </w:tcBorders>
            <w:vAlign w:val="center"/>
            <w:hideMark/>
          </w:tcPr>
          <w:p w14:paraId="70E3702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top w:val="nil"/>
              <w:left w:val="single" w:sz="4" w:space="0" w:color="auto"/>
              <w:right w:val="single" w:sz="4" w:space="0" w:color="auto"/>
            </w:tcBorders>
            <w:noWrap/>
            <w:vAlign w:val="center"/>
            <w:hideMark/>
          </w:tcPr>
          <w:p w14:paraId="6051B72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39ECDF5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63601DFD" w14:textId="77777777" w:rsidTr="00AA0063">
        <w:trPr>
          <w:trHeight w:val="300"/>
          <w:jc w:val="center"/>
        </w:trPr>
        <w:tc>
          <w:tcPr>
            <w:tcW w:w="2124" w:type="dxa"/>
            <w:tcBorders>
              <w:top w:val="nil"/>
              <w:left w:val="single" w:sz="4" w:space="0" w:color="auto"/>
              <w:right w:val="single" w:sz="4" w:space="0" w:color="auto"/>
            </w:tcBorders>
            <w:vAlign w:val="center"/>
            <w:hideMark/>
          </w:tcPr>
          <w:p w14:paraId="029CD13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1084</w:t>
            </w:r>
          </w:p>
        </w:tc>
        <w:tc>
          <w:tcPr>
            <w:tcW w:w="1218" w:type="dxa"/>
            <w:tcBorders>
              <w:top w:val="nil"/>
              <w:left w:val="single" w:sz="4" w:space="0" w:color="auto"/>
            </w:tcBorders>
            <w:vAlign w:val="center"/>
          </w:tcPr>
          <w:p w14:paraId="55134F3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top w:val="nil"/>
              <w:right w:val="single" w:sz="4" w:space="0" w:color="auto"/>
            </w:tcBorders>
            <w:vAlign w:val="center"/>
            <w:hideMark/>
          </w:tcPr>
          <w:p w14:paraId="60D31D8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top w:val="nil"/>
              <w:left w:val="single" w:sz="4" w:space="0" w:color="auto"/>
              <w:right w:val="single" w:sz="4" w:space="0" w:color="auto"/>
            </w:tcBorders>
            <w:noWrap/>
            <w:vAlign w:val="center"/>
            <w:hideMark/>
          </w:tcPr>
          <w:p w14:paraId="1E21343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7ADBF55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5E465150" w14:textId="77777777" w:rsidTr="00AA0063">
        <w:trPr>
          <w:trHeight w:val="300"/>
          <w:jc w:val="center"/>
        </w:trPr>
        <w:tc>
          <w:tcPr>
            <w:tcW w:w="2124" w:type="dxa"/>
            <w:tcBorders>
              <w:top w:val="nil"/>
              <w:left w:val="single" w:sz="4" w:space="0" w:color="auto"/>
              <w:right w:val="single" w:sz="4" w:space="0" w:color="auto"/>
            </w:tcBorders>
            <w:noWrap/>
            <w:vAlign w:val="center"/>
            <w:hideMark/>
          </w:tcPr>
          <w:p w14:paraId="796B57D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1085</w:t>
            </w:r>
          </w:p>
        </w:tc>
        <w:tc>
          <w:tcPr>
            <w:tcW w:w="1218" w:type="dxa"/>
            <w:tcBorders>
              <w:top w:val="nil"/>
              <w:left w:val="single" w:sz="4" w:space="0" w:color="auto"/>
            </w:tcBorders>
            <w:vAlign w:val="center"/>
          </w:tcPr>
          <w:p w14:paraId="2615A04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top w:val="nil"/>
              <w:right w:val="single" w:sz="4" w:space="0" w:color="auto"/>
            </w:tcBorders>
            <w:vAlign w:val="center"/>
            <w:hideMark/>
          </w:tcPr>
          <w:p w14:paraId="26B2C79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top w:val="nil"/>
              <w:left w:val="single" w:sz="4" w:space="0" w:color="auto"/>
              <w:right w:val="single" w:sz="4" w:space="0" w:color="auto"/>
            </w:tcBorders>
            <w:noWrap/>
            <w:vAlign w:val="center"/>
            <w:hideMark/>
          </w:tcPr>
          <w:p w14:paraId="339FD91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16588DD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6A53F4E" w14:textId="77777777" w:rsidTr="00AA0063">
        <w:trPr>
          <w:trHeight w:val="300"/>
          <w:jc w:val="center"/>
        </w:trPr>
        <w:tc>
          <w:tcPr>
            <w:tcW w:w="2124" w:type="dxa"/>
            <w:tcBorders>
              <w:left w:val="single" w:sz="4" w:space="0" w:color="auto"/>
              <w:right w:val="single" w:sz="4" w:space="0" w:color="auto"/>
            </w:tcBorders>
            <w:vAlign w:val="center"/>
            <w:hideMark/>
          </w:tcPr>
          <w:p w14:paraId="4AAA4C9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1993</w:t>
            </w:r>
          </w:p>
        </w:tc>
        <w:tc>
          <w:tcPr>
            <w:tcW w:w="1218" w:type="dxa"/>
            <w:tcBorders>
              <w:left w:val="single" w:sz="4" w:space="0" w:color="auto"/>
            </w:tcBorders>
            <w:vAlign w:val="center"/>
          </w:tcPr>
          <w:p w14:paraId="0249379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right w:val="single" w:sz="4" w:space="0" w:color="auto"/>
            </w:tcBorders>
            <w:vAlign w:val="center"/>
            <w:hideMark/>
          </w:tcPr>
          <w:p w14:paraId="4DE6639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left w:val="single" w:sz="4" w:space="0" w:color="auto"/>
              <w:right w:val="single" w:sz="4" w:space="0" w:color="auto"/>
            </w:tcBorders>
            <w:noWrap/>
            <w:vAlign w:val="center"/>
            <w:hideMark/>
          </w:tcPr>
          <w:p w14:paraId="1A865EA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left w:val="single" w:sz="4" w:space="0" w:color="auto"/>
              <w:right w:val="single" w:sz="4" w:space="0" w:color="auto"/>
            </w:tcBorders>
            <w:noWrap/>
            <w:vAlign w:val="center"/>
            <w:hideMark/>
          </w:tcPr>
          <w:p w14:paraId="2FE95D1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7E3F64B6" w14:textId="77777777" w:rsidTr="00AA0063">
        <w:trPr>
          <w:trHeight w:val="300"/>
          <w:jc w:val="center"/>
        </w:trPr>
        <w:tc>
          <w:tcPr>
            <w:tcW w:w="2124" w:type="dxa"/>
            <w:tcBorders>
              <w:top w:val="nil"/>
              <w:left w:val="single" w:sz="4" w:space="0" w:color="auto"/>
              <w:right w:val="single" w:sz="4" w:space="0" w:color="auto"/>
            </w:tcBorders>
            <w:vAlign w:val="center"/>
            <w:hideMark/>
          </w:tcPr>
          <w:p w14:paraId="2C7A682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199</w:t>
            </w:r>
            <w:r>
              <w:rPr>
                <w:rFonts w:cstheme="minorHAnsi"/>
              </w:rPr>
              <w:t>4</w:t>
            </w:r>
          </w:p>
        </w:tc>
        <w:tc>
          <w:tcPr>
            <w:tcW w:w="1218" w:type="dxa"/>
            <w:tcBorders>
              <w:top w:val="nil"/>
              <w:left w:val="single" w:sz="4" w:space="0" w:color="auto"/>
            </w:tcBorders>
            <w:vAlign w:val="center"/>
          </w:tcPr>
          <w:p w14:paraId="6EFA91A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top w:val="nil"/>
              <w:right w:val="single" w:sz="4" w:space="0" w:color="auto"/>
            </w:tcBorders>
            <w:vAlign w:val="center"/>
            <w:hideMark/>
          </w:tcPr>
          <w:p w14:paraId="1DB3C78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top w:val="nil"/>
              <w:left w:val="single" w:sz="4" w:space="0" w:color="auto"/>
              <w:right w:val="single" w:sz="4" w:space="0" w:color="auto"/>
            </w:tcBorders>
            <w:noWrap/>
            <w:vAlign w:val="center"/>
            <w:hideMark/>
          </w:tcPr>
          <w:p w14:paraId="14FA880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top w:val="nil"/>
              <w:left w:val="single" w:sz="4" w:space="0" w:color="auto"/>
              <w:right w:val="single" w:sz="4" w:space="0" w:color="auto"/>
            </w:tcBorders>
            <w:noWrap/>
            <w:vAlign w:val="center"/>
            <w:hideMark/>
          </w:tcPr>
          <w:p w14:paraId="6A41ED7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7307B8F9" w14:textId="77777777" w:rsidTr="00AA0063">
        <w:trPr>
          <w:trHeight w:val="300"/>
          <w:jc w:val="center"/>
        </w:trPr>
        <w:tc>
          <w:tcPr>
            <w:tcW w:w="2124" w:type="dxa"/>
            <w:tcBorders>
              <w:left w:val="single" w:sz="4" w:space="0" w:color="auto"/>
              <w:right w:val="single" w:sz="4" w:space="0" w:color="auto"/>
            </w:tcBorders>
            <w:vAlign w:val="center"/>
            <w:hideMark/>
          </w:tcPr>
          <w:p w14:paraId="610797B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2100</w:t>
            </w:r>
          </w:p>
        </w:tc>
        <w:tc>
          <w:tcPr>
            <w:tcW w:w="1218" w:type="dxa"/>
            <w:tcBorders>
              <w:left w:val="single" w:sz="4" w:space="0" w:color="auto"/>
            </w:tcBorders>
            <w:vAlign w:val="center"/>
          </w:tcPr>
          <w:p w14:paraId="7B5371F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0003</w:t>
            </w:r>
          </w:p>
        </w:tc>
        <w:tc>
          <w:tcPr>
            <w:tcW w:w="2460" w:type="dxa"/>
            <w:tcBorders>
              <w:right w:val="single" w:sz="4" w:space="0" w:color="auto"/>
            </w:tcBorders>
            <w:vAlign w:val="center"/>
            <w:hideMark/>
          </w:tcPr>
          <w:p w14:paraId="4B48C71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Budziska</w:t>
            </w:r>
          </w:p>
        </w:tc>
        <w:tc>
          <w:tcPr>
            <w:tcW w:w="1123" w:type="dxa"/>
            <w:tcBorders>
              <w:left w:val="single" w:sz="4" w:space="0" w:color="auto"/>
              <w:right w:val="single" w:sz="4" w:space="0" w:color="auto"/>
            </w:tcBorders>
            <w:noWrap/>
            <w:vAlign w:val="center"/>
            <w:hideMark/>
          </w:tcPr>
          <w:p w14:paraId="420A584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Łubnice</w:t>
            </w:r>
          </w:p>
        </w:tc>
        <w:tc>
          <w:tcPr>
            <w:tcW w:w="1570" w:type="dxa"/>
            <w:tcBorders>
              <w:left w:val="single" w:sz="4" w:space="0" w:color="auto"/>
              <w:right w:val="single" w:sz="4" w:space="0" w:color="auto"/>
            </w:tcBorders>
            <w:noWrap/>
            <w:vAlign w:val="center"/>
            <w:hideMark/>
          </w:tcPr>
          <w:p w14:paraId="21E8977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13D604B2" w14:textId="77777777" w:rsidTr="00AA0063">
        <w:trPr>
          <w:trHeight w:val="300"/>
          <w:jc w:val="center"/>
        </w:trPr>
        <w:tc>
          <w:tcPr>
            <w:tcW w:w="2124" w:type="dxa"/>
            <w:tcBorders>
              <w:top w:val="nil"/>
              <w:left w:val="single" w:sz="4" w:space="0" w:color="auto"/>
              <w:right w:val="single" w:sz="4" w:space="0" w:color="auto"/>
            </w:tcBorders>
            <w:vAlign w:val="center"/>
            <w:hideMark/>
          </w:tcPr>
          <w:p w14:paraId="0A50154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354</w:t>
            </w:r>
          </w:p>
        </w:tc>
        <w:tc>
          <w:tcPr>
            <w:tcW w:w="1218" w:type="dxa"/>
            <w:tcBorders>
              <w:top w:val="nil"/>
              <w:left w:val="single" w:sz="4" w:space="0" w:color="auto"/>
            </w:tcBorders>
            <w:vAlign w:val="center"/>
          </w:tcPr>
          <w:p w14:paraId="3D4C2E9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2EA31CE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4297EA6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59079B1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14E2B512" w14:textId="77777777" w:rsidTr="00AA0063">
        <w:trPr>
          <w:trHeight w:val="300"/>
          <w:jc w:val="center"/>
        </w:trPr>
        <w:tc>
          <w:tcPr>
            <w:tcW w:w="2124" w:type="dxa"/>
            <w:tcBorders>
              <w:top w:val="nil"/>
              <w:left w:val="single" w:sz="4" w:space="0" w:color="auto"/>
              <w:right w:val="single" w:sz="4" w:space="0" w:color="auto"/>
            </w:tcBorders>
            <w:vAlign w:val="center"/>
            <w:hideMark/>
          </w:tcPr>
          <w:p w14:paraId="147EE8C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288/2</w:t>
            </w:r>
          </w:p>
        </w:tc>
        <w:tc>
          <w:tcPr>
            <w:tcW w:w="1218" w:type="dxa"/>
            <w:tcBorders>
              <w:top w:val="nil"/>
              <w:left w:val="single" w:sz="4" w:space="0" w:color="auto"/>
            </w:tcBorders>
            <w:vAlign w:val="center"/>
          </w:tcPr>
          <w:p w14:paraId="63B3B72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0087711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6709A81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7881568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D8A6040" w14:textId="77777777" w:rsidTr="00AA0063">
        <w:trPr>
          <w:trHeight w:val="300"/>
          <w:jc w:val="center"/>
        </w:trPr>
        <w:tc>
          <w:tcPr>
            <w:tcW w:w="2124" w:type="dxa"/>
            <w:tcBorders>
              <w:top w:val="nil"/>
              <w:left w:val="single" w:sz="4" w:space="0" w:color="auto"/>
              <w:right w:val="single" w:sz="4" w:space="0" w:color="auto"/>
            </w:tcBorders>
            <w:vAlign w:val="center"/>
            <w:hideMark/>
          </w:tcPr>
          <w:p w14:paraId="5849369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289/2</w:t>
            </w:r>
          </w:p>
        </w:tc>
        <w:tc>
          <w:tcPr>
            <w:tcW w:w="1218" w:type="dxa"/>
            <w:tcBorders>
              <w:top w:val="nil"/>
              <w:left w:val="single" w:sz="4" w:space="0" w:color="auto"/>
            </w:tcBorders>
            <w:vAlign w:val="center"/>
          </w:tcPr>
          <w:p w14:paraId="0BC07B3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72442C4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3C6348D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47EEC1B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4A5094EC" w14:textId="77777777" w:rsidTr="00AA0063">
        <w:trPr>
          <w:trHeight w:val="300"/>
          <w:jc w:val="center"/>
        </w:trPr>
        <w:tc>
          <w:tcPr>
            <w:tcW w:w="2124" w:type="dxa"/>
            <w:tcBorders>
              <w:top w:val="nil"/>
              <w:left w:val="single" w:sz="4" w:space="0" w:color="auto"/>
              <w:right w:val="single" w:sz="4" w:space="0" w:color="auto"/>
            </w:tcBorders>
            <w:vAlign w:val="center"/>
            <w:hideMark/>
          </w:tcPr>
          <w:p w14:paraId="309B37C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290/2</w:t>
            </w:r>
          </w:p>
        </w:tc>
        <w:tc>
          <w:tcPr>
            <w:tcW w:w="1218" w:type="dxa"/>
            <w:tcBorders>
              <w:top w:val="nil"/>
              <w:left w:val="single" w:sz="4" w:space="0" w:color="auto"/>
            </w:tcBorders>
            <w:vAlign w:val="center"/>
          </w:tcPr>
          <w:p w14:paraId="4DB71CB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04D663E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2FC2E48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62C568C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4754F370" w14:textId="77777777" w:rsidTr="00AA0063">
        <w:trPr>
          <w:trHeight w:val="300"/>
          <w:jc w:val="center"/>
        </w:trPr>
        <w:tc>
          <w:tcPr>
            <w:tcW w:w="2124" w:type="dxa"/>
            <w:tcBorders>
              <w:top w:val="nil"/>
              <w:left w:val="single" w:sz="4" w:space="0" w:color="auto"/>
              <w:right w:val="single" w:sz="4" w:space="0" w:color="auto"/>
            </w:tcBorders>
            <w:vAlign w:val="center"/>
            <w:hideMark/>
          </w:tcPr>
          <w:p w14:paraId="106DEF4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291/2</w:t>
            </w:r>
          </w:p>
        </w:tc>
        <w:tc>
          <w:tcPr>
            <w:tcW w:w="1218" w:type="dxa"/>
            <w:tcBorders>
              <w:top w:val="nil"/>
              <w:left w:val="single" w:sz="4" w:space="0" w:color="auto"/>
            </w:tcBorders>
            <w:vAlign w:val="center"/>
          </w:tcPr>
          <w:p w14:paraId="64819D4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5B7BC43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36239C3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0F2CDE3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997D091" w14:textId="77777777" w:rsidTr="00AA0063">
        <w:trPr>
          <w:trHeight w:val="600"/>
          <w:jc w:val="center"/>
        </w:trPr>
        <w:tc>
          <w:tcPr>
            <w:tcW w:w="2124" w:type="dxa"/>
            <w:tcBorders>
              <w:top w:val="nil"/>
              <w:left w:val="single" w:sz="4" w:space="0" w:color="auto"/>
              <w:right w:val="single" w:sz="4" w:space="0" w:color="auto"/>
            </w:tcBorders>
            <w:vAlign w:val="center"/>
            <w:hideMark/>
          </w:tcPr>
          <w:p w14:paraId="210BF04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lastRenderedPageBreak/>
              <w:t>292/2</w:t>
            </w:r>
          </w:p>
        </w:tc>
        <w:tc>
          <w:tcPr>
            <w:tcW w:w="1218" w:type="dxa"/>
            <w:tcBorders>
              <w:top w:val="nil"/>
              <w:left w:val="single" w:sz="4" w:space="0" w:color="auto"/>
            </w:tcBorders>
            <w:vAlign w:val="center"/>
          </w:tcPr>
          <w:p w14:paraId="620D661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3711CD0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40F3757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56EEFE1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3D25B7B7" w14:textId="77777777" w:rsidTr="00AA0063">
        <w:trPr>
          <w:trHeight w:val="300"/>
          <w:jc w:val="center"/>
        </w:trPr>
        <w:tc>
          <w:tcPr>
            <w:tcW w:w="2124" w:type="dxa"/>
            <w:tcBorders>
              <w:top w:val="nil"/>
              <w:left w:val="single" w:sz="4" w:space="0" w:color="auto"/>
              <w:right w:val="single" w:sz="4" w:space="0" w:color="auto"/>
            </w:tcBorders>
            <w:vAlign w:val="center"/>
            <w:hideMark/>
          </w:tcPr>
          <w:p w14:paraId="4029145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293/3</w:t>
            </w:r>
          </w:p>
        </w:tc>
        <w:tc>
          <w:tcPr>
            <w:tcW w:w="1218" w:type="dxa"/>
            <w:tcBorders>
              <w:top w:val="nil"/>
              <w:left w:val="single" w:sz="4" w:space="0" w:color="auto"/>
            </w:tcBorders>
            <w:vAlign w:val="center"/>
          </w:tcPr>
          <w:p w14:paraId="02FDC99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5D2A542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3BEA666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2A6699C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68C8B97E" w14:textId="77777777" w:rsidTr="00AA0063">
        <w:trPr>
          <w:trHeight w:val="300"/>
          <w:jc w:val="center"/>
        </w:trPr>
        <w:tc>
          <w:tcPr>
            <w:tcW w:w="2124" w:type="dxa"/>
            <w:tcBorders>
              <w:top w:val="nil"/>
              <w:left w:val="single" w:sz="4" w:space="0" w:color="auto"/>
              <w:right w:val="single" w:sz="4" w:space="0" w:color="auto"/>
            </w:tcBorders>
            <w:vAlign w:val="center"/>
            <w:hideMark/>
          </w:tcPr>
          <w:p w14:paraId="6B05B43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293/4</w:t>
            </w:r>
          </w:p>
        </w:tc>
        <w:tc>
          <w:tcPr>
            <w:tcW w:w="1218" w:type="dxa"/>
            <w:tcBorders>
              <w:top w:val="nil"/>
              <w:left w:val="single" w:sz="4" w:space="0" w:color="auto"/>
            </w:tcBorders>
            <w:vAlign w:val="center"/>
          </w:tcPr>
          <w:p w14:paraId="54DF2F1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111E7D7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59C01E9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3A6250F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4E95D090" w14:textId="77777777" w:rsidTr="00AA0063">
        <w:trPr>
          <w:trHeight w:val="300"/>
          <w:jc w:val="center"/>
        </w:trPr>
        <w:tc>
          <w:tcPr>
            <w:tcW w:w="2124" w:type="dxa"/>
            <w:tcBorders>
              <w:top w:val="nil"/>
              <w:left w:val="single" w:sz="4" w:space="0" w:color="auto"/>
              <w:right w:val="single" w:sz="4" w:space="0" w:color="auto"/>
            </w:tcBorders>
            <w:vAlign w:val="center"/>
            <w:hideMark/>
          </w:tcPr>
          <w:p w14:paraId="7781059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295/2</w:t>
            </w:r>
          </w:p>
        </w:tc>
        <w:tc>
          <w:tcPr>
            <w:tcW w:w="1218" w:type="dxa"/>
            <w:tcBorders>
              <w:top w:val="nil"/>
              <w:left w:val="single" w:sz="4" w:space="0" w:color="auto"/>
            </w:tcBorders>
            <w:vAlign w:val="center"/>
          </w:tcPr>
          <w:p w14:paraId="2BC0647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0EDC32A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30910F2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48004CF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7D27FAD3" w14:textId="77777777" w:rsidTr="00AA0063">
        <w:trPr>
          <w:trHeight w:val="300"/>
          <w:jc w:val="center"/>
        </w:trPr>
        <w:tc>
          <w:tcPr>
            <w:tcW w:w="2124" w:type="dxa"/>
            <w:tcBorders>
              <w:top w:val="nil"/>
              <w:left w:val="single" w:sz="4" w:space="0" w:color="auto"/>
              <w:right w:val="single" w:sz="4" w:space="0" w:color="auto"/>
            </w:tcBorders>
            <w:vAlign w:val="center"/>
            <w:hideMark/>
          </w:tcPr>
          <w:p w14:paraId="646EF19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296/2</w:t>
            </w:r>
          </w:p>
        </w:tc>
        <w:tc>
          <w:tcPr>
            <w:tcW w:w="1218" w:type="dxa"/>
            <w:tcBorders>
              <w:top w:val="nil"/>
              <w:left w:val="single" w:sz="4" w:space="0" w:color="auto"/>
            </w:tcBorders>
            <w:vAlign w:val="center"/>
          </w:tcPr>
          <w:p w14:paraId="0F36059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268066D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26F7084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6E06278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7615004C" w14:textId="77777777" w:rsidTr="00AA0063">
        <w:trPr>
          <w:trHeight w:val="600"/>
          <w:jc w:val="center"/>
        </w:trPr>
        <w:tc>
          <w:tcPr>
            <w:tcW w:w="2124" w:type="dxa"/>
            <w:tcBorders>
              <w:top w:val="nil"/>
              <w:left w:val="single" w:sz="4" w:space="0" w:color="auto"/>
              <w:right w:val="single" w:sz="4" w:space="0" w:color="auto"/>
            </w:tcBorders>
            <w:vAlign w:val="center"/>
            <w:hideMark/>
          </w:tcPr>
          <w:p w14:paraId="01CE704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297/2</w:t>
            </w:r>
          </w:p>
        </w:tc>
        <w:tc>
          <w:tcPr>
            <w:tcW w:w="1218" w:type="dxa"/>
            <w:tcBorders>
              <w:top w:val="nil"/>
              <w:left w:val="single" w:sz="4" w:space="0" w:color="auto"/>
            </w:tcBorders>
            <w:vAlign w:val="center"/>
          </w:tcPr>
          <w:p w14:paraId="67B5545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3271689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43C5872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0BDE9C0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6638EDC5" w14:textId="77777777" w:rsidTr="00AA0063">
        <w:trPr>
          <w:trHeight w:val="315"/>
          <w:jc w:val="center"/>
        </w:trPr>
        <w:tc>
          <w:tcPr>
            <w:tcW w:w="2124" w:type="dxa"/>
            <w:tcBorders>
              <w:top w:val="nil"/>
              <w:left w:val="single" w:sz="4" w:space="0" w:color="auto"/>
              <w:right w:val="single" w:sz="4" w:space="0" w:color="auto"/>
            </w:tcBorders>
            <w:vAlign w:val="center"/>
            <w:hideMark/>
          </w:tcPr>
          <w:p w14:paraId="1EB96D8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341/2</w:t>
            </w:r>
          </w:p>
        </w:tc>
        <w:tc>
          <w:tcPr>
            <w:tcW w:w="1218" w:type="dxa"/>
            <w:tcBorders>
              <w:top w:val="nil"/>
              <w:left w:val="single" w:sz="4" w:space="0" w:color="auto"/>
            </w:tcBorders>
            <w:vAlign w:val="center"/>
          </w:tcPr>
          <w:p w14:paraId="4AACA37F"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5C0920D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653DD2E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0FD129B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32C8D4AA" w14:textId="77777777" w:rsidTr="00AA0063">
        <w:trPr>
          <w:trHeight w:val="600"/>
          <w:jc w:val="center"/>
        </w:trPr>
        <w:tc>
          <w:tcPr>
            <w:tcW w:w="2124" w:type="dxa"/>
            <w:tcBorders>
              <w:top w:val="nil"/>
              <w:left w:val="single" w:sz="4" w:space="0" w:color="auto"/>
              <w:right w:val="single" w:sz="4" w:space="0" w:color="auto"/>
            </w:tcBorders>
            <w:vAlign w:val="center"/>
            <w:hideMark/>
          </w:tcPr>
          <w:p w14:paraId="31069E8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298/2</w:t>
            </w:r>
          </w:p>
        </w:tc>
        <w:tc>
          <w:tcPr>
            <w:tcW w:w="1218" w:type="dxa"/>
            <w:tcBorders>
              <w:top w:val="nil"/>
              <w:left w:val="single" w:sz="4" w:space="0" w:color="auto"/>
            </w:tcBorders>
            <w:vAlign w:val="center"/>
          </w:tcPr>
          <w:p w14:paraId="65FD1DA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3A6668E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05D24CD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6FDAAA6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C5A0DAC" w14:textId="77777777" w:rsidTr="00AA0063">
        <w:trPr>
          <w:trHeight w:val="300"/>
          <w:jc w:val="center"/>
        </w:trPr>
        <w:tc>
          <w:tcPr>
            <w:tcW w:w="2124" w:type="dxa"/>
            <w:tcBorders>
              <w:top w:val="nil"/>
              <w:left w:val="single" w:sz="4" w:space="0" w:color="auto"/>
              <w:right w:val="single" w:sz="4" w:space="0" w:color="auto"/>
            </w:tcBorders>
            <w:noWrap/>
            <w:vAlign w:val="center"/>
            <w:hideMark/>
          </w:tcPr>
          <w:p w14:paraId="5D93591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299/2</w:t>
            </w:r>
          </w:p>
        </w:tc>
        <w:tc>
          <w:tcPr>
            <w:tcW w:w="1218" w:type="dxa"/>
            <w:tcBorders>
              <w:top w:val="nil"/>
              <w:left w:val="single" w:sz="4" w:space="0" w:color="auto"/>
            </w:tcBorders>
            <w:vAlign w:val="center"/>
          </w:tcPr>
          <w:p w14:paraId="78CDD7A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0BD78ED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678EBDB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6A1114D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77DB879B" w14:textId="77777777" w:rsidTr="00AA0063">
        <w:trPr>
          <w:trHeight w:val="300"/>
          <w:jc w:val="center"/>
        </w:trPr>
        <w:tc>
          <w:tcPr>
            <w:tcW w:w="2124" w:type="dxa"/>
            <w:tcBorders>
              <w:top w:val="nil"/>
              <w:left w:val="single" w:sz="4" w:space="0" w:color="auto"/>
              <w:right w:val="single" w:sz="4" w:space="0" w:color="auto"/>
            </w:tcBorders>
            <w:vAlign w:val="center"/>
            <w:hideMark/>
          </w:tcPr>
          <w:p w14:paraId="15CB397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303</w:t>
            </w:r>
          </w:p>
        </w:tc>
        <w:tc>
          <w:tcPr>
            <w:tcW w:w="1218" w:type="dxa"/>
            <w:tcBorders>
              <w:top w:val="nil"/>
              <w:left w:val="single" w:sz="4" w:space="0" w:color="auto"/>
            </w:tcBorders>
            <w:vAlign w:val="center"/>
          </w:tcPr>
          <w:p w14:paraId="3068EDC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44772A8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2AA6AC0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572314A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09CA7583" w14:textId="77777777" w:rsidTr="00AA0063">
        <w:trPr>
          <w:trHeight w:val="300"/>
          <w:jc w:val="center"/>
        </w:trPr>
        <w:tc>
          <w:tcPr>
            <w:tcW w:w="2124" w:type="dxa"/>
            <w:tcBorders>
              <w:top w:val="nil"/>
              <w:left w:val="single" w:sz="4" w:space="0" w:color="auto"/>
              <w:right w:val="single" w:sz="4" w:space="0" w:color="auto"/>
            </w:tcBorders>
            <w:noWrap/>
            <w:vAlign w:val="center"/>
            <w:hideMark/>
          </w:tcPr>
          <w:p w14:paraId="3BEE2FB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301/2</w:t>
            </w:r>
          </w:p>
        </w:tc>
        <w:tc>
          <w:tcPr>
            <w:tcW w:w="1218" w:type="dxa"/>
            <w:tcBorders>
              <w:top w:val="nil"/>
              <w:left w:val="single" w:sz="4" w:space="0" w:color="auto"/>
            </w:tcBorders>
            <w:vAlign w:val="center"/>
          </w:tcPr>
          <w:p w14:paraId="3BA909E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5EED798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575CC42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1CDDF34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6AF818E7" w14:textId="77777777" w:rsidTr="00AA0063">
        <w:trPr>
          <w:trHeight w:val="300"/>
          <w:jc w:val="center"/>
        </w:trPr>
        <w:tc>
          <w:tcPr>
            <w:tcW w:w="2124" w:type="dxa"/>
            <w:tcBorders>
              <w:top w:val="nil"/>
              <w:left w:val="single" w:sz="4" w:space="0" w:color="auto"/>
              <w:right w:val="single" w:sz="4" w:space="0" w:color="auto"/>
            </w:tcBorders>
            <w:vAlign w:val="center"/>
            <w:hideMark/>
          </w:tcPr>
          <w:p w14:paraId="370AD51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348/2</w:t>
            </w:r>
          </w:p>
        </w:tc>
        <w:tc>
          <w:tcPr>
            <w:tcW w:w="1218" w:type="dxa"/>
            <w:tcBorders>
              <w:top w:val="nil"/>
              <w:left w:val="single" w:sz="4" w:space="0" w:color="auto"/>
            </w:tcBorders>
            <w:vAlign w:val="center"/>
          </w:tcPr>
          <w:p w14:paraId="359DBD8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7F7CCCA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71C39F4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78C2F9D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104B1D0A" w14:textId="77777777" w:rsidTr="00AA0063">
        <w:trPr>
          <w:trHeight w:val="300"/>
          <w:jc w:val="center"/>
        </w:trPr>
        <w:tc>
          <w:tcPr>
            <w:tcW w:w="2124" w:type="dxa"/>
            <w:tcBorders>
              <w:top w:val="nil"/>
              <w:left w:val="single" w:sz="4" w:space="0" w:color="auto"/>
              <w:right w:val="single" w:sz="4" w:space="0" w:color="auto"/>
            </w:tcBorders>
            <w:noWrap/>
            <w:vAlign w:val="center"/>
            <w:hideMark/>
          </w:tcPr>
          <w:p w14:paraId="4AE047B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304/3</w:t>
            </w:r>
          </w:p>
        </w:tc>
        <w:tc>
          <w:tcPr>
            <w:tcW w:w="1218" w:type="dxa"/>
            <w:tcBorders>
              <w:top w:val="nil"/>
              <w:left w:val="single" w:sz="4" w:space="0" w:color="auto"/>
            </w:tcBorders>
            <w:vAlign w:val="center"/>
          </w:tcPr>
          <w:p w14:paraId="192CCDD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noWrap/>
            <w:vAlign w:val="center"/>
            <w:hideMark/>
          </w:tcPr>
          <w:p w14:paraId="66E1831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746E652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4A2BE05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F7DFEEC" w14:textId="77777777" w:rsidTr="00AA0063">
        <w:trPr>
          <w:trHeight w:val="482"/>
          <w:jc w:val="center"/>
        </w:trPr>
        <w:tc>
          <w:tcPr>
            <w:tcW w:w="2124" w:type="dxa"/>
            <w:tcBorders>
              <w:top w:val="nil"/>
              <w:left w:val="single" w:sz="4" w:space="0" w:color="auto"/>
              <w:right w:val="single" w:sz="4" w:space="0" w:color="auto"/>
            </w:tcBorders>
            <w:vAlign w:val="center"/>
            <w:hideMark/>
          </w:tcPr>
          <w:p w14:paraId="2CA5C68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304/4</w:t>
            </w:r>
          </w:p>
        </w:tc>
        <w:tc>
          <w:tcPr>
            <w:tcW w:w="1218" w:type="dxa"/>
            <w:tcBorders>
              <w:top w:val="nil"/>
              <w:left w:val="single" w:sz="4" w:space="0" w:color="auto"/>
            </w:tcBorders>
            <w:vAlign w:val="center"/>
          </w:tcPr>
          <w:p w14:paraId="6EBDDDDD"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04F569A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55E3545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0D2715D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0F61248" w14:textId="77777777" w:rsidTr="00AA0063">
        <w:trPr>
          <w:trHeight w:val="600"/>
          <w:jc w:val="center"/>
        </w:trPr>
        <w:tc>
          <w:tcPr>
            <w:tcW w:w="2124" w:type="dxa"/>
            <w:tcBorders>
              <w:top w:val="nil"/>
              <w:left w:val="single" w:sz="4" w:space="0" w:color="auto"/>
              <w:right w:val="single" w:sz="4" w:space="0" w:color="auto"/>
            </w:tcBorders>
            <w:vAlign w:val="center"/>
            <w:hideMark/>
          </w:tcPr>
          <w:p w14:paraId="0FA97C7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333</w:t>
            </w:r>
          </w:p>
        </w:tc>
        <w:tc>
          <w:tcPr>
            <w:tcW w:w="1218" w:type="dxa"/>
            <w:tcBorders>
              <w:top w:val="nil"/>
              <w:left w:val="single" w:sz="4" w:space="0" w:color="auto"/>
            </w:tcBorders>
            <w:vAlign w:val="center"/>
          </w:tcPr>
          <w:p w14:paraId="7418240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5D2A77E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4147D49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7BB319E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1813A73C" w14:textId="77777777" w:rsidTr="00AA0063">
        <w:trPr>
          <w:trHeight w:val="371"/>
          <w:jc w:val="center"/>
        </w:trPr>
        <w:tc>
          <w:tcPr>
            <w:tcW w:w="2124" w:type="dxa"/>
            <w:tcBorders>
              <w:top w:val="nil"/>
              <w:left w:val="single" w:sz="4" w:space="0" w:color="auto"/>
              <w:right w:val="single" w:sz="4" w:space="0" w:color="auto"/>
            </w:tcBorders>
            <w:vAlign w:val="center"/>
            <w:hideMark/>
          </w:tcPr>
          <w:p w14:paraId="1B2819C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307/2</w:t>
            </w:r>
          </w:p>
        </w:tc>
        <w:tc>
          <w:tcPr>
            <w:tcW w:w="1218" w:type="dxa"/>
            <w:tcBorders>
              <w:top w:val="nil"/>
              <w:left w:val="single" w:sz="4" w:space="0" w:color="auto"/>
            </w:tcBorders>
            <w:vAlign w:val="center"/>
          </w:tcPr>
          <w:p w14:paraId="6C71443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50533E9C"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2495C2E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20632F2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0CF1858" w14:textId="77777777" w:rsidTr="00AA0063">
        <w:trPr>
          <w:trHeight w:val="300"/>
          <w:jc w:val="center"/>
        </w:trPr>
        <w:tc>
          <w:tcPr>
            <w:tcW w:w="2124" w:type="dxa"/>
            <w:tcBorders>
              <w:top w:val="nil"/>
              <w:left w:val="single" w:sz="4" w:space="0" w:color="auto"/>
              <w:right w:val="single" w:sz="4" w:space="0" w:color="auto"/>
            </w:tcBorders>
            <w:vAlign w:val="center"/>
            <w:hideMark/>
          </w:tcPr>
          <w:p w14:paraId="45035CA6"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309/2</w:t>
            </w:r>
          </w:p>
        </w:tc>
        <w:tc>
          <w:tcPr>
            <w:tcW w:w="1218" w:type="dxa"/>
            <w:tcBorders>
              <w:top w:val="nil"/>
              <w:left w:val="single" w:sz="4" w:space="0" w:color="auto"/>
            </w:tcBorders>
            <w:vAlign w:val="center"/>
          </w:tcPr>
          <w:p w14:paraId="2D061A75"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5E31BF4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358449F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2F1702B1"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600BD20D" w14:textId="77777777" w:rsidTr="00AA0063">
        <w:trPr>
          <w:trHeight w:val="300"/>
          <w:jc w:val="center"/>
        </w:trPr>
        <w:tc>
          <w:tcPr>
            <w:tcW w:w="2124" w:type="dxa"/>
            <w:tcBorders>
              <w:top w:val="nil"/>
              <w:left w:val="single" w:sz="4" w:space="0" w:color="auto"/>
              <w:right w:val="single" w:sz="4" w:space="0" w:color="auto"/>
            </w:tcBorders>
            <w:vAlign w:val="center"/>
            <w:hideMark/>
          </w:tcPr>
          <w:p w14:paraId="43E5ABD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310/2</w:t>
            </w:r>
          </w:p>
        </w:tc>
        <w:tc>
          <w:tcPr>
            <w:tcW w:w="1218" w:type="dxa"/>
            <w:tcBorders>
              <w:top w:val="nil"/>
              <w:left w:val="single" w:sz="4" w:space="0" w:color="auto"/>
            </w:tcBorders>
            <w:vAlign w:val="center"/>
          </w:tcPr>
          <w:p w14:paraId="5CFEB9C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noWrap/>
            <w:vAlign w:val="center"/>
            <w:hideMark/>
          </w:tcPr>
          <w:p w14:paraId="33295970"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5458F13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732B5293"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9FB7E0E" w14:textId="77777777" w:rsidTr="00AA0063">
        <w:trPr>
          <w:trHeight w:val="300"/>
          <w:jc w:val="center"/>
        </w:trPr>
        <w:tc>
          <w:tcPr>
            <w:tcW w:w="2124" w:type="dxa"/>
            <w:tcBorders>
              <w:top w:val="nil"/>
              <w:left w:val="single" w:sz="4" w:space="0" w:color="auto"/>
              <w:right w:val="single" w:sz="4" w:space="0" w:color="auto"/>
            </w:tcBorders>
            <w:vAlign w:val="center"/>
            <w:hideMark/>
          </w:tcPr>
          <w:p w14:paraId="4086384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311/2</w:t>
            </w:r>
          </w:p>
        </w:tc>
        <w:tc>
          <w:tcPr>
            <w:tcW w:w="1218" w:type="dxa"/>
            <w:tcBorders>
              <w:top w:val="nil"/>
              <w:left w:val="single" w:sz="4" w:space="0" w:color="auto"/>
            </w:tcBorders>
            <w:vAlign w:val="center"/>
          </w:tcPr>
          <w:p w14:paraId="7829E9C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7AFAB6B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7F4127B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019E1E42"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53887801" w14:textId="77777777" w:rsidTr="00AA0063">
        <w:trPr>
          <w:trHeight w:val="300"/>
          <w:jc w:val="center"/>
        </w:trPr>
        <w:tc>
          <w:tcPr>
            <w:tcW w:w="2124" w:type="dxa"/>
            <w:tcBorders>
              <w:top w:val="nil"/>
              <w:left w:val="single" w:sz="4" w:space="0" w:color="auto"/>
              <w:right w:val="single" w:sz="4" w:space="0" w:color="auto"/>
            </w:tcBorders>
            <w:vAlign w:val="center"/>
            <w:hideMark/>
          </w:tcPr>
          <w:p w14:paraId="301F9BC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312/2</w:t>
            </w:r>
          </w:p>
        </w:tc>
        <w:tc>
          <w:tcPr>
            <w:tcW w:w="1218" w:type="dxa"/>
            <w:tcBorders>
              <w:top w:val="nil"/>
              <w:left w:val="single" w:sz="4" w:space="0" w:color="auto"/>
            </w:tcBorders>
            <w:vAlign w:val="center"/>
          </w:tcPr>
          <w:p w14:paraId="47A80B9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top w:val="nil"/>
              <w:right w:val="single" w:sz="4" w:space="0" w:color="auto"/>
            </w:tcBorders>
            <w:vAlign w:val="center"/>
            <w:hideMark/>
          </w:tcPr>
          <w:p w14:paraId="14D10CA4"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top w:val="nil"/>
              <w:left w:val="single" w:sz="4" w:space="0" w:color="auto"/>
              <w:right w:val="single" w:sz="4" w:space="0" w:color="auto"/>
            </w:tcBorders>
            <w:noWrap/>
            <w:vAlign w:val="center"/>
            <w:hideMark/>
          </w:tcPr>
          <w:p w14:paraId="32DE9F8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top w:val="nil"/>
              <w:left w:val="single" w:sz="4" w:space="0" w:color="auto"/>
              <w:right w:val="single" w:sz="4" w:space="0" w:color="auto"/>
            </w:tcBorders>
            <w:noWrap/>
            <w:vAlign w:val="center"/>
            <w:hideMark/>
          </w:tcPr>
          <w:p w14:paraId="219B07D7"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2E72EFBC" w14:textId="77777777" w:rsidTr="00AA0063">
        <w:trPr>
          <w:trHeight w:val="300"/>
          <w:jc w:val="center"/>
        </w:trPr>
        <w:tc>
          <w:tcPr>
            <w:tcW w:w="2124" w:type="dxa"/>
            <w:tcBorders>
              <w:left w:val="single" w:sz="4" w:space="0" w:color="auto"/>
              <w:bottom w:val="nil"/>
              <w:right w:val="single" w:sz="4" w:space="0" w:color="auto"/>
            </w:tcBorders>
            <w:vAlign w:val="center"/>
            <w:hideMark/>
          </w:tcPr>
          <w:p w14:paraId="3570A158"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313/2</w:t>
            </w:r>
          </w:p>
        </w:tc>
        <w:tc>
          <w:tcPr>
            <w:tcW w:w="1218" w:type="dxa"/>
            <w:tcBorders>
              <w:left w:val="single" w:sz="4" w:space="0" w:color="auto"/>
              <w:bottom w:val="nil"/>
            </w:tcBorders>
            <w:vAlign w:val="center"/>
          </w:tcPr>
          <w:p w14:paraId="3CEA84C9"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0006</w:t>
            </w:r>
          </w:p>
        </w:tc>
        <w:tc>
          <w:tcPr>
            <w:tcW w:w="2460" w:type="dxa"/>
            <w:tcBorders>
              <w:bottom w:val="nil"/>
              <w:right w:val="single" w:sz="4" w:space="0" w:color="auto"/>
            </w:tcBorders>
            <w:vAlign w:val="center"/>
            <w:hideMark/>
          </w:tcPr>
          <w:p w14:paraId="0BF4E85E"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Maśnik</w:t>
            </w:r>
          </w:p>
        </w:tc>
        <w:tc>
          <w:tcPr>
            <w:tcW w:w="1123" w:type="dxa"/>
            <w:tcBorders>
              <w:left w:val="single" w:sz="4" w:space="0" w:color="auto"/>
              <w:bottom w:val="nil"/>
              <w:right w:val="single" w:sz="4" w:space="0" w:color="auto"/>
            </w:tcBorders>
            <w:noWrap/>
            <w:vAlign w:val="center"/>
            <w:hideMark/>
          </w:tcPr>
          <w:p w14:paraId="4D830D5A"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Połaniec</w:t>
            </w:r>
          </w:p>
        </w:tc>
        <w:tc>
          <w:tcPr>
            <w:tcW w:w="1570" w:type="dxa"/>
            <w:tcBorders>
              <w:left w:val="single" w:sz="4" w:space="0" w:color="auto"/>
              <w:bottom w:val="nil"/>
              <w:right w:val="single" w:sz="4" w:space="0" w:color="auto"/>
            </w:tcBorders>
            <w:noWrap/>
            <w:vAlign w:val="center"/>
            <w:hideMark/>
          </w:tcPr>
          <w:p w14:paraId="37A4202B" w14:textId="77777777" w:rsidR="00C26BB1" w:rsidRPr="005E2F5B" w:rsidRDefault="00C26BB1" w:rsidP="00AA0063">
            <w:pPr>
              <w:spacing w:after="0" w:line="240" w:lineRule="auto"/>
              <w:jc w:val="left"/>
              <w:rPr>
                <w:rFonts w:eastAsia="Times New Roman" w:cstheme="minorHAnsi"/>
                <w:color w:val="000000"/>
                <w:lang w:eastAsia="de-DE"/>
              </w:rPr>
            </w:pPr>
            <w:r w:rsidRPr="005E2F5B">
              <w:rPr>
                <w:rFonts w:cstheme="minorHAnsi"/>
              </w:rPr>
              <w:t>staszowski</w:t>
            </w:r>
          </w:p>
        </w:tc>
      </w:tr>
      <w:tr w:rsidR="00C26BB1" w:rsidRPr="005E2F5B" w14:paraId="5848AFA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A63B82C" w14:textId="77777777" w:rsidR="00C26BB1" w:rsidRPr="005E2F5B" w:rsidRDefault="00C26BB1" w:rsidP="00AA0063">
            <w:pPr>
              <w:spacing w:after="0" w:line="240" w:lineRule="auto"/>
              <w:jc w:val="left"/>
              <w:rPr>
                <w:rFonts w:cstheme="minorHAnsi"/>
              </w:rPr>
            </w:pPr>
            <w:r w:rsidRPr="005E2F5B">
              <w:rPr>
                <w:rFonts w:cstheme="minorHAnsi"/>
              </w:rPr>
              <w:t>314/2</w:t>
            </w:r>
          </w:p>
        </w:tc>
        <w:tc>
          <w:tcPr>
            <w:tcW w:w="1218" w:type="dxa"/>
            <w:tcBorders>
              <w:top w:val="nil"/>
              <w:left w:val="single" w:sz="4" w:space="0" w:color="auto"/>
              <w:bottom w:val="nil"/>
            </w:tcBorders>
            <w:vAlign w:val="center"/>
          </w:tcPr>
          <w:p w14:paraId="2E9D1E4B" w14:textId="77777777" w:rsidR="00C26BB1" w:rsidRPr="005E2F5B" w:rsidRDefault="00C26BB1" w:rsidP="00AA0063">
            <w:pPr>
              <w:spacing w:after="0" w:line="240" w:lineRule="auto"/>
              <w:jc w:val="left"/>
              <w:rPr>
                <w:rFonts w:cstheme="minorHAnsi"/>
              </w:rPr>
            </w:pPr>
            <w:r w:rsidRPr="005E2F5B">
              <w:rPr>
                <w:rFonts w:cstheme="minorHAnsi"/>
              </w:rPr>
              <w:t>0006</w:t>
            </w:r>
          </w:p>
        </w:tc>
        <w:tc>
          <w:tcPr>
            <w:tcW w:w="2460" w:type="dxa"/>
            <w:tcBorders>
              <w:top w:val="nil"/>
              <w:bottom w:val="nil"/>
              <w:right w:val="single" w:sz="4" w:space="0" w:color="auto"/>
            </w:tcBorders>
            <w:vAlign w:val="center"/>
          </w:tcPr>
          <w:p w14:paraId="5C9FE076" w14:textId="77777777" w:rsidR="00C26BB1" w:rsidRPr="005E2F5B" w:rsidRDefault="00C26BB1" w:rsidP="00AA0063">
            <w:pPr>
              <w:spacing w:after="0" w:line="240" w:lineRule="auto"/>
              <w:jc w:val="left"/>
              <w:rPr>
                <w:rFonts w:cstheme="minorHAnsi"/>
              </w:rPr>
            </w:pPr>
            <w:r w:rsidRPr="005E2F5B">
              <w:rPr>
                <w:rFonts w:cstheme="minorHAnsi"/>
              </w:rPr>
              <w:t>Maśnik</w:t>
            </w:r>
          </w:p>
        </w:tc>
        <w:tc>
          <w:tcPr>
            <w:tcW w:w="1123" w:type="dxa"/>
            <w:tcBorders>
              <w:top w:val="nil"/>
              <w:left w:val="single" w:sz="4" w:space="0" w:color="auto"/>
              <w:bottom w:val="nil"/>
              <w:right w:val="single" w:sz="4" w:space="0" w:color="auto"/>
            </w:tcBorders>
            <w:noWrap/>
            <w:vAlign w:val="center"/>
          </w:tcPr>
          <w:p w14:paraId="7C72F81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single" w:sz="4" w:space="0" w:color="auto"/>
              <w:bottom w:val="nil"/>
              <w:right w:val="single" w:sz="4" w:space="0" w:color="auto"/>
            </w:tcBorders>
            <w:noWrap/>
            <w:vAlign w:val="center"/>
          </w:tcPr>
          <w:p w14:paraId="61A37EE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959EB2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7874892" w14:textId="77777777" w:rsidR="00C26BB1" w:rsidRPr="005E2F5B" w:rsidRDefault="00C26BB1" w:rsidP="00AA0063">
            <w:pPr>
              <w:spacing w:after="0" w:line="240" w:lineRule="auto"/>
              <w:jc w:val="left"/>
              <w:rPr>
                <w:rFonts w:cstheme="minorHAnsi"/>
              </w:rPr>
            </w:pPr>
            <w:r w:rsidRPr="005E2F5B">
              <w:rPr>
                <w:rFonts w:cstheme="minorHAnsi"/>
              </w:rPr>
              <w:t>316/2</w:t>
            </w:r>
          </w:p>
        </w:tc>
        <w:tc>
          <w:tcPr>
            <w:tcW w:w="1218" w:type="dxa"/>
            <w:tcBorders>
              <w:top w:val="nil"/>
              <w:left w:val="nil"/>
              <w:bottom w:val="nil"/>
              <w:right w:val="nil"/>
            </w:tcBorders>
            <w:vAlign w:val="center"/>
          </w:tcPr>
          <w:p w14:paraId="1BF7FE01" w14:textId="77777777" w:rsidR="00C26BB1" w:rsidRPr="005E2F5B" w:rsidRDefault="00C26BB1" w:rsidP="00AA0063">
            <w:pPr>
              <w:spacing w:after="0" w:line="240" w:lineRule="auto"/>
              <w:jc w:val="left"/>
              <w:rPr>
                <w:rFonts w:cstheme="minorHAnsi"/>
              </w:rPr>
            </w:pPr>
            <w:r w:rsidRPr="005E2F5B">
              <w:rPr>
                <w:rFonts w:cstheme="minorHAnsi"/>
              </w:rPr>
              <w:t>0006</w:t>
            </w:r>
          </w:p>
        </w:tc>
        <w:tc>
          <w:tcPr>
            <w:tcW w:w="2460" w:type="dxa"/>
            <w:tcBorders>
              <w:top w:val="nil"/>
              <w:left w:val="nil"/>
              <w:bottom w:val="nil"/>
              <w:right w:val="single" w:sz="4" w:space="0" w:color="auto"/>
            </w:tcBorders>
            <w:vAlign w:val="center"/>
          </w:tcPr>
          <w:p w14:paraId="13D834AC" w14:textId="77777777" w:rsidR="00C26BB1" w:rsidRPr="005E2F5B" w:rsidRDefault="00C26BB1" w:rsidP="00AA0063">
            <w:pPr>
              <w:spacing w:after="0" w:line="240" w:lineRule="auto"/>
              <w:jc w:val="left"/>
              <w:rPr>
                <w:rFonts w:cstheme="minorHAnsi"/>
              </w:rPr>
            </w:pPr>
            <w:r w:rsidRPr="005E2F5B">
              <w:rPr>
                <w:rFonts w:cstheme="minorHAnsi"/>
              </w:rPr>
              <w:t>Maśnik</w:t>
            </w:r>
          </w:p>
        </w:tc>
        <w:tc>
          <w:tcPr>
            <w:tcW w:w="1123" w:type="dxa"/>
            <w:tcBorders>
              <w:top w:val="nil"/>
              <w:left w:val="nil"/>
              <w:bottom w:val="nil"/>
              <w:right w:val="single" w:sz="4" w:space="0" w:color="auto"/>
            </w:tcBorders>
            <w:noWrap/>
            <w:vAlign w:val="center"/>
          </w:tcPr>
          <w:p w14:paraId="686968D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EE7454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75B6C5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99FAECF" w14:textId="77777777" w:rsidR="00C26BB1" w:rsidRPr="005E2F5B" w:rsidRDefault="00C26BB1" w:rsidP="00AA0063">
            <w:pPr>
              <w:spacing w:after="0" w:line="240" w:lineRule="auto"/>
              <w:jc w:val="left"/>
              <w:rPr>
                <w:rFonts w:cstheme="minorHAnsi"/>
              </w:rPr>
            </w:pPr>
            <w:r w:rsidRPr="005E2F5B">
              <w:rPr>
                <w:rFonts w:cstheme="minorHAnsi"/>
              </w:rPr>
              <w:t>317/2</w:t>
            </w:r>
          </w:p>
        </w:tc>
        <w:tc>
          <w:tcPr>
            <w:tcW w:w="1218" w:type="dxa"/>
            <w:tcBorders>
              <w:top w:val="nil"/>
              <w:left w:val="nil"/>
              <w:bottom w:val="nil"/>
              <w:right w:val="nil"/>
            </w:tcBorders>
            <w:vAlign w:val="center"/>
          </w:tcPr>
          <w:p w14:paraId="4E01FB1D" w14:textId="77777777" w:rsidR="00C26BB1" w:rsidRPr="005E2F5B" w:rsidRDefault="00C26BB1" w:rsidP="00AA0063">
            <w:pPr>
              <w:spacing w:after="0" w:line="240" w:lineRule="auto"/>
              <w:jc w:val="left"/>
              <w:rPr>
                <w:rFonts w:cstheme="minorHAnsi"/>
              </w:rPr>
            </w:pPr>
            <w:r w:rsidRPr="005E2F5B">
              <w:rPr>
                <w:rFonts w:cstheme="minorHAnsi"/>
              </w:rPr>
              <w:t>0006</w:t>
            </w:r>
          </w:p>
        </w:tc>
        <w:tc>
          <w:tcPr>
            <w:tcW w:w="2460" w:type="dxa"/>
            <w:tcBorders>
              <w:top w:val="nil"/>
              <w:left w:val="nil"/>
              <w:bottom w:val="nil"/>
              <w:right w:val="single" w:sz="4" w:space="0" w:color="auto"/>
            </w:tcBorders>
            <w:vAlign w:val="center"/>
          </w:tcPr>
          <w:p w14:paraId="3D0B5F0D" w14:textId="77777777" w:rsidR="00C26BB1" w:rsidRPr="005E2F5B" w:rsidRDefault="00C26BB1" w:rsidP="00AA0063">
            <w:pPr>
              <w:spacing w:after="0" w:line="240" w:lineRule="auto"/>
              <w:jc w:val="left"/>
              <w:rPr>
                <w:rFonts w:cstheme="minorHAnsi"/>
              </w:rPr>
            </w:pPr>
            <w:r w:rsidRPr="005E2F5B">
              <w:rPr>
                <w:rFonts w:cstheme="minorHAnsi"/>
              </w:rPr>
              <w:t>Maśnik</w:t>
            </w:r>
          </w:p>
        </w:tc>
        <w:tc>
          <w:tcPr>
            <w:tcW w:w="1123" w:type="dxa"/>
            <w:tcBorders>
              <w:top w:val="nil"/>
              <w:left w:val="nil"/>
              <w:bottom w:val="nil"/>
              <w:right w:val="single" w:sz="4" w:space="0" w:color="auto"/>
            </w:tcBorders>
            <w:noWrap/>
            <w:vAlign w:val="center"/>
          </w:tcPr>
          <w:p w14:paraId="784A558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6C10EA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4299E1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9581961" w14:textId="77777777" w:rsidR="00C26BB1" w:rsidRPr="005E2F5B" w:rsidRDefault="00C26BB1" w:rsidP="00AA0063">
            <w:pPr>
              <w:spacing w:after="0" w:line="240" w:lineRule="auto"/>
              <w:jc w:val="left"/>
              <w:rPr>
                <w:rFonts w:cstheme="minorHAnsi"/>
              </w:rPr>
            </w:pPr>
            <w:r w:rsidRPr="005E2F5B">
              <w:rPr>
                <w:rFonts w:cstheme="minorHAnsi"/>
              </w:rPr>
              <w:t>583</w:t>
            </w:r>
          </w:p>
        </w:tc>
        <w:tc>
          <w:tcPr>
            <w:tcW w:w="1218" w:type="dxa"/>
            <w:tcBorders>
              <w:top w:val="nil"/>
              <w:left w:val="nil"/>
              <w:bottom w:val="nil"/>
              <w:right w:val="nil"/>
            </w:tcBorders>
            <w:vAlign w:val="center"/>
          </w:tcPr>
          <w:p w14:paraId="63D2548F"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bottom w:val="nil"/>
              <w:right w:val="single" w:sz="4" w:space="0" w:color="auto"/>
            </w:tcBorders>
            <w:vAlign w:val="center"/>
          </w:tcPr>
          <w:p w14:paraId="1702E63E"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bottom w:val="nil"/>
              <w:right w:val="single" w:sz="4" w:space="0" w:color="auto"/>
            </w:tcBorders>
            <w:noWrap/>
            <w:vAlign w:val="center"/>
          </w:tcPr>
          <w:p w14:paraId="6547886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448B3E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C0B0A5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BA3EDDD" w14:textId="77777777" w:rsidR="00C26BB1" w:rsidRPr="005E2F5B" w:rsidRDefault="00C26BB1" w:rsidP="00AA0063">
            <w:pPr>
              <w:spacing w:after="0" w:line="240" w:lineRule="auto"/>
              <w:jc w:val="left"/>
              <w:rPr>
                <w:rFonts w:cstheme="minorHAnsi"/>
              </w:rPr>
            </w:pPr>
            <w:r w:rsidRPr="005E2F5B">
              <w:rPr>
                <w:rFonts w:cstheme="minorHAnsi"/>
              </w:rPr>
              <w:t>579</w:t>
            </w:r>
          </w:p>
        </w:tc>
        <w:tc>
          <w:tcPr>
            <w:tcW w:w="1218" w:type="dxa"/>
            <w:tcBorders>
              <w:top w:val="nil"/>
              <w:left w:val="nil"/>
              <w:bottom w:val="nil"/>
              <w:right w:val="nil"/>
            </w:tcBorders>
            <w:vAlign w:val="center"/>
          </w:tcPr>
          <w:p w14:paraId="5AE938FC"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bottom w:val="nil"/>
              <w:right w:val="single" w:sz="4" w:space="0" w:color="auto"/>
            </w:tcBorders>
            <w:vAlign w:val="center"/>
          </w:tcPr>
          <w:p w14:paraId="403C0592"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bottom w:val="nil"/>
              <w:right w:val="single" w:sz="4" w:space="0" w:color="auto"/>
            </w:tcBorders>
            <w:noWrap/>
            <w:vAlign w:val="center"/>
          </w:tcPr>
          <w:p w14:paraId="59AE8CB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858A6F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DA6151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E983139" w14:textId="77777777" w:rsidR="00C26BB1" w:rsidRPr="005E2F5B" w:rsidRDefault="00C26BB1" w:rsidP="00AA0063">
            <w:pPr>
              <w:spacing w:after="0" w:line="240" w:lineRule="auto"/>
              <w:jc w:val="left"/>
              <w:rPr>
                <w:rFonts w:cstheme="minorHAnsi"/>
              </w:rPr>
            </w:pPr>
            <w:r w:rsidRPr="005E2F5B">
              <w:rPr>
                <w:rFonts w:cstheme="minorHAnsi"/>
              </w:rPr>
              <w:t>582</w:t>
            </w:r>
          </w:p>
        </w:tc>
        <w:tc>
          <w:tcPr>
            <w:tcW w:w="1218" w:type="dxa"/>
            <w:tcBorders>
              <w:top w:val="nil"/>
              <w:left w:val="nil"/>
              <w:bottom w:val="nil"/>
              <w:right w:val="nil"/>
            </w:tcBorders>
            <w:vAlign w:val="center"/>
          </w:tcPr>
          <w:p w14:paraId="5FA54972"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bottom w:val="nil"/>
              <w:right w:val="single" w:sz="4" w:space="0" w:color="auto"/>
            </w:tcBorders>
            <w:vAlign w:val="center"/>
          </w:tcPr>
          <w:p w14:paraId="62FF906D"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bottom w:val="nil"/>
              <w:right w:val="single" w:sz="4" w:space="0" w:color="auto"/>
            </w:tcBorders>
            <w:noWrap/>
            <w:vAlign w:val="center"/>
          </w:tcPr>
          <w:p w14:paraId="015482A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22557C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97AACD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784BD02" w14:textId="77777777" w:rsidR="00C26BB1" w:rsidRPr="005E2F5B" w:rsidRDefault="00C26BB1" w:rsidP="00AA0063">
            <w:pPr>
              <w:spacing w:after="0" w:line="240" w:lineRule="auto"/>
              <w:jc w:val="left"/>
              <w:rPr>
                <w:rFonts w:cstheme="minorHAnsi"/>
              </w:rPr>
            </w:pPr>
            <w:r w:rsidRPr="005E2F5B">
              <w:rPr>
                <w:rFonts w:cstheme="minorHAnsi"/>
              </w:rPr>
              <w:t>584</w:t>
            </w:r>
          </w:p>
        </w:tc>
        <w:tc>
          <w:tcPr>
            <w:tcW w:w="1218" w:type="dxa"/>
            <w:tcBorders>
              <w:top w:val="nil"/>
              <w:left w:val="nil"/>
              <w:bottom w:val="nil"/>
              <w:right w:val="nil"/>
            </w:tcBorders>
            <w:vAlign w:val="center"/>
          </w:tcPr>
          <w:p w14:paraId="7A53D226"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bottom w:val="nil"/>
              <w:right w:val="single" w:sz="4" w:space="0" w:color="auto"/>
            </w:tcBorders>
            <w:vAlign w:val="center"/>
          </w:tcPr>
          <w:p w14:paraId="7CB1EAD8"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bottom w:val="nil"/>
              <w:right w:val="single" w:sz="4" w:space="0" w:color="auto"/>
            </w:tcBorders>
            <w:noWrap/>
            <w:vAlign w:val="center"/>
          </w:tcPr>
          <w:p w14:paraId="508B682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F27EB4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E6EE11E" w14:textId="77777777" w:rsidTr="00AA0063">
        <w:trPr>
          <w:trHeight w:val="300"/>
          <w:jc w:val="center"/>
        </w:trPr>
        <w:tc>
          <w:tcPr>
            <w:tcW w:w="2124" w:type="dxa"/>
            <w:tcBorders>
              <w:top w:val="nil"/>
              <w:left w:val="single" w:sz="4" w:space="0" w:color="auto"/>
              <w:right w:val="single" w:sz="4" w:space="0" w:color="auto"/>
            </w:tcBorders>
            <w:vAlign w:val="center"/>
          </w:tcPr>
          <w:p w14:paraId="42463D21" w14:textId="77777777" w:rsidR="00C26BB1" w:rsidRPr="005E2F5B" w:rsidRDefault="00C26BB1" w:rsidP="00AA0063">
            <w:pPr>
              <w:spacing w:after="0" w:line="240" w:lineRule="auto"/>
              <w:jc w:val="left"/>
              <w:rPr>
                <w:rFonts w:cstheme="minorHAnsi"/>
              </w:rPr>
            </w:pPr>
            <w:r w:rsidRPr="005E2F5B">
              <w:rPr>
                <w:rFonts w:cstheme="minorHAnsi"/>
              </w:rPr>
              <w:t>83</w:t>
            </w:r>
          </w:p>
        </w:tc>
        <w:tc>
          <w:tcPr>
            <w:tcW w:w="1218" w:type="dxa"/>
            <w:tcBorders>
              <w:top w:val="nil"/>
              <w:left w:val="nil"/>
              <w:right w:val="nil"/>
            </w:tcBorders>
            <w:vAlign w:val="center"/>
          </w:tcPr>
          <w:p w14:paraId="1BA3E039"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right w:val="single" w:sz="4" w:space="0" w:color="auto"/>
            </w:tcBorders>
            <w:vAlign w:val="center"/>
          </w:tcPr>
          <w:p w14:paraId="78DDBE40"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right w:val="single" w:sz="4" w:space="0" w:color="auto"/>
            </w:tcBorders>
            <w:noWrap/>
            <w:vAlign w:val="center"/>
          </w:tcPr>
          <w:p w14:paraId="6DD88B6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right w:val="single" w:sz="4" w:space="0" w:color="auto"/>
            </w:tcBorders>
            <w:noWrap/>
            <w:vAlign w:val="center"/>
          </w:tcPr>
          <w:p w14:paraId="27687C2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D01F1A0" w14:textId="77777777" w:rsidTr="00AA0063">
        <w:trPr>
          <w:trHeight w:val="300"/>
          <w:jc w:val="center"/>
        </w:trPr>
        <w:tc>
          <w:tcPr>
            <w:tcW w:w="2124" w:type="dxa"/>
            <w:tcBorders>
              <w:top w:val="nil"/>
              <w:left w:val="single" w:sz="4" w:space="0" w:color="auto"/>
              <w:right w:val="single" w:sz="4" w:space="0" w:color="auto"/>
            </w:tcBorders>
            <w:vAlign w:val="center"/>
          </w:tcPr>
          <w:p w14:paraId="2EBF21A7" w14:textId="77777777" w:rsidR="00C26BB1" w:rsidRPr="005E2F5B" w:rsidRDefault="00C26BB1" w:rsidP="00AA0063">
            <w:pPr>
              <w:spacing w:after="0" w:line="240" w:lineRule="auto"/>
              <w:jc w:val="left"/>
              <w:rPr>
                <w:rFonts w:cstheme="minorHAnsi"/>
              </w:rPr>
            </w:pPr>
            <w:r w:rsidRPr="005E2F5B">
              <w:rPr>
                <w:rFonts w:cstheme="minorHAnsi"/>
              </w:rPr>
              <w:t>82</w:t>
            </w:r>
          </w:p>
        </w:tc>
        <w:tc>
          <w:tcPr>
            <w:tcW w:w="1218" w:type="dxa"/>
            <w:tcBorders>
              <w:top w:val="nil"/>
              <w:left w:val="nil"/>
              <w:right w:val="nil"/>
            </w:tcBorders>
            <w:vAlign w:val="center"/>
          </w:tcPr>
          <w:p w14:paraId="757AD0EB"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right w:val="single" w:sz="4" w:space="0" w:color="auto"/>
            </w:tcBorders>
            <w:vAlign w:val="center"/>
          </w:tcPr>
          <w:p w14:paraId="03ADABA1"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right w:val="single" w:sz="4" w:space="0" w:color="auto"/>
            </w:tcBorders>
            <w:noWrap/>
            <w:vAlign w:val="center"/>
          </w:tcPr>
          <w:p w14:paraId="389DF47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right w:val="single" w:sz="4" w:space="0" w:color="auto"/>
            </w:tcBorders>
            <w:noWrap/>
            <w:vAlign w:val="center"/>
          </w:tcPr>
          <w:p w14:paraId="1EB83CD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814A7D1" w14:textId="77777777" w:rsidTr="00AA0063">
        <w:trPr>
          <w:trHeight w:val="300"/>
          <w:jc w:val="center"/>
        </w:trPr>
        <w:tc>
          <w:tcPr>
            <w:tcW w:w="2124" w:type="dxa"/>
            <w:tcBorders>
              <w:left w:val="single" w:sz="4" w:space="0" w:color="auto"/>
              <w:bottom w:val="nil"/>
              <w:right w:val="single" w:sz="4" w:space="0" w:color="auto"/>
            </w:tcBorders>
            <w:vAlign w:val="center"/>
          </w:tcPr>
          <w:p w14:paraId="6E9F367A" w14:textId="77777777" w:rsidR="00C26BB1" w:rsidRPr="005E2F5B" w:rsidRDefault="00C26BB1" w:rsidP="00AA0063">
            <w:pPr>
              <w:spacing w:after="0" w:line="240" w:lineRule="auto"/>
              <w:jc w:val="left"/>
              <w:rPr>
                <w:rFonts w:cstheme="minorHAnsi"/>
              </w:rPr>
            </w:pPr>
            <w:r w:rsidRPr="005E2F5B">
              <w:rPr>
                <w:rFonts w:cstheme="minorHAnsi"/>
              </w:rPr>
              <w:t>81</w:t>
            </w:r>
          </w:p>
        </w:tc>
        <w:tc>
          <w:tcPr>
            <w:tcW w:w="1218" w:type="dxa"/>
            <w:tcBorders>
              <w:left w:val="nil"/>
              <w:bottom w:val="nil"/>
              <w:right w:val="nil"/>
            </w:tcBorders>
            <w:vAlign w:val="center"/>
          </w:tcPr>
          <w:p w14:paraId="6CF9DEBA"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left w:val="nil"/>
              <w:bottom w:val="nil"/>
              <w:right w:val="single" w:sz="4" w:space="0" w:color="auto"/>
            </w:tcBorders>
            <w:vAlign w:val="center"/>
          </w:tcPr>
          <w:p w14:paraId="48E281E0"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left w:val="nil"/>
              <w:bottom w:val="nil"/>
              <w:right w:val="single" w:sz="4" w:space="0" w:color="auto"/>
            </w:tcBorders>
            <w:noWrap/>
            <w:vAlign w:val="center"/>
          </w:tcPr>
          <w:p w14:paraId="349D556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left w:val="nil"/>
              <w:bottom w:val="nil"/>
              <w:right w:val="single" w:sz="4" w:space="0" w:color="auto"/>
            </w:tcBorders>
            <w:noWrap/>
            <w:vAlign w:val="center"/>
          </w:tcPr>
          <w:p w14:paraId="12E220E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DE0936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B76C05D" w14:textId="77777777" w:rsidR="00C26BB1" w:rsidRPr="005E2F5B" w:rsidRDefault="00C26BB1" w:rsidP="00AA0063">
            <w:pPr>
              <w:spacing w:after="0" w:line="240" w:lineRule="auto"/>
              <w:jc w:val="left"/>
              <w:rPr>
                <w:rFonts w:cstheme="minorHAnsi"/>
              </w:rPr>
            </w:pPr>
            <w:r w:rsidRPr="005E2F5B">
              <w:rPr>
                <w:rFonts w:cstheme="minorHAnsi"/>
              </w:rPr>
              <w:t>87</w:t>
            </w:r>
          </w:p>
        </w:tc>
        <w:tc>
          <w:tcPr>
            <w:tcW w:w="1218" w:type="dxa"/>
            <w:tcBorders>
              <w:top w:val="nil"/>
              <w:left w:val="nil"/>
              <w:bottom w:val="nil"/>
              <w:right w:val="nil"/>
            </w:tcBorders>
            <w:vAlign w:val="center"/>
          </w:tcPr>
          <w:p w14:paraId="35BE758B"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bottom w:val="nil"/>
              <w:right w:val="single" w:sz="4" w:space="0" w:color="auto"/>
            </w:tcBorders>
            <w:vAlign w:val="center"/>
          </w:tcPr>
          <w:p w14:paraId="66B03374"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bottom w:val="nil"/>
              <w:right w:val="single" w:sz="4" w:space="0" w:color="auto"/>
            </w:tcBorders>
            <w:noWrap/>
            <w:vAlign w:val="center"/>
          </w:tcPr>
          <w:p w14:paraId="10B2E0C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966F56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4F7C00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B84D334" w14:textId="77777777" w:rsidR="00C26BB1" w:rsidRPr="005E2F5B" w:rsidRDefault="00C26BB1" w:rsidP="00AA0063">
            <w:pPr>
              <w:spacing w:after="0" w:line="240" w:lineRule="auto"/>
              <w:jc w:val="left"/>
              <w:rPr>
                <w:rFonts w:cstheme="minorHAnsi"/>
              </w:rPr>
            </w:pPr>
            <w:r w:rsidRPr="005E2F5B">
              <w:rPr>
                <w:rFonts w:cstheme="minorHAnsi"/>
              </w:rPr>
              <w:t>110</w:t>
            </w:r>
          </w:p>
        </w:tc>
        <w:tc>
          <w:tcPr>
            <w:tcW w:w="1218" w:type="dxa"/>
            <w:tcBorders>
              <w:top w:val="nil"/>
              <w:left w:val="nil"/>
              <w:bottom w:val="nil"/>
              <w:right w:val="nil"/>
            </w:tcBorders>
            <w:vAlign w:val="center"/>
          </w:tcPr>
          <w:p w14:paraId="61A74F79"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bottom w:val="nil"/>
              <w:right w:val="single" w:sz="4" w:space="0" w:color="auto"/>
            </w:tcBorders>
            <w:vAlign w:val="center"/>
          </w:tcPr>
          <w:p w14:paraId="6AA0D036"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bottom w:val="nil"/>
              <w:right w:val="single" w:sz="4" w:space="0" w:color="auto"/>
            </w:tcBorders>
            <w:noWrap/>
            <w:vAlign w:val="center"/>
          </w:tcPr>
          <w:p w14:paraId="3660A01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3EAE24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714CA1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F8E4DD1" w14:textId="77777777" w:rsidR="00C26BB1" w:rsidRPr="005E2F5B" w:rsidRDefault="00C26BB1" w:rsidP="00AA0063">
            <w:pPr>
              <w:spacing w:after="0" w:line="240" w:lineRule="auto"/>
              <w:jc w:val="left"/>
              <w:rPr>
                <w:rFonts w:cstheme="minorHAnsi"/>
              </w:rPr>
            </w:pPr>
            <w:r w:rsidRPr="005E2F5B">
              <w:rPr>
                <w:rFonts w:cstheme="minorHAnsi"/>
              </w:rPr>
              <w:t>130/2</w:t>
            </w:r>
          </w:p>
        </w:tc>
        <w:tc>
          <w:tcPr>
            <w:tcW w:w="1218" w:type="dxa"/>
            <w:tcBorders>
              <w:top w:val="nil"/>
              <w:left w:val="nil"/>
              <w:bottom w:val="nil"/>
              <w:right w:val="nil"/>
            </w:tcBorders>
            <w:vAlign w:val="center"/>
          </w:tcPr>
          <w:p w14:paraId="514C2823"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bottom w:val="nil"/>
              <w:right w:val="single" w:sz="4" w:space="0" w:color="auto"/>
            </w:tcBorders>
            <w:vAlign w:val="center"/>
          </w:tcPr>
          <w:p w14:paraId="71AC9F0D"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bottom w:val="nil"/>
              <w:right w:val="single" w:sz="4" w:space="0" w:color="auto"/>
            </w:tcBorders>
            <w:noWrap/>
            <w:vAlign w:val="center"/>
          </w:tcPr>
          <w:p w14:paraId="065EBBD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B592CB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55D5A0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398852D" w14:textId="77777777" w:rsidR="00C26BB1" w:rsidRPr="005E2F5B" w:rsidRDefault="00C26BB1" w:rsidP="00AA0063">
            <w:pPr>
              <w:spacing w:after="0" w:line="240" w:lineRule="auto"/>
              <w:jc w:val="left"/>
              <w:rPr>
                <w:rFonts w:cstheme="minorHAnsi"/>
              </w:rPr>
            </w:pPr>
            <w:r w:rsidRPr="005E2F5B">
              <w:rPr>
                <w:rFonts w:cstheme="minorHAnsi"/>
              </w:rPr>
              <w:t>130/1</w:t>
            </w:r>
          </w:p>
        </w:tc>
        <w:tc>
          <w:tcPr>
            <w:tcW w:w="1218" w:type="dxa"/>
            <w:tcBorders>
              <w:top w:val="nil"/>
              <w:left w:val="nil"/>
              <w:bottom w:val="nil"/>
              <w:right w:val="nil"/>
            </w:tcBorders>
            <w:vAlign w:val="center"/>
          </w:tcPr>
          <w:p w14:paraId="6D3A067B"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bottom w:val="nil"/>
              <w:right w:val="single" w:sz="4" w:space="0" w:color="auto"/>
            </w:tcBorders>
            <w:vAlign w:val="center"/>
          </w:tcPr>
          <w:p w14:paraId="6617958A"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bottom w:val="nil"/>
              <w:right w:val="single" w:sz="4" w:space="0" w:color="auto"/>
            </w:tcBorders>
            <w:noWrap/>
            <w:vAlign w:val="center"/>
          </w:tcPr>
          <w:p w14:paraId="31D0CEE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29DA8B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E0656B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9549710" w14:textId="77777777" w:rsidR="00C26BB1" w:rsidRPr="005E2F5B" w:rsidRDefault="00C26BB1" w:rsidP="00AA0063">
            <w:pPr>
              <w:spacing w:after="0" w:line="240" w:lineRule="auto"/>
              <w:jc w:val="left"/>
              <w:rPr>
                <w:rFonts w:cstheme="minorHAnsi"/>
              </w:rPr>
            </w:pPr>
            <w:r w:rsidRPr="005E2F5B">
              <w:rPr>
                <w:rFonts w:cstheme="minorHAnsi"/>
              </w:rPr>
              <w:t>453</w:t>
            </w:r>
          </w:p>
        </w:tc>
        <w:tc>
          <w:tcPr>
            <w:tcW w:w="1218" w:type="dxa"/>
            <w:tcBorders>
              <w:top w:val="nil"/>
              <w:left w:val="nil"/>
              <w:bottom w:val="nil"/>
              <w:right w:val="nil"/>
            </w:tcBorders>
            <w:vAlign w:val="center"/>
          </w:tcPr>
          <w:p w14:paraId="4D3421B2" w14:textId="77777777" w:rsidR="00C26BB1" w:rsidRPr="005E2F5B" w:rsidRDefault="00C26BB1" w:rsidP="00AA0063">
            <w:pPr>
              <w:spacing w:after="0" w:line="240" w:lineRule="auto"/>
              <w:jc w:val="left"/>
              <w:rPr>
                <w:rFonts w:cstheme="minorHAnsi"/>
              </w:rPr>
            </w:pPr>
            <w:r w:rsidRPr="005E2F5B">
              <w:rPr>
                <w:rFonts w:cstheme="minorHAnsi"/>
              </w:rPr>
              <w:t>0004</w:t>
            </w:r>
          </w:p>
        </w:tc>
        <w:tc>
          <w:tcPr>
            <w:tcW w:w="2460" w:type="dxa"/>
            <w:tcBorders>
              <w:top w:val="nil"/>
              <w:left w:val="nil"/>
              <w:bottom w:val="nil"/>
              <w:right w:val="single" w:sz="4" w:space="0" w:color="auto"/>
            </w:tcBorders>
            <w:vAlign w:val="center"/>
          </w:tcPr>
          <w:p w14:paraId="63FD7E2E" w14:textId="77777777" w:rsidR="00C26BB1" w:rsidRPr="005E2F5B" w:rsidRDefault="00C26BB1" w:rsidP="00AA0063">
            <w:pPr>
              <w:spacing w:after="0" w:line="240" w:lineRule="auto"/>
              <w:jc w:val="left"/>
              <w:rPr>
                <w:rFonts w:cstheme="minorHAnsi"/>
              </w:rPr>
            </w:pPr>
            <w:r w:rsidRPr="005E2F5B">
              <w:rPr>
                <w:rFonts w:cstheme="minorHAnsi"/>
              </w:rPr>
              <w:t>Ciszyca</w:t>
            </w:r>
          </w:p>
        </w:tc>
        <w:tc>
          <w:tcPr>
            <w:tcW w:w="1123" w:type="dxa"/>
            <w:tcBorders>
              <w:top w:val="nil"/>
              <w:left w:val="nil"/>
              <w:bottom w:val="nil"/>
              <w:right w:val="single" w:sz="4" w:space="0" w:color="auto"/>
            </w:tcBorders>
            <w:noWrap/>
            <w:vAlign w:val="center"/>
          </w:tcPr>
          <w:p w14:paraId="0EDEA6B8"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0EAEABED"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15516CE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439D6D1" w14:textId="77777777" w:rsidR="00C26BB1" w:rsidRPr="005E2F5B" w:rsidRDefault="00C26BB1" w:rsidP="00AA0063">
            <w:pPr>
              <w:spacing w:after="0" w:line="240" w:lineRule="auto"/>
              <w:jc w:val="left"/>
              <w:rPr>
                <w:rFonts w:cstheme="minorHAnsi"/>
              </w:rPr>
            </w:pPr>
            <w:r w:rsidRPr="005E2F5B">
              <w:rPr>
                <w:rFonts w:cstheme="minorHAnsi"/>
              </w:rPr>
              <w:t>155</w:t>
            </w:r>
          </w:p>
        </w:tc>
        <w:tc>
          <w:tcPr>
            <w:tcW w:w="1218" w:type="dxa"/>
            <w:tcBorders>
              <w:top w:val="nil"/>
              <w:left w:val="nil"/>
              <w:bottom w:val="nil"/>
              <w:right w:val="nil"/>
            </w:tcBorders>
            <w:vAlign w:val="center"/>
          </w:tcPr>
          <w:p w14:paraId="29F2E113" w14:textId="77777777" w:rsidR="00C26BB1" w:rsidRPr="005E2F5B" w:rsidRDefault="00C26BB1" w:rsidP="00AA0063">
            <w:pPr>
              <w:spacing w:after="0" w:line="240" w:lineRule="auto"/>
              <w:jc w:val="left"/>
              <w:rPr>
                <w:rFonts w:cstheme="minorHAnsi"/>
              </w:rPr>
            </w:pPr>
            <w:r w:rsidRPr="005E2F5B">
              <w:rPr>
                <w:rFonts w:cstheme="minorHAnsi"/>
              </w:rPr>
              <w:t>0004</w:t>
            </w:r>
          </w:p>
        </w:tc>
        <w:tc>
          <w:tcPr>
            <w:tcW w:w="2460" w:type="dxa"/>
            <w:tcBorders>
              <w:top w:val="nil"/>
              <w:left w:val="nil"/>
              <w:bottom w:val="nil"/>
              <w:right w:val="single" w:sz="4" w:space="0" w:color="auto"/>
            </w:tcBorders>
            <w:vAlign w:val="center"/>
          </w:tcPr>
          <w:p w14:paraId="65B164E0" w14:textId="77777777" w:rsidR="00C26BB1" w:rsidRPr="005E2F5B" w:rsidRDefault="00C26BB1" w:rsidP="00AA0063">
            <w:pPr>
              <w:spacing w:after="0" w:line="240" w:lineRule="auto"/>
              <w:jc w:val="left"/>
              <w:rPr>
                <w:rFonts w:cstheme="minorHAnsi"/>
              </w:rPr>
            </w:pPr>
            <w:r w:rsidRPr="005E2F5B">
              <w:rPr>
                <w:rFonts w:cstheme="minorHAnsi"/>
              </w:rPr>
              <w:t>Ciszyca</w:t>
            </w:r>
          </w:p>
        </w:tc>
        <w:tc>
          <w:tcPr>
            <w:tcW w:w="1123" w:type="dxa"/>
            <w:tcBorders>
              <w:top w:val="nil"/>
              <w:left w:val="nil"/>
              <w:bottom w:val="nil"/>
              <w:right w:val="single" w:sz="4" w:space="0" w:color="auto"/>
            </w:tcBorders>
            <w:noWrap/>
            <w:vAlign w:val="center"/>
          </w:tcPr>
          <w:p w14:paraId="6177D072"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4C8494E8"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3BD89D9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FCBFE4F" w14:textId="77777777" w:rsidR="00C26BB1" w:rsidRPr="005E2F5B" w:rsidRDefault="00C26BB1" w:rsidP="00AA0063">
            <w:pPr>
              <w:spacing w:after="0" w:line="240" w:lineRule="auto"/>
              <w:jc w:val="left"/>
              <w:rPr>
                <w:rFonts w:cstheme="minorHAnsi"/>
              </w:rPr>
            </w:pPr>
            <w:r w:rsidRPr="005E2F5B">
              <w:rPr>
                <w:rFonts w:cstheme="minorHAnsi"/>
              </w:rPr>
              <w:lastRenderedPageBreak/>
              <w:t>123</w:t>
            </w:r>
          </w:p>
        </w:tc>
        <w:tc>
          <w:tcPr>
            <w:tcW w:w="1218" w:type="dxa"/>
            <w:tcBorders>
              <w:top w:val="nil"/>
              <w:left w:val="nil"/>
              <w:bottom w:val="nil"/>
              <w:right w:val="nil"/>
            </w:tcBorders>
            <w:vAlign w:val="center"/>
          </w:tcPr>
          <w:p w14:paraId="7FE80A77" w14:textId="77777777" w:rsidR="00C26BB1" w:rsidRPr="005E2F5B" w:rsidRDefault="00C26BB1" w:rsidP="00AA0063">
            <w:pPr>
              <w:spacing w:after="0" w:line="240" w:lineRule="auto"/>
              <w:jc w:val="left"/>
              <w:rPr>
                <w:rFonts w:cstheme="minorHAnsi"/>
              </w:rPr>
            </w:pPr>
            <w:r w:rsidRPr="005E2F5B">
              <w:rPr>
                <w:rFonts w:cstheme="minorHAnsi"/>
              </w:rPr>
              <w:t>0007</w:t>
            </w:r>
          </w:p>
        </w:tc>
        <w:tc>
          <w:tcPr>
            <w:tcW w:w="2460" w:type="dxa"/>
            <w:tcBorders>
              <w:top w:val="nil"/>
              <w:left w:val="nil"/>
              <w:bottom w:val="nil"/>
              <w:right w:val="single" w:sz="4" w:space="0" w:color="auto"/>
            </w:tcBorders>
            <w:vAlign w:val="center"/>
          </w:tcPr>
          <w:p w14:paraId="03E67B7C" w14:textId="77777777" w:rsidR="00C26BB1" w:rsidRPr="005E2F5B" w:rsidRDefault="00C26BB1" w:rsidP="00AA0063">
            <w:pPr>
              <w:spacing w:after="0" w:line="240" w:lineRule="auto"/>
              <w:jc w:val="left"/>
              <w:rPr>
                <w:rFonts w:cstheme="minorHAnsi"/>
              </w:rPr>
            </w:pPr>
            <w:r w:rsidRPr="005E2F5B">
              <w:rPr>
                <w:rFonts w:cstheme="minorHAnsi"/>
              </w:rPr>
              <w:t>Kamieniec Wisłocki</w:t>
            </w:r>
          </w:p>
        </w:tc>
        <w:tc>
          <w:tcPr>
            <w:tcW w:w="1123" w:type="dxa"/>
            <w:tcBorders>
              <w:top w:val="nil"/>
              <w:left w:val="nil"/>
              <w:bottom w:val="nil"/>
              <w:right w:val="single" w:sz="4" w:space="0" w:color="auto"/>
            </w:tcBorders>
            <w:noWrap/>
            <w:vAlign w:val="center"/>
          </w:tcPr>
          <w:p w14:paraId="3C1BE817"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15A37BFF"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361F005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0233774" w14:textId="77777777" w:rsidR="00C26BB1" w:rsidRPr="005E2F5B" w:rsidRDefault="00C26BB1" w:rsidP="00AA0063">
            <w:pPr>
              <w:spacing w:after="0" w:line="240" w:lineRule="auto"/>
              <w:jc w:val="left"/>
              <w:rPr>
                <w:rFonts w:cstheme="minorHAnsi"/>
              </w:rPr>
            </w:pPr>
            <w:r w:rsidRPr="005E2F5B">
              <w:rPr>
                <w:rFonts w:cstheme="minorHAnsi"/>
              </w:rPr>
              <w:t>844</w:t>
            </w:r>
          </w:p>
        </w:tc>
        <w:tc>
          <w:tcPr>
            <w:tcW w:w="1218" w:type="dxa"/>
            <w:tcBorders>
              <w:top w:val="nil"/>
              <w:left w:val="nil"/>
              <w:bottom w:val="nil"/>
              <w:right w:val="nil"/>
            </w:tcBorders>
            <w:vAlign w:val="center"/>
          </w:tcPr>
          <w:p w14:paraId="6212FF15" w14:textId="77777777" w:rsidR="00C26BB1" w:rsidRPr="005E2F5B" w:rsidRDefault="00C26BB1" w:rsidP="00AA0063">
            <w:pPr>
              <w:spacing w:after="0" w:line="240" w:lineRule="auto"/>
              <w:jc w:val="left"/>
              <w:rPr>
                <w:rFonts w:cstheme="minorHAnsi"/>
              </w:rPr>
            </w:pPr>
            <w:r w:rsidRPr="005E2F5B">
              <w:rPr>
                <w:rFonts w:cstheme="minorHAnsi"/>
              </w:rPr>
              <w:t>0002</w:t>
            </w:r>
          </w:p>
        </w:tc>
        <w:tc>
          <w:tcPr>
            <w:tcW w:w="2460" w:type="dxa"/>
            <w:tcBorders>
              <w:top w:val="nil"/>
              <w:left w:val="nil"/>
              <w:bottom w:val="nil"/>
              <w:right w:val="single" w:sz="4" w:space="0" w:color="auto"/>
            </w:tcBorders>
            <w:vAlign w:val="center"/>
          </w:tcPr>
          <w:p w14:paraId="0DD0AD56" w14:textId="77777777" w:rsidR="00C26BB1" w:rsidRPr="005E2F5B" w:rsidRDefault="00C26BB1" w:rsidP="00AA0063">
            <w:pPr>
              <w:spacing w:after="0" w:line="240" w:lineRule="auto"/>
              <w:jc w:val="left"/>
              <w:rPr>
                <w:rFonts w:cstheme="minorHAnsi"/>
              </w:rPr>
            </w:pPr>
            <w:r w:rsidRPr="005E2F5B">
              <w:rPr>
                <w:rFonts w:cstheme="minorHAnsi"/>
              </w:rPr>
              <w:t>Bogoria Skotnicka</w:t>
            </w:r>
          </w:p>
        </w:tc>
        <w:tc>
          <w:tcPr>
            <w:tcW w:w="1123" w:type="dxa"/>
            <w:tcBorders>
              <w:top w:val="nil"/>
              <w:left w:val="nil"/>
              <w:bottom w:val="nil"/>
              <w:right w:val="single" w:sz="4" w:space="0" w:color="auto"/>
            </w:tcBorders>
            <w:noWrap/>
            <w:vAlign w:val="center"/>
          </w:tcPr>
          <w:p w14:paraId="199682E7"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nil"/>
              <w:bottom w:val="nil"/>
              <w:right w:val="single" w:sz="4" w:space="0" w:color="auto"/>
            </w:tcBorders>
            <w:noWrap/>
            <w:vAlign w:val="center"/>
          </w:tcPr>
          <w:p w14:paraId="3E289669"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6FC8136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E5D5E1A" w14:textId="77777777" w:rsidR="00C26BB1" w:rsidRPr="005E2F5B" w:rsidRDefault="00C26BB1" w:rsidP="00AA0063">
            <w:pPr>
              <w:spacing w:after="0" w:line="240" w:lineRule="auto"/>
              <w:jc w:val="left"/>
              <w:rPr>
                <w:rFonts w:cstheme="minorHAnsi"/>
              </w:rPr>
            </w:pPr>
            <w:r w:rsidRPr="005E2F5B">
              <w:rPr>
                <w:rFonts w:cstheme="minorHAnsi"/>
              </w:rPr>
              <w:t>962</w:t>
            </w:r>
          </w:p>
        </w:tc>
        <w:tc>
          <w:tcPr>
            <w:tcW w:w="1218" w:type="dxa"/>
            <w:tcBorders>
              <w:top w:val="nil"/>
              <w:left w:val="nil"/>
              <w:bottom w:val="nil"/>
              <w:right w:val="nil"/>
            </w:tcBorders>
            <w:vAlign w:val="center"/>
          </w:tcPr>
          <w:p w14:paraId="3EEFEA61" w14:textId="77777777" w:rsidR="00C26BB1" w:rsidRPr="005E2F5B" w:rsidRDefault="00C26BB1" w:rsidP="00AA0063">
            <w:pPr>
              <w:spacing w:after="0" w:line="240" w:lineRule="auto"/>
              <w:jc w:val="left"/>
              <w:rPr>
                <w:rFonts w:cstheme="minorHAnsi"/>
              </w:rPr>
            </w:pPr>
            <w:r w:rsidRPr="005E2F5B">
              <w:rPr>
                <w:rFonts w:cstheme="minorHAnsi"/>
              </w:rPr>
              <w:t>0018</w:t>
            </w:r>
          </w:p>
        </w:tc>
        <w:tc>
          <w:tcPr>
            <w:tcW w:w="2460" w:type="dxa"/>
            <w:tcBorders>
              <w:top w:val="nil"/>
              <w:left w:val="nil"/>
              <w:bottom w:val="nil"/>
              <w:right w:val="single" w:sz="4" w:space="0" w:color="auto"/>
            </w:tcBorders>
            <w:vAlign w:val="center"/>
          </w:tcPr>
          <w:p w14:paraId="14FF6A66" w14:textId="77777777" w:rsidR="00C26BB1" w:rsidRPr="005E2F5B" w:rsidRDefault="00C26BB1" w:rsidP="00AA0063">
            <w:pPr>
              <w:spacing w:after="0" w:line="240" w:lineRule="auto"/>
              <w:jc w:val="left"/>
              <w:rPr>
                <w:rFonts w:cstheme="minorHAnsi"/>
              </w:rPr>
            </w:pPr>
            <w:r w:rsidRPr="005E2F5B">
              <w:rPr>
                <w:rFonts w:cstheme="minorHAnsi"/>
              </w:rPr>
              <w:t>Skotniki</w:t>
            </w:r>
          </w:p>
        </w:tc>
        <w:tc>
          <w:tcPr>
            <w:tcW w:w="1123" w:type="dxa"/>
            <w:tcBorders>
              <w:top w:val="nil"/>
              <w:left w:val="nil"/>
              <w:bottom w:val="nil"/>
              <w:right w:val="single" w:sz="4" w:space="0" w:color="auto"/>
            </w:tcBorders>
            <w:noWrap/>
            <w:vAlign w:val="center"/>
          </w:tcPr>
          <w:p w14:paraId="25A198C2"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nil"/>
              <w:bottom w:val="nil"/>
              <w:right w:val="single" w:sz="4" w:space="0" w:color="auto"/>
            </w:tcBorders>
            <w:noWrap/>
            <w:vAlign w:val="center"/>
          </w:tcPr>
          <w:p w14:paraId="436E0BD0"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2CE9F3E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99C9B39" w14:textId="77777777" w:rsidR="00C26BB1" w:rsidRPr="005E2F5B" w:rsidRDefault="00C26BB1" w:rsidP="00AA0063">
            <w:pPr>
              <w:spacing w:after="0" w:line="240" w:lineRule="auto"/>
              <w:jc w:val="left"/>
              <w:rPr>
                <w:rFonts w:cstheme="minorHAnsi"/>
              </w:rPr>
            </w:pPr>
            <w:r w:rsidRPr="005E2F5B">
              <w:rPr>
                <w:rFonts w:cstheme="minorHAnsi"/>
              </w:rPr>
              <w:t>1142</w:t>
            </w:r>
          </w:p>
        </w:tc>
        <w:tc>
          <w:tcPr>
            <w:tcW w:w="1218" w:type="dxa"/>
            <w:tcBorders>
              <w:top w:val="nil"/>
              <w:left w:val="nil"/>
              <w:bottom w:val="nil"/>
              <w:right w:val="nil"/>
            </w:tcBorders>
            <w:vAlign w:val="center"/>
          </w:tcPr>
          <w:p w14:paraId="37FBC707" w14:textId="77777777" w:rsidR="00C26BB1" w:rsidRPr="005E2F5B" w:rsidRDefault="00C26BB1" w:rsidP="00AA0063">
            <w:pPr>
              <w:spacing w:after="0" w:line="240" w:lineRule="auto"/>
              <w:jc w:val="left"/>
              <w:rPr>
                <w:rFonts w:cstheme="minorHAnsi"/>
              </w:rPr>
            </w:pPr>
            <w:r w:rsidRPr="005E2F5B">
              <w:rPr>
                <w:rFonts w:cstheme="minorHAnsi"/>
              </w:rPr>
              <w:t>0018</w:t>
            </w:r>
          </w:p>
        </w:tc>
        <w:tc>
          <w:tcPr>
            <w:tcW w:w="2460" w:type="dxa"/>
            <w:tcBorders>
              <w:top w:val="nil"/>
              <w:left w:val="nil"/>
              <w:bottom w:val="nil"/>
              <w:right w:val="single" w:sz="4" w:space="0" w:color="auto"/>
            </w:tcBorders>
            <w:vAlign w:val="center"/>
          </w:tcPr>
          <w:p w14:paraId="510F31E8" w14:textId="77777777" w:rsidR="00C26BB1" w:rsidRPr="005E2F5B" w:rsidRDefault="00C26BB1" w:rsidP="00AA0063">
            <w:pPr>
              <w:spacing w:after="0" w:line="240" w:lineRule="auto"/>
              <w:jc w:val="left"/>
              <w:rPr>
                <w:rFonts w:cstheme="minorHAnsi"/>
              </w:rPr>
            </w:pPr>
            <w:r w:rsidRPr="005E2F5B">
              <w:rPr>
                <w:rFonts w:cstheme="minorHAnsi"/>
              </w:rPr>
              <w:t>Skotniki</w:t>
            </w:r>
          </w:p>
        </w:tc>
        <w:tc>
          <w:tcPr>
            <w:tcW w:w="1123" w:type="dxa"/>
            <w:tcBorders>
              <w:top w:val="nil"/>
              <w:left w:val="nil"/>
              <w:bottom w:val="nil"/>
              <w:right w:val="single" w:sz="4" w:space="0" w:color="auto"/>
            </w:tcBorders>
            <w:noWrap/>
            <w:vAlign w:val="center"/>
          </w:tcPr>
          <w:p w14:paraId="4EFA6D5E"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nil"/>
              <w:bottom w:val="nil"/>
              <w:right w:val="single" w:sz="4" w:space="0" w:color="auto"/>
            </w:tcBorders>
            <w:noWrap/>
            <w:vAlign w:val="center"/>
          </w:tcPr>
          <w:p w14:paraId="7842920D"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7443C58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63FF15E" w14:textId="77777777" w:rsidR="00C26BB1" w:rsidRPr="005E2F5B" w:rsidRDefault="00C26BB1" w:rsidP="00AA0063">
            <w:pPr>
              <w:spacing w:after="0" w:line="240" w:lineRule="auto"/>
              <w:jc w:val="left"/>
              <w:rPr>
                <w:rFonts w:cstheme="minorHAnsi"/>
              </w:rPr>
            </w:pPr>
            <w:r w:rsidRPr="005E2F5B">
              <w:rPr>
                <w:rFonts w:cstheme="minorHAnsi"/>
              </w:rPr>
              <w:t>867</w:t>
            </w:r>
          </w:p>
        </w:tc>
        <w:tc>
          <w:tcPr>
            <w:tcW w:w="1218" w:type="dxa"/>
            <w:tcBorders>
              <w:top w:val="nil"/>
              <w:left w:val="nil"/>
              <w:bottom w:val="nil"/>
              <w:right w:val="nil"/>
            </w:tcBorders>
            <w:vAlign w:val="center"/>
          </w:tcPr>
          <w:p w14:paraId="7E1B58F2" w14:textId="77777777" w:rsidR="00C26BB1" w:rsidRPr="005E2F5B" w:rsidRDefault="00C26BB1" w:rsidP="00AA0063">
            <w:pPr>
              <w:spacing w:after="0" w:line="240" w:lineRule="auto"/>
              <w:jc w:val="left"/>
              <w:rPr>
                <w:rFonts w:cstheme="minorHAnsi"/>
              </w:rPr>
            </w:pPr>
            <w:r w:rsidRPr="005E2F5B">
              <w:rPr>
                <w:rFonts w:cstheme="minorHAnsi"/>
              </w:rPr>
              <w:t>0002</w:t>
            </w:r>
          </w:p>
        </w:tc>
        <w:tc>
          <w:tcPr>
            <w:tcW w:w="2460" w:type="dxa"/>
            <w:tcBorders>
              <w:top w:val="nil"/>
              <w:left w:val="nil"/>
              <w:bottom w:val="nil"/>
              <w:right w:val="single" w:sz="4" w:space="0" w:color="auto"/>
            </w:tcBorders>
            <w:vAlign w:val="center"/>
          </w:tcPr>
          <w:p w14:paraId="7A3025C9" w14:textId="77777777" w:rsidR="00C26BB1" w:rsidRPr="005E2F5B" w:rsidRDefault="00C26BB1" w:rsidP="00AA0063">
            <w:pPr>
              <w:spacing w:after="0" w:line="240" w:lineRule="auto"/>
              <w:jc w:val="left"/>
              <w:rPr>
                <w:rFonts w:cstheme="minorHAnsi"/>
              </w:rPr>
            </w:pPr>
            <w:r w:rsidRPr="005E2F5B">
              <w:rPr>
                <w:rFonts w:cstheme="minorHAnsi"/>
              </w:rPr>
              <w:t>Bogoria Skotnicka</w:t>
            </w:r>
          </w:p>
        </w:tc>
        <w:tc>
          <w:tcPr>
            <w:tcW w:w="1123" w:type="dxa"/>
            <w:tcBorders>
              <w:top w:val="nil"/>
              <w:left w:val="nil"/>
              <w:bottom w:val="nil"/>
              <w:right w:val="single" w:sz="4" w:space="0" w:color="auto"/>
            </w:tcBorders>
            <w:noWrap/>
            <w:vAlign w:val="center"/>
          </w:tcPr>
          <w:p w14:paraId="24268330"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nil"/>
              <w:bottom w:val="nil"/>
              <w:right w:val="single" w:sz="4" w:space="0" w:color="auto"/>
            </w:tcBorders>
            <w:noWrap/>
            <w:vAlign w:val="center"/>
          </w:tcPr>
          <w:p w14:paraId="748382F4"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015BC3B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6FD7B52" w14:textId="77777777" w:rsidR="00C26BB1" w:rsidRPr="005E2F5B" w:rsidRDefault="00C26BB1" w:rsidP="00AA0063">
            <w:pPr>
              <w:spacing w:after="0" w:line="240" w:lineRule="auto"/>
              <w:jc w:val="left"/>
              <w:rPr>
                <w:rFonts w:cstheme="minorHAnsi"/>
              </w:rPr>
            </w:pPr>
            <w:r w:rsidRPr="005E2F5B">
              <w:rPr>
                <w:rFonts w:cstheme="minorHAnsi"/>
              </w:rPr>
              <w:t>869</w:t>
            </w:r>
          </w:p>
        </w:tc>
        <w:tc>
          <w:tcPr>
            <w:tcW w:w="1218" w:type="dxa"/>
            <w:tcBorders>
              <w:top w:val="nil"/>
              <w:left w:val="nil"/>
              <w:bottom w:val="nil"/>
              <w:right w:val="nil"/>
            </w:tcBorders>
            <w:vAlign w:val="center"/>
          </w:tcPr>
          <w:p w14:paraId="2570EA4F" w14:textId="77777777" w:rsidR="00C26BB1" w:rsidRPr="005E2F5B" w:rsidRDefault="00C26BB1" w:rsidP="00AA0063">
            <w:pPr>
              <w:spacing w:after="0" w:line="240" w:lineRule="auto"/>
              <w:jc w:val="left"/>
              <w:rPr>
                <w:rFonts w:cstheme="minorHAnsi"/>
              </w:rPr>
            </w:pPr>
            <w:r w:rsidRPr="005E2F5B">
              <w:rPr>
                <w:rFonts w:cstheme="minorHAnsi"/>
              </w:rPr>
              <w:t>0002</w:t>
            </w:r>
          </w:p>
        </w:tc>
        <w:tc>
          <w:tcPr>
            <w:tcW w:w="2460" w:type="dxa"/>
            <w:tcBorders>
              <w:top w:val="nil"/>
              <w:left w:val="nil"/>
              <w:bottom w:val="nil"/>
              <w:right w:val="single" w:sz="4" w:space="0" w:color="auto"/>
            </w:tcBorders>
            <w:vAlign w:val="center"/>
          </w:tcPr>
          <w:p w14:paraId="77D9934A" w14:textId="77777777" w:rsidR="00C26BB1" w:rsidRPr="005E2F5B" w:rsidRDefault="00C26BB1" w:rsidP="00AA0063">
            <w:pPr>
              <w:spacing w:after="0" w:line="240" w:lineRule="auto"/>
              <w:jc w:val="left"/>
              <w:rPr>
                <w:rFonts w:cstheme="minorHAnsi"/>
              </w:rPr>
            </w:pPr>
            <w:r w:rsidRPr="005E2F5B">
              <w:rPr>
                <w:rFonts w:cstheme="minorHAnsi"/>
              </w:rPr>
              <w:t>Bogoria Skotnicka</w:t>
            </w:r>
          </w:p>
        </w:tc>
        <w:tc>
          <w:tcPr>
            <w:tcW w:w="1123" w:type="dxa"/>
            <w:tcBorders>
              <w:top w:val="nil"/>
              <w:left w:val="nil"/>
              <w:right w:val="single" w:sz="4" w:space="0" w:color="auto"/>
            </w:tcBorders>
            <w:noWrap/>
            <w:vAlign w:val="center"/>
          </w:tcPr>
          <w:p w14:paraId="70F47FBB"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nil"/>
              <w:right w:val="single" w:sz="4" w:space="0" w:color="auto"/>
            </w:tcBorders>
            <w:noWrap/>
            <w:vAlign w:val="center"/>
          </w:tcPr>
          <w:p w14:paraId="6ED520E4"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60FBDEB0" w14:textId="77777777" w:rsidTr="00AA0063">
        <w:trPr>
          <w:trHeight w:val="300"/>
          <w:jc w:val="center"/>
        </w:trPr>
        <w:tc>
          <w:tcPr>
            <w:tcW w:w="2124" w:type="dxa"/>
            <w:tcBorders>
              <w:top w:val="nil"/>
              <w:left w:val="single" w:sz="4" w:space="0" w:color="auto"/>
              <w:right w:val="single" w:sz="4" w:space="0" w:color="auto"/>
            </w:tcBorders>
            <w:vAlign w:val="center"/>
          </w:tcPr>
          <w:p w14:paraId="386F1054" w14:textId="77777777" w:rsidR="00C26BB1" w:rsidRPr="005E2F5B" w:rsidRDefault="00C26BB1" w:rsidP="00AA0063">
            <w:pPr>
              <w:spacing w:after="0" w:line="240" w:lineRule="auto"/>
              <w:jc w:val="left"/>
              <w:rPr>
                <w:rFonts w:cstheme="minorHAnsi"/>
              </w:rPr>
            </w:pPr>
            <w:r w:rsidRPr="005E2F5B">
              <w:rPr>
                <w:rFonts w:cstheme="minorHAnsi"/>
              </w:rPr>
              <w:t>346</w:t>
            </w:r>
          </w:p>
        </w:tc>
        <w:tc>
          <w:tcPr>
            <w:tcW w:w="1218" w:type="dxa"/>
            <w:tcBorders>
              <w:top w:val="nil"/>
              <w:left w:val="nil"/>
              <w:right w:val="nil"/>
            </w:tcBorders>
            <w:vAlign w:val="center"/>
          </w:tcPr>
          <w:p w14:paraId="17D234BF" w14:textId="77777777" w:rsidR="00C26BB1" w:rsidRPr="005E2F5B" w:rsidRDefault="00C26BB1" w:rsidP="00AA0063">
            <w:pPr>
              <w:spacing w:after="0" w:line="240" w:lineRule="auto"/>
              <w:jc w:val="left"/>
              <w:rPr>
                <w:rFonts w:cstheme="minorHAnsi"/>
              </w:rPr>
            </w:pPr>
            <w:r w:rsidRPr="005E2F5B">
              <w:rPr>
                <w:rFonts w:cstheme="minorHAnsi"/>
              </w:rPr>
              <w:t>0014</w:t>
            </w:r>
          </w:p>
        </w:tc>
        <w:tc>
          <w:tcPr>
            <w:tcW w:w="2460" w:type="dxa"/>
            <w:tcBorders>
              <w:top w:val="nil"/>
              <w:left w:val="nil"/>
              <w:right w:val="single" w:sz="4" w:space="0" w:color="auto"/>
            </w:tcBorders>
            <w:vAlign w:val="center"/>
          </w:tcPr>
          <w:p w14:paraId="763E343D" w14:textId="77777777" w:rsidR="00C26BB1" w:rsidRPr="005E2F5B" w:rsidRDefault="00C26BB1" w:rsidP="00AA0063">
            <w:pPr>
              <w:spacing w:after="0" w:line="240" w:lineRule="auto"/>
              <w:jc w:val="left"/>
              <w:rPr>
                <w:rFonts w:cstheme="minorHAnsi"/>
              </w:rPr>
            </w:pPr>
            <w:r w:rsidRPr="005E2F5B">
              <w:rPr>
                <w:rFonts w:cstheme="minorHAnsi"/>
              </w:rPr>
              <w:t>Ostrołęka</w:t>
            </w:r>
          </w:p>
        </w:tc>
        <w:tc>
          <w:tcPr>
            <w:tcW w:w="1123" w:type="dxa"/>
            <w:tcBorders>
              <w:top w:val="nil"/>
              <w:left w:val="single" w:sz="4" w:space="0" w:color="auto"/>
              <w:right w:val="single" w:sz="4" w:space="0" w:color="auto"/>
            </w:tcBorders>
            <w:noWrap/>
            <w:vAlign w:val="center"/>
          </w:tcPr>
          <w:p w14:paraId="4B66F27C"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nil"/>
              <w:right w:val="single" w:sz="4" w:space="0" w:color="auto"/>
            </w:tcBorders>
            <w:noWrap/>
            <w:vAlign w:val="center"/>
          </w:tcPr>
          <w:p w14:paraId="47714F4C"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75540EDE" w14:textId="77777777" w:rsidTr="00AA0063">
        <w:trPr>
          <w:trHeight w:val="300"/>
          <w:jc w:val="center"/>
        </w:trPr>
        <w:tc>
          <w:tcPr>
            <w:tcW w:w="2124" w:type="dxa"/>
            <w:tcBorders>
              <w:top w:val="nil"/>
              <w:left w:val="single" w:sz="4" w:space="0" w:color="auto"/>
              <w:right w:val="single" w:sz="4" w:space="0" w:color="auto"/>
            </w:tcBorders>
            <w:vAlign w:val="center"/>
          </w:tcPr>
          <w:p w14:paraId="399AFC1A" w14:textId="77777777" w:rsidR="00C26BB1" w:rsidRPr="005E2F5B" w:rsidRDefault="00C26BB1" w:rsidP="00AA0063">
            <w:pPr>
              <w:spacing w:after="0" w:line="240" w:lineRule="auto"/>
              <w:jc w:val="left"/>
              <w:rPr>
                <w:rFonts w:cstheme="minorHAnsi"/>
              </w:rPr>
            </w:pPr>
            <w:r w:rsidRPr="005E2F5B">
              <w:rPr>
                <w:rFonts w:cstheme="minorHAnsi"/>
              </w:rPr>
              <w:t>373</w:t>
            </w:r>
          </w:p>
        </w:tc>
        <w:tc>
          <w:tcPr>
            <w:tcW w:w="1218" w:type="dxa"/>
            <w:tcBorders>
              <w:top w:val="nil"/>
              <w:left w:val="single" w:sz="4" w:space="0" w:color="auto"/>
            </w:tcBorders>
            <w:vAlign w:val="center"/>
          </w:tcPr>
          <w:p w14:paraId="09C63615" w14:textId="77777777" w:rsidR="00C26BB1" w:rsidRPr="005E2F5B" w:rsidRDefault="00C26BB1" w:rsidP="00AA0063">
            <w:pPr>
              <w:spacing w:after="0" w:line="240" w:lineRule="auto"/>
              <w:jc w:val="left"/>
              <w:rPr>
                <w:rFonts w:cstheme="minorHAnsi"/>
              </w:rPr>
            </w:pPr>
            <w:r w:rsidRPr="005E2F5B">
              <w:rPr>
                <w:rFonts w:cstheme="minorHAnsi"/>
              </w:rPr>
              <w:t>0014</w:t>
            </w:r>
          </w:p>
        </w:tc>
        <w:tc>
          <w:tcPr>
            <w:tcW w:w="2460" w:type="dxa"/>
            <w:tcBorders>
              <w:top w:val="nil"/>
              <w:right w:val="single" w:sz="4" w:space="0" w:color="auto"/>
            </w:tcBorders>
            <w:vAlign w:val="center"/>
          </w:tcPr>
          <w:p w14:paraId="141585CB" w14:textId="77777777" w:rsidR="00C26BB1" w:rsidRPr="005E2F5B" w:rsidRDefault="00C26BB1" w:rsidP="00AA0063">
            <w:pPr>
              <w:spacing w:after="0" w:line="240" w:lineRule="auto"/>
              <w:jc w:val="left"/>
              <w:rPr>
                <w:rFonts w:cstheme="minorHAnsi"/>
              </w:rPr>
            </w:pPr>
            <w:r w:rsidRPr="005E2F5B">
              <w:rPr>
                <w:rFonts w:cstheme="minorHAnsi"/>
              </w:rPr>
              <w:t>Ostrołęka</w:t>
            </w:r>
          </w:p>
        </w:tc>
        <w:tc>
          <w:tcPr>
            <w:tcW w:w="1123" w:type="dxa"/>
            <w:tcBorders>
              <w:top w:val="nil"/>
              <w:left w:val="single" w:sz="4" w:space="0" w:color="auto"/>
              <w:right w:val="single" w:sz="4" w:space="0" w:color="auto"/>
            </w:tcBorders>
            <w:noWrap/>
            <w:vAlign w:val="center"/>
          </w:tcPr>
          <w:p w14:paraId="18BA7F23"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single" w:sz="4" w:space="0" w:color="auto"/>
              <w:right w:val="single" w:sz="4" w:space="0" w:color="auto"/>
            </w:tcBorders>
            <w:noWrap/>
            <w:vAlign w:val="center"/>
          </w:tcPr>
          <w:p w14:paraId="45AC12A5"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0830BD3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4CB4D11" w14:textId="77777777" w:rsidR="00C26BB1" w:rsidRPr="005E2F5B" w:rsidRDefault="00C26BB1" w:rsidP="00AA0063">
            <w:pPr>
              <w:spacing w:after="0" w:line="240" w:lineRule="auto"/>
              <w:jc w:val="left"/>
              <w:rPr>
                <w:rFonts w:cstheme="minorHAnsi"/>
              </w:rPr>
            </w:pPr>
            <w:r w:rsidRPr="005E2F5B">
              <w:rPr>
                <w:rFonts w:cstheme="minorHAnsi"/>
              </w:rPr>
              <w:t>157</w:t>
            </w:r>
          </w:p>
        </w:tc>
        <w:tc>
          <w:tcPr>
            <w:tcW w:w="1218" w:type="dxa"/>
            <w:tcBorders>
              <w:top w:val="nil"/>
              <w:left w:val="single" w:sz="4" w:space="0" w:color="auto"/>
              <w:bottom w:val="nil"/>
            </w:tcBorders>
            <w:vAlign w:val="center"/>
          </w:tcPr>
          <w:p w14:paraId="765846BC" w14:textId="77777777" w:rsidR="00C26BB1" w:rsidRPr="005E2F5B" w:rsidRDefault="00C26BB1" w:rsidP="00AA0063">
            <w:pPr>
              <w:spacing w:after="0" w:line="240" w:lineRule="auto"/>
              <w:jc w:val="left"/>
              <w:rPr>
                <w:rFonts w:cstheme="minorHAnsi"/>
              </w:rPr>
            </w:pPr>
            <w:r w:rsidRPr="005E2F5B">
              <w:rPr>
                <w:rFonts w:cstheme="minorHAnsi"/>
              </w:rPr>
              <w:t>0010</w:t>
            </w:r>
          </w:p>
        </w:tc>
        <w:tc>
          <w:tcPr>
            <w:tcW w:w="2460" w:type="dxa"/>
            <w:tcBorders>
              <w:top w:val="nil"/>
              <w:bottom w:val="nil"/>
              <w:right w:val="single" w:sz="4" w:space="0" w:color="auto"/>
            </w:tcBorders>
            <w:vAlign w:val="center"/>
          </w:tcPr>
          <w:p w14:paraId="339E9807" w14:textId="77777777" w:rsidR="00C26BB1" w:rsidRPr="005E2F5B" w:rsidRDefault="00C26BB1" w:rsidP="00AA0063">
            <w:pPr>
              <w:spacing w:after="0" w:line="240" w:lineRule="auto"/>
              <w:jc w:val="left"/>
              <w:rPr>
                <w:rFonts w:cstheme="minorHAnsi"/>
              </w:rPr>
            </w:pPr>
            <w:r w:rsidRPr="005E2F5B">
              <w:rPr>
                <w:rFonts w:cstheme="minorHAnsi"/>
              </w:rPr>
              <w:t>Koćmierzów</w:t>
            </w:r>
          </w:p>
        </w:tc>
        <w:tc>
          <w:tcPr>
            <w:tcW w:w="1123" w:type="dxa"/>
            <w:tcBorders>
              <w:top w:val="nil"/>
              <w:left w:val="single" w:sz="4" w:space="0" w:color="auto"/>
              <w:bottom w:val="nil"/>
              <w:right w:val="single" w:sz="4" w:space="0" w:color="auto"/>
            </w:tcBorders>
            <w:noWrap/>
            <w:vAlign w:val="center"/>
          </w:tcPr>
          <w:p w14:paraId="663B1696"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single" w:sz="4" w:space="0" w:color="auto"/>
              <w:bottom w:val="nil"/>
              <w:right w:val="single" w:sz="4" w:space="0" w:color="auto"/>
            </w:tcBorders>
            <w:noWrap/>
            <w:vAlign w:val="center"/>
          </w:tcPr>
          <w:p w14:paraId="03DE74BA"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2330351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0D6CE6D" w14:textId="77777777" w:rsidR="00C26BB1" w:rsidRPr="005E2F5B" w:rsidRDefault="00C26BB1" w:rsidP="00AA0063">
            <w:pPr>
              <w:spacing w:after="0" w:line="240" w:lineRule="auto"/>
              <w:jc w:val="left"/>
              <w:rPr>
                <w:rFonts w:cstheme="minorHAnsi"/>
              </w:rPr>
            </w:pPr>
            <w:r w:rsidRPr="005E2F5B">
              <w:rPr>
                <w:rFonts w:cstheme="minorHAnsi"/>
              </w:rPr>
              <w:t>587</w:t>
            </w:r>
          </w:p>
        </w:tc>
        <w:tc>
          <w:tcPr>
            <w:tcW w:w="1218" w:type="dxa"/>
            <w:tcBorders>
              <w:top w:val="nil"/>
              <w:left w:val="single" w:sz="4" w:space="0" w:color="auto"/>
              <w:bottom w:val="nil"/>
            </w:tcBorders>
            <w:vAlign w:val="center"/>
          </w:tcPr>
          <w:p w14:paraId="5BBA0C54" w14:textId="77777777" w:rsidR="00C26BB1" w:rsidRPr="005E2F5B" w:rsidRDefault="00C26BB1" w:rsidP="00AA0063">
            <w:pPr>
              <w:spacing w:after="0" w:line="240" w:lineRule="auto"/>
              <w:jc w:val="left"/>
              <w:rPr>
                <w:rFonts w:cstheme="minorHAnsi"/>
              </w:rPr>
            </w:pPr>
            <w:r w:rsidRPr="005E2F5B">
              <w:rPr>
                <w:rFonts w:cstheme="minorHAnsi"/>
              </w:rPr>
              <w:t>0010</w:t>
            </w:r>
          </w:p>
        </w:tc>
        <w:tc>
          <w:tcPr>
            <w:tcW w:w="2460" w:type="dxa"/>
            <w:tcBorders>
              <w:top w:val="nil"/>
              <w:bottom w:val="nil"/>
              <w:right w:val="single" w:sz="4" w:space="0" w:color="auto"/>
            </w:tcBorders>
            <w:vAlign w:val="center"/>
          </w:tcPr>
          <w:p w14:paraId="0B77DF77" w14:textId="77777777" w:rsidR="00C26BB1" w:rsidRPr="005E2F5B" w:rsidRDefault="00C26BB1" w:rsidP="00AA0063">
            <w:pPr>
              <w:spacing w:after="0" w:line="240" w:lineRule="auto"/>
              <w:jc w:val="left"/>
              <w:rPr>
                <w:rFonts w:cstheme="minorHAnsi"/>
              </w:rPr>
            </w:pPr>
            <w:r w:rsidRPr="005E2F5B">
              <w:rPr>
                <w:rFonts w:cstheme="minorHAnsi"/>
              </w:rPr>
              <w:t>Koćmierzów</w:t>
            </w:r>
          </w:p>
        </w:tc>
        <w:tc>
          <w:tcPr>
            <w:tcW w:w="1123" w:type="dxa"/>
            <w:tcBorders>
              <w:top w:val="nil"/>
              <w:left w:val="single" w:sz="4" w:space="0" w:color="auto"/>
              <w:bottom w:val="nil"/>
              <w:right w:val="single" w:sz="4" w:space="0" w:color="auto"/>
            </w:tcBorders>
            <w:noWrap/>
            <w:vAlign w:val="center"/>
          </w:tcPr>
          <w:p w14:paraId="10C48FC1"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single" w:sz="4" w:space="0" w:color="auto"/>
              <w:bottom w:val="nil"/>
              <w:right w:val="single" w:sz="4" w:space="0" w:color="auto"/>
            </w:tcBorders>
            <w:noWrap/>
            <w:vAlign w:val="center"/>
          </w:tcPr>
          <w:p w14:paraId="5FCBA971"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700CD25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B714917" w14:textId="77777777" w:rsidR="00C26BB1" w:rsidRPr="005E2F5B" w:rsidRDefault="00C26BB1" w:rsidP="00AA0063">
            <w:pPr>
              <w:spacing w:after="0" w:line="240" w:lineRule="auto"/>
              <w:jc w:val="left"/>
              <w:rPr>
                <w:rFonts w:cstheme="minorHAnsi"/>
              </w:rPr>
            </w:pPr>
            <w:r w:rsidRPr="005E2F5B">
              <w:rPr>
                <w:rFonts w:cstheme="minorHAnsi"/>
              </w:rPr>
              <w:t>186</w:t>
            </w:r>
          </w:p>
        </w:tc>
        <w:tc>
          <w:tcPr>
            <w:tcW w:w="1218" w:type="dxa"/>
            <w:tcBorders>
              <w:top w:val="nil"/>
              <w:left w:val="nil"/>
              <w:bottom w:val="nil"/>
              <w:right w:val="nil"/>
            </w:tcBorders>
            <w:vAlign w:val="center"/>
          </w:tcPr>
          <w:p w14:paraId="140D9E65" w14:textId="77777777" w:rsidR="00C26BB1" w:rsidRPr="005E2F5B" w:rsidRDefault="00C26BB1" w:rsidP="00AA0063">
            <w:pPr>
              <w:spacing w:after="0" w:line="240" w:lineRule="auto"/>
              <w:jc w:val="left"/>
              <w:rPr>
                <w:rFonts w:cstheme="minorHAnsi"/>
              </w:rPr>
            </w:pPr>
            <w:r w:rsidRPr="005E2F5B">
              <w:rPr>
                <w:rFonts w:cstheme="minorHAnsi"/>
              </w:rPr>
              <w:t>0026</w:t>
            </w:r>
          </w:p>
        </w:tc>
        <w:tc>
          <w:tcPr>
            <w:tcW w:w="2460" w:type="dxa"/>
            <w:tcBorders>
              <w:top w:val="nil"/>
              <w:left w:val="nil"/>
              <w:bottom w:val="nil"/>
              <w:right w:val="single" w:sz="4" w:space="0" w:color="auto"/>
            </w:tcBorders>
            <w:vAlign w:val="center"/>
          </w:tcPr>
          <w:p w14:paraId="69825484" w14:textId="77777777" w:rsidR="00C26BB1" w:rsidRPr="005E2F5B" w:rsidRDefault="00C26BB1" w:rsidP="00AA0063">
            <w:pPr>
              <w:spacing w:after="0" w:line="240" w:lineRule="auto"/>
              <w:jc w:val="left"/>
              <w:rPr>
                <w:rFonts w:cstheme="minorHAnsi"/>
              </w:rPr>
            </w:pPr>
            <w:r w:rsidRPr="005E2F5B">
              <w:rPr>
                <w:rFonts w:cstheme="minorHAnsi"/>
              </w:rPr>
              <w:t>Zawisełcze</w:t>
            </w:r>
          </w:p>
        </w:tc>
        <w:tc>
          <w:tcPr>
            <w:tcW w:w="1123" w:type="dxa"/>
            <w:tcBorders>
              <w:top w:val="nil"/>
              <w:left w:val="nil"/>
              <w:bottom w:val="nil"/>
              <w:right w:val="single" w:sz="4" w:space="0" w:color="auto"/>
            </w:tcBorders>
            <w:noWrap/>
            <w:vAlign w:val="center"/>
          </w:tcPr>
          <w:p w14:paraId="47F14543"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nil"/>
              <w:bottom w:val="nil"/>
              <w:right w:val="single" w:sz="4" w:space="0" w:color="auto"/>
            </w:tcBorders>
            <w:noWrap/>
            <w:vAlign w:val="center"/>
          </w:tcPr>
          <w:p w14:paraId="0DFAF81B"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5592D42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6EE25BA" w14:textId="77777777" w:rsidR="00C26BB1" w:rsidRPr="005E2F5B" w:rsidRDefault="00C26BB1" w:rsidP="00AA0063">
            <w:pPr>
              <w:spacing w:after="0" w:line="240" w:lineRule="auto"/>
              <w:jc w:val="left"/>
              <w:rPr>
                <w:rFonts w:cstheme="minorHAnsi"/>
              </w:rPr>
            </w:pPr>
            <w:r w:rsidRPr="005E2F5B">
              <w:rPr>
                <w:rFonts w:cstheme="minorHAnsi"/>
              </w:rPr>
              <w:t>75/4</w:t>
            </w:r>
          </w:p>
        </w:tc>
        <w:tc>
          <w:tcPr>
            <w:tcW w:w="1218" w:type="dxa"/>
            <w:tcBorders>
              <w:top w:val="nil"/>
              <w:left w:val="nil"/>
              <w:bottom w:val="nil"/>
              <w:right w:val="nil"/>
            </w:tcBorders>
            <w:vAlign w:val="center"/>
          </w:tcPr>
          <w:p w14:paraId="692A2D6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21CCAA5" w14:textId="77777777" w:rsidR="00C26BB1" w:rsidRPr="005E2F5B" w:rsidRDefault="00C26BB1" w:rsidP="00AA0063">
            <w:pPr>
              <w:spacing w:after="0" w:line="240" w:lineRule="auto"/>
              <w:jc w:val="left"/>
              <w:rPr>
                <w:rFonts w:cstheme="minorHAnsi"/>
              </w:rPr>
            </w:pPr>
            <w:r w:rsidRPr="005E2F5B">
              <w:rPr>
                <w:rFonts w:cstheme="minorHAnsi"/>
              </w:rPr>
              <w:t>Sandomierz prawobrzeżny</w:t>
            </w:r>
          </w:p>
        </w:tc>
        <w:tc>
          <w:tcPr>
            <w:tcW w:w="1123" w:type="dxa"/>
            <w:tcBorders>
              <w:top w:val="nil"/>
              <w:left w:val="nil"/>
              <w:bottom w:val="nil"/>
              <w:right w:val="single" w:sz="4" w:space="0" w:color="auto"/>
            </w:tcBorders>
            <w:noWrap/>
            <w:vAlign w:val="center"/>
          </w:tcPr>
          <w:p w14:paraId="7596E9F0"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39999FC3"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65DA935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CE2C877" w14:textId="77777777" w:rsidR="00C26BB1" w:rsidRPr="005E2F5B" w:rsidRDefault="00C26BB1" w:rsidP="00AA0063">
            <w:pPr>
              <w:spacing w:after="0" w:line="240" w:lineRule="auto"/>
              <w:jc w:val="left"/>
              <w:rPr>
                <w:rFonts w:cstheme="minorHAnsi"/>
              </w:rPr>
            </w:pPr>
            <w:r w:rsidRPr="005E2F5B">
              <w:rPr>
                <w:rFonts w:cstheme="minorHAnsi"/>
              </w:rPr>
              <w:t>75/6</w:t>
            </w:r>
          </w:p>
        </w:tc>
        <w:tc>
          <w:tcPr>
            <w:tcW w:w="1218" w:type="dxa"/>
            <w:tcBorders>
              <w:top w:val="nil"/>
              <w:left w:val="nil"/>
              <w:bottom w:val="nil"/>
              <w:right w:val="nil"/>
            </w:tcBorders>
            <w:vAlign w:val="center"/>
          </w:tcPr>
          <w:p w14:paraId="233182AE"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D6F1405" w14:textId="77777777" w:rsidR="00C26BB1" w:rsidRPr="005E2F5B" w:rsidRDefault="00C26BB1" w:rsidP="00AA0063">
            <w:pPr>
              <w:spacing w:after="0" w:line="240" w:lineRule="auto"/>
              <w:jc w:val="left"/>
              <w:rPr>
                <w:rFonts w:cstheme="minorHAnsi"/>
              </w:rPr>
            </w:pPr>
            <w:r w:rsidRPr="005E2F5B">
              <w:rPr>
                <w:rFonts w:cstheme="minorHAnsi"/>
              </w:rPr>
              <w:t>Sandomierz prawobrzeżny</w:t>
            </w:r>
          </w:p>
        </w:tc>
        <w:tc>
          <w:tcPr>
            <w:tcW w:w="1123" w:type="dxa"/>
            <w:tcBorders>
              <w:top w:val="nil"/>
              <w:left w:val="nil"/>
              <w:bottom w:val="nil"/>
              <w:right w:val="single" w:sz="4" w:space="0" w:color="auto"/>
            </w:tcBorders>
            <w:noWrap/>
            <w:vAlign w:val="center"/>
          </w:tcPr>
          <w:p w14:paraId="695FD03E"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1BC4BEDB"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74CE544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D53BB97" w14:textId="77777777" w:rsidR="00C26BB1" w:rsidRPr="005E2F5B" w:rsidRDefault="00C26BB1" w:rsidP="00AA0063">
            <w:pPr>
              <w:spacing w:after="0" w:line="240" w:lineRule="auto"/>
              <w:jc w:val="left"/>
              <w:rPr>
                <w:rFonts w:cstheme="minorHAnsi"/>
              </w:rPr>
            </w:pPr>
            <w:r w:rsidRPr="005E2F5B">
              <w:rPr>
                <w:rFonts w:cstheme="minorHAnsi"/>
              </w:rPr>
              <w:t>75/7</w:t>
            </w:r>
          </w:p>
        </w:tc>
        <w:tc>
          <w:tcPr>
            <w:tcW w:w="1218" w:type="dxa"/>
            <w:tcBorders>
              <w:top w:val="nil"/>
              <w:left w:val="nil"/>
              <w:bottom w:val="nil"/>
              <w:right w:val="nil"/>
            </w:tcBorders>
            <w:vAlign w:val="center"/>
          </w:tcPr>
          <w:p w14:paraId="605045CD"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292C149" w14:textId="77777777" w:rsidR="00C26BB1" w:rsidRPr="005E2F5B" w:rsidRDefault="00C26BB1" w:rsidP="00AA0063">
            <w:pPr>
              <w:spacing w:after="0" w:line="240" w:lineRule="auto"/>
              <w:jc w:val="left"/>
              <w:rPr>
                <w:rFonts w:cstheme="minorHAnsi"/>
              </w:rPr>
            </w:pPr>
            <w:r w:rsidRPr="005E2F5B">
              <w:rPr>
                <w:rFonts w:cstheme="minorHAnsi"/>
              </w:rPr>
              <w:t>Sandomierz prawobrzeżny</w:t>
            </w:r>
          </w:p>
        </w:tc>
        <w:tc>
          <w:tcPr>
            <w:tcW w:w="1123" w:type="dxa"/>
            <w:tcBorders>
              <w:top w:val="nil"/>
              <w:left w:val="nil"/>
              <w:bottom w:val="nil"/>
              <w:right w:val="single" w:sz="4" w:space="0" w:color="auto"/>
            </w:tcBorders>
            <w:noWrap/>
            <w:vAlign w:val="center"/>
          </w:tcPr>
          <w:p w14:paraId="530DD201"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543E4AF4"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7FB60EE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A83CEE8" w14:textId="77777777" w:rsidR="00C26BB1" w:rsidRPr="005E2F5B" w:rsidRDefault="00C26BB1" w:rsidP="00AA0063">
            <w:pPr>
              <w:spacing w:after="0" w:line="240" w:lineRule="auto"/>
              <w:jc w:val="left"/>
              <w:rPr>
                <w:rFonts w:cstheme="minorHAnsi"/>
              </w:rPr>
            </w:pPr>
            <w:r w:rsidRPr="005E2F5B">
              <w:rPr>
                <w:rFonts w:cstheme="minorHAnsi"/>
              </w:rPr>
              <w:t>1358/3</w:t>
            </w:r>
          </w:p>
        </w:tc>
        <w:tc>
          <w:tcPr>
            <w:tcW w:w="1218" w:type="dxa"/>
            <w:tcBorders>
              <w:top w:val="nil"/>
              <w:left w:val="nil"/>
              <w:bottom w:val="nil"/>
              <w:right w:val="nil"/>
            </w:tcBorders>
            <w:vAlign w:val="center"/>
          </w:tcPr>
          <w:p w14:paraId="1DA56D3B"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6E5C26D4"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604A8E45"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2740E5A1"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6960C02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6679835" w14:textId="77777777" w:rsidR="00C26BB1" w:rsidRPr="005E2F5B" w:rsidRDefault="00C26BB1" w:rsidP="00AA0063">
            <w:pPr>
              <w:spacing w:after="0" w:line="240" w:lineRule="auto"/>
              <w:jc w:val="left"/>
              <w:rPr>
                <w:rFonts w:cstheme="minorHAnsi"/>
              </w:rPr>
            </w:pPr>
            <w:r w:rsidRPr="005E2F5B">
              <w:rPr>
                <w:rFonts w:cstheme="minorHAnsi"/>
              </w:rPr>
              <w:t>1346/2</w:t>
            </w:r>
          </w:p>
        </w:tc>
        <w:tc>
          <w:tcPr>
            <w:tcW w:w="1218" w:type="dxa"/>
            <w:tcBorders>
              <w:top w:val="nil"/>
              <w:left w:val="nil"/>
              <w:bottom w:val="nil"/>
              <w:right w:val="nil"/>
            </w:tcBorders>
            <w:vAlign w:val="center"/>
          </w:tcPr>
          <w:p w14:paraId="4F46D157"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6AD9D743"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42240B51"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7BD30481"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64D4288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FB8523D" w14:textId="77777777" w:rsidR="00C26BB1" w:rsidRPr="005E2F5B" w:rsidRDefault="00C26BB1" w:rsidP="00AA0063">
            <w:pPr>
              <w:spacing w:after="0" w:line="240" w:lineRule="auto"/>
              <w:jc w:val="left"/>
              <w:rPr>
                <w:rFonts w:cstheme="minorHAnsi"/>
              </w:rPr>
            </w:pPr>
            <w:r w:rsidRPr="005E2F5B">
              <w:rPr>
                <w:rFonts w:cstheme="minorHAnsi"/>
              </w:rPr>
              <w:t>1356/2</w:t>
            </w:r>
          </w:p>
        </w:tc>
        <w:tc>
          <w:tcPr>
            <w:tcW w:w="1218" w:type="dxa"/>
            <w:tcBorders>
              <w:top w:val="nil"/>
              <w:left w:val="nil"/>
              <w:bottom w:val="nil"/>
              <w:right w:val="nil"/>
            </w:tcBorders>
            <w:vAlign w:val="center"/>
          </w:tcPr>
          <w:p w14:paraId="1D37BF3C"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7EB028CD"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471A2FAB"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52A37BE0"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230C8C4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A2388F4" w14:textId="77777777" w:rsidR="00C26BB1" w:rsidRPr="005E2F5B" w:rsidRDefault="00C26BB1" w:rsidP="00AA0063">
            <w:pPr>
              <w:spacing w:after="0" w:line="240" w:lineRule="auto"/>
              <w:jc w:val="left"/>
              <w:rPr>
                <w:rFonts w:cstheme="minorHAnsi"/>
              </w:rPr>
            </w:pPr>
            <w:r w:rsidRPr="005E2F5B">
              <w:rPr>
                <w:rFonts w:cstheme="minorHAnsi"/>
              </w:rPr>
              <w:t>1346/4</w:t>
            </w:r>
          </w:p>
        </w:tc>
        <w:tc>
          <w:tcPr>
            <w:tcW w:w="1218" w:type="dxa"/>
            <w:tcBorders>
              <w:top w:val="nil"/>
              <w:left w:val="nil"/>
              <w:bottom w:val="nil"/>
              <w:right w:val="nil"/>
            </w:tcBorders>
            <w:vAlign w:val="center"/>
          </w:tcPr>
          <w:p w14:paraId="0049BE2E"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28118D68"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446A8614"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45A69770"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4023D8E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36EBC3D" w14:textId="77777777" w:rsidR="00C26BB1" w:rsidRPr="005E2F5B" w:rsidRDefault="00C26BB1" w:rsidP="00AA0063">
            <w:pPr>
              <w:spacing w:after="0" w:line="240" w:lineRule="auto"/>
              <w:jc w:val="left"/>
              <w:rPr>
                <w:rFonts w:cstheme="minorHAnsi"/>
              </w:rPr>
            </w:pPr>
            <w:r w:rsidRPr="005E2F5B">
              <w:rPr>
                <w:rFonts w:cstheme="minorHAnsi"/>
              </w:rPr>
              <w:t>1346/6</w:t>
            </w:r>
          </w:p>
        </w:tc>
        <w:tc>
          <w:tcPr>
            <w:tcW w:w="1218" w:type="dxa"/>
            <w:tcBorders>
              <w:top w:val="nil"/>
              <w:left w:val="nil"/>
              <w:bottom w:val="nil"/>
              <w:right w:val="nil"/>
            </w:tcBorders>
            <w:vAlign w:val="center"/>
          </w:tcPr>
          <w:p w14:paraId="3A384355"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1B7BDF2F"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7A2DD69A"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4B8ECB8E"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7632737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A461434" w14:textId="77777777" w:rsidR="00C26BB1" w:rsidRPr="005E2F5B" w:rsidRDefault="00C26BB1" w:rsidP="00AA0063">
            <w:pPr>
              <w:spacing w:after="0" w:line="240" w:lineRule="auto"/>
              <w:jc w:val="left"/>
              <w:rPr>
                <w:rFonts w:cstheme="minorHAnsi"/>
              </w:rPr>
            </w:pPr>
            <w:r w:rsidRPr="005E2F5B">
              <w:rPr>
                <w:rFonts w:cstheme="minorHAnsi"/>
              </w:rPr>
              <w:t>1351</w:t>
            </w:r>
          </w:p>
        </w:tc>
        <w:tc>
          <w:tcPr>
            <w:tcW w:w="1218" w:type="dxa"/>
            <w:tcBorders>
              <w:top w:val="nil"/>
              <w:left w:val="nil"/>
              <w:bottom w:val="nil"/>
              <w:right w:val="nil"/>
            </w:tcBorders>
            <w:vAlign w:val="center"/>
          </w:tcPr>
          <w:p w14:paraId="2D81DE64"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6A3D7173"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523641C9"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0686A346"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112F45B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883AD0A" w14:textId="77777777" w:rsidR="00C26BB1" w:rsidRPr="005E2F5B" w:rsidRDefault="00C26BB1" w:rsidP="00AA0063">
            <w:pPr>
              <w:spacing w:after="0" w:line="240" w:lineRule="auto"/>
              <w:jc w:val="left"/>
              <w:rPr>
                <w:rFonts w:cstheme="minorHAnsi"/>
              </w:rPr>
            </w:pPr>
            <w:r w:rsidRPr="005E2F5B">
              <w:rPr>
                <w:rFonts w:cstheme="minorHAnsi"/>
              </w:rPr>
              <w:t>1346/8</w:t>
            </w:r>
          </w:p>
        </w:tc>
        <w:tc>
          <w:tcPr>
            <w:tcW w:w="1218" w:type="dxa"/>
            <w:tcBorders>
              <w:top w:val="nil"/>
              <w:left w:val="nil"/>
              <w:bottom w:val="nil"/>
              <w:right w:val="nil"/>
            </w:tcBorders>
            <w:vAlign w:val="center"/>
          </w:tcPr>
          <w:p w14:paraId="3E921D31"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0676C25C"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150B09EF"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6388C660"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4666FB9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D915198" w14:textId="77777777" w:rsidR="00C26BB1" w:rsidRPr="005E2F5B" w:rsidRDefault="00C26BB1" w:rsidP="00AA0063">
            <w:pPr>
              <w:spacing w:after="0" w:line="240" w:lineRule="auto"/>
              <w:jc w:val="left"/>
              <w:rPr>
                <w:rFonts w:cstheme="minorHAnsi"/>
              </w:rPr>
            </w:pPr>
            <w:r w:rsidRPr="005E2F5B">
              <w:rPr>
                <w:rFonts w:cstheme="minorHAnsi"/>
              </w:rPr>
              <w:t>395/2</w:t>
            </w:r>
          </w:p>
        </w:tc>
        <w:tc>
          <w:tcPr>
            <w:tcW w:w="1218" w:type="dxa"/>
            <w:tcBorders>
              <w:top w:val="nil"/>
              <w:left w:val="nil"/>
              <w:bottom w:val="nil"/>
              <w:right w:val="nil"/>
            </w:tcBorders>
            <w:vAlign w:val="center"/>
          </w:tcPr>
          <w:p w14:paraId="2AF41A33"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19DD22B" w14:textId="77777777" w:rsidR="00C26BB1" w:rsidRPr="005E2F5B" w:rsidRDefault="00C26BB1" w:rsidP="00AA0063">
            <w:pPr>
              <w:spacing w:after="0" w:line="240" w:lineRule="auto"/>
              <w:jc w:val="left"/>
              <w:rPr>
                <w:rFonts w:cstheme="minorHAnsi"/>
              </w:rPr>
            </w:pPr>
            <w:r w:rsidRPr="005E2F5B">
              <w:rPr>
                <w:rFonts w:cstheme="minorHAnsi"/>
              </w:rPr>
              <w:t>Kamień Plebański</w:t>
            </w:r>
          </w:p>
        </w:tc>
        <w:tc>
          <w:tcPr>
            <w:tcW w:w="1123" w:type="dxa"/>
            <w:tcBorders>
              <w:top w:val="nil"/>
              <w:left w:val="nil"/>
              <w:bottom w:val="nil"/>
              <w:right w:val="single" w:sz="4" w:space="0" w:color="auto"/>
            </w:tcBorders>
            <w:noWrap/>
            <w:vAlign w:val="center"/>
          </w:tcPr>
          <w:p w14:paraId="4E94ABF0"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3894FAD1"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4F8B4BE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7CEBD9F" w14:textId="77777777" w:rsidR="00C26BB1" w:rsidRPr="005E2F5B" w:rsidRDefault="00C26BB1" w:rsidP="00AA0063">
            <w:pPr>
              <w:spacing w:after="0" w:line="240" w:lineRule="auto"/>
              <w:jc w:val="left"/>
              <w:rPr>
                <w:rFonts w:cstheme="minorHAnsi"/>
              </w:rPr>
            </w:pPr>
            <w:r w:rsidRPr="005E2F5B">
              <w:rPr>
                <w:rFonts w:cstheme="minorHAnsi"/>
              </w:rPr>
              <w:t>452</w:t>
            </w:r>
          </w:p>
        </w:tc>
        <w:tc>
          <w:tcPr>
            <w:tcW w:w="1218" w:type="dxa"/>
            <w:tcBorders>
              <w:top w:val="nil"/>
              <w:left w:val="nil"/>
              <w:bottom w:val="nil"/>
              <w:right w:val="nil"/>
            </w:tcBorders>
            <w:vAlign w:val="center"/>
          </w:tcPr>
          <w:p w14:paraId="514D80EF" w14:textId="77777777" w:rsidR="00C26BB1" w:rsidRPr="005E2F5B" w:rsidRDefault="00C26BB1" w:rsidP="00AA0063">
            <w:pPr>
              <w:spacing w:after="0" w:line="240" w:lineRule="auto"/>
              <w:jc w:val="left"/>
              <w:rPr>
                <w:rFonts w:cstheme="minorHAnsi"/>
              </w:rPr>
            </w:pPr>
            <w:r w:rsidRPr="005E2F5B">
              <w:rPr>
                <w:rFonts w:cstheme="minorHAnsi"/>
              </w:rPr>
              <w:t>0004</w:t>
            </w:r>
          </w:p>
        </w:tc>
        <w:tc>
          <w:tcPr>
            <w:tcW w:w="2460" w:type="dxa"/>
            <w:tcBorders>
              <w:top w:val="nil"/>
              <w:left w:val="nil"/>
              <w:bottom w:val="nil"/>
              <w:right w:val="single" w:sz="4" w:space="0" w:color="auto"/>
            </w:tcBorders>
            <w:vAlign w:val="center"/>
          </w:tcPr>
          <w:p w14:paraId="25583A8D" w14:textId="77777777" w:rsidR="00C26BB1" w:rsidRPr="005E2F5B" w:rsidRDefault="00C26BB1" w:rsidP="00AA0063">
            <w:pPr>
              <w:spacing w:after="0" w:line="240" w:lineRule="auto"/>
              <w:jc w:val="left"/>
              <w:rPr>
                <w:rFonts w:cstheme="minorHAnsi"/>
              </w:rPr>
            </w:pPr>
            <w:r w:rsidRPr="005E2F5B">
              <w:rPr>
                <w:rFonts w:cstheme="minorHAnsi"/>
              </w:rPr>
              <w:t>Ciszyca</w:t>
            </w:r>
          </w:p>
        </w:tc>
        <w:tc>
          <w:tcPr>
            <w:tcW w:w="1123" w:type="dxa"/>
            <w:tcBorders>
              <w:top w:val="nil"/>
              <w:left w:val="nil"/>
              <w:bottom w:val="nil"/>
              <w:right w:val="single" w:sz="4" w:space="0" w:color="auto"/>
            </w:tcBorders>
            <w:noWrap/>
            <w:vAlign w:val="center"/>
          </w:tcPr>
          <w:p w14:paraId="44CAF203"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38B33F2C"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24536E7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DEBE3B7" w14:textId="77777777" w:rsidR="00C26BB1" w:rsidRPr="005E2F5B" w:rsidRDefault="00C26BB1" w:rsidP="00AA0063">
            <w:pPr>
              <w:spacing w:after="0" w:line="240" w:lineRule="auto"/>
              <w:jc w:val="left"/>
              <w:rPr>
                <w:rFonts w:cstheme="minorHAnsi"/>
              </w:rPr>
            </w:pPr>
            <w:r w:rsidRPr="005E2F5B">
              <w:rPr>
                <w:rFonts w:cstheme="minorHAnsi"/>
              </w:rPr>
              <w:t>805/4</w:t>
            </w:r>
          </w:p>
        </w:tc>
        <w:tc>
          <w:tcPr>
            <w:tcW w:w="1218" w:type="dxa"/>
            <w:tcBorders>
              <w:top w:val="nil"/>
              <w:left w:val="nil"/>
              <w:bottom w:val="nil"/>
              <w:right w:val="nil"/>
            </w:tcBorders>
            <w:vAlign w:val="center"/>
          </w:tcPr>
          <w:p w14:paraId="4D8BB48D" w14:textId="77777777" w:rsidR="00C26BB1" w:rsidRPr="005E2F5B" w:rsidRDefault="00C26BB1" w:rsidP="00AA0063">
            <w:pPr>
              <w:spacing w:after="0" w:line="240" w:lineRule="auto"/>
              <w:jc w:val="left"/>
              <w:rPr>
                <w:rFonts w:cstheme="minorHAnsi"/>
              </w:rPr>
            </w:pPr>
            <w:r w:rsidRPr="005E2F5B">
              <w:rPr>
                <w:rFonts w:cstheme="minorHAnsi"/>
              </w:rPr>
              <w:t>0010</w:t>
            </w:r>
          </w:p>
        </w:tc>
        <w:tc>
          <w:tcPr>
            <w:tcW w:w="2460" w:type="dxa"/>
            <w:tcBorders>
              <w:top w:val="nil"/>
              <w:left w:val="nil"/>
              <w:bottom w:val="nil"/>
              <w:right w:val="single" w:sz="4" w:space="0" w:color="auto"/>
            </w:tcBorders>
            <w:vAlign w:val="center"/>
          </w:tcPr>
          <w:p w14:paraId="039A7399" w14:textId="77777777" w:rsidR="00C26BB1" w:rsidRPr="005E2F5B" w:rsidRDefault="00C26BB1" w:rsidP="00AA0063">
            <w:pPr>
              <w:spacing w:after="0" w:line="240" w:lineRule="auto"/>
              <w:jc w:val="left"/>
              <w:rPr>
                <w:rFonts w:cstheme="minorHAnsi"/>
              </w:rPr>
            </w:pPr>
            <w:r w:rsidRPr="005E2F5B">
              <w:rPr>
                <w:rFonts w:cstheme="minorHAnsi"/>
              </w:rPr>
              <w:t>Łukowiec</w:t>
            </w:r>
          </w:p>
        </w:tc>
        <w:tc>
          <w:tcPr>
            <w:tcW w:w="1123" w:type="dxa"/>
            <w:tcBorders>
              <w:top w:val="nil"/>
              <w:left w:val="nil"/>
              <w:bottom w:val="nil"/>
              <w:right w:val="single" w:sz="4" w:space="0" w:color="auto"/>
            </w:tcBorders>
            <w:noWrap/>
            <w:vAlign w:val="center"/>
          </w:tcPr>
          <w:p w14:paraId="5751570C"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6685567A"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6BE119C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FC1DDDE" w14:textId="77777777" w:rsidR="00C26BB1" w:rsidRPr="005E2F5B" w:rsidRDefault="00C26BB1" w:rsidP="00AA0063">
            <w:pPr>
              <w:spacing w:after="0" w:line="240" w:lineRule="auto"/>
              <w:jc w:val="left"/>
              <w:rPr>
                <w:rFonts w:cstheme="minorHAnsi"/>
              </w:rPr>
            </w:pPr>
            <w:r w:rsidRPr="005E2F5B">
              <w:rPr>
                <w:rFonts w:cstheme="minorHAnsi"/>
              </w:rPr>
              <w:t>475/1</w:t>
            </w:r>
          </w:p>
        </w:tc>
        <w:tc>
          <w:tcPr>
            <w:tcW w:w="1218" w:type="dxa"/>
            <w:tcBorders>
              <w:top w:val="nil"/>
              <w:left w:val="nil"/>
              <w:bottom w:val="nil"/>
              <w:right w:val="nil"/>
            </w:tcBorders>
            <w:vAlign w:val="center"/>
          </w:tcPr>
          <w:p w14:paraId="3B69532F" w14:textId="77777777" w:rsidR="00C26BB1" w:rsidRPr="005E2F5B" w:rsidRDefault="00C26BB1" w:rsidP="00AA0063">
            <w:pPr>
              <w:spacing w:after="0" w:line="240" w:lineRule="auto"/>
              <w:jc w:val="left"/>
              <w:rPr>
                <w:rFonts w:cstheme="minorHAnsi"/>
              </w:rPr>
            </w:pPr>
            <w:r w:rsidRPr="005E2F5B">
              <w:rPr>
                <w:rFonts w:cstheme="minorHAnsi"/>
              </w:rPr>
              <w:t>0004</w:t>
            </w:r>
          </w:p>
        </w:tc>
        <w:tc>
          <w:tcPr>
            <w:tcW w:w="2460" w:type="dxa"/>
            <w:tcBorders>
              <w:top w:val="nil"/>
              <w:left w:val="nil"/>
              <w:bottom w:val="nil"/>
              <w:right w:val="single" w:sz="4" w:space="0" w:color="auto"/>
            </w:tcBorders>
            <w:vAlign w:val="center"/>
          </w:tcPr>
          <w:p w14:paraId="52A8FB21" w14:textId="77777777" w:rsidR="00C26BB1" w:rsidRPr="005E2F5B" w:rsidRDefault="00C26BB1" w:rsidP="00AA0063">
            <w:pPr>
              <w:spacing w:after="0" w:line="240" w:lineRule="auto"/>
              <w:jc w:val="left"/>
              <w:rPr>
                <w:rFonts w:cstheme="minorHAnsi"/>
              </w:rPr>
            </w:pPr>
            <w:r w:rsidRPr="005E2F5B">
              <w:rPr>
                <w:rFonts w:cstheme="minorHAnsi"/>
              </w:rPr>
              <w:t>Ciszyca</w:t>
            </w:r>
          </w:p>
        </w:tc>
        <w:tc>
          <w:tcPr>
            <w:tcW w:w="1123" w:type="dxa"/>
            <w:tcBorders>
              <w:top w:val="nil"/>
              <w:left w:val="nil"/>
              <w:bottom w:val="nil"/>
              <w:right w:val="single" w:sz="4" w:space="0" w:color="auto"/>
            </w:tcBorders>
            <w:noWrap/>
            <w:vAlign w:val="center"/>
          </w:tcPr>
          <w:p w14:paraId="37B6FEA6"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02540219"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08D971B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5A5BC16" w14:textId="77777777" w:rsidR="00C26BB1" w:rsidRPr="005E2F5B" w:rsidRDefault="00C26BB1" w:rsidP="00AA0063">
            <w:pPr>
              <w:spacing w:after="0" w:line="240" w:lineRule="auto"/>
              <w:jc w:val="left"/>
              <w:rPr>
                <w:rFonts w:cstheme="minorHAnsi"/>
              </w:rPr>
            </w:pPr>
            <w:r w:rsidRPr="005E2F5B">
              <w:rPr>
                <w:rFonts w:cstheme="minorHAnsi"/>
              </w:rPr>
              <w:t>474/2</w:t>
            </w:r>
          </w:p>
        </w:tc>
        <w:tc>
          <w:tcPr>
            <w:tcW w:w="1218" w:type="dxa"/>
            <w:tcBorders>
              <w:top w:val="nil"/>
              <w:left w:val="nil"/>
              <w:bottom w:val="nil"/>
              <w:right w:val="nil"/>
            </w:tcBorders>
            <w:vAlign w:val="center"/>
          </w:tcPr>
          <w:p w14:paraId="322D6099" w14:textId="77777777" w:rsidR="00C26BB1" w:rsidRPr="005E2F5B" w:rsidRDefault="00C26BB1" w:rsidP="00AA0063">
            <w:pPr>
              <w:spacing w:after="0" w:line="240" w:lineRule="auto"/>
              <w:jc w:val="left"/>
              <w:rPr>
                <w:rFonts w:cstheme="minorHAnsi"/>
              </w:rPr>
            </w:pPr>
            <w:r w:rsidRPr="005E2F5B">
              <w:rPr>
                <w:rFonts w:cstheme="minorHAnsi"/>
              </w:rPr>
              <w:t>0004</w:t>
            </w:r>
          </w:p>
        </w:tc>
        <w:tc>
          <w:tcPr>
            <w:tcW w:w="2460" w:type="dxa"/>
            <w:tcBorders>
              <w:top w:val="nil"/>
              <w:left w:val="nil"/>
              <w:bottom w:val="nil"/>
              <w:right w:val="single" w:sz="4" w:space="0" w:color="auto"/>
            </w:tcBorders>
            <w:vAlign w:val="center"/>
          </w:tcPr>
          <w:p w14:paraId="11DFA7CD" w14:textId="77777777" w:rsidR="00C26BB1" w:rsidRPr="005E2F5B" w:rsidRDefault="00C26BB1" w:rsidP="00AA0063">
            <w:pPr>
              <w:spacing w:after="0" w:line="240" w:lineRule="auto"/>
              <w:jc w:val="left"/>
              <w:rPr>
                <w:rFonts w:cstheme="minorHAnsi"/>
              </w:rPr>
            </w:pPr>
            <w:r w:rsidRPr="005E2F5B">
              <w:rPr>
                <w:rFonts w:cstheme="minorHAnsi"/>
              </w:rPr>
              <w:t>Ciszyca</w:t>
            </w:r>
          </w:p>
        </w:tc>
        <w:tc>
          <w:tcPr>
            <w:tcW w:w="1123" w:type="dxa"/>
            <w:tcBorders>
              <w:top w:val="nil"/>
              <w:left w:val="nil"/>
              <w:bottom w:val="nil"/>
              <w:right w:val="single" w:sz="4" w:space="0" w:color="auto"/>
            </w:tcBorders>
            <w:noWrap/>
            <w:vAlign w:val="center"/>
          </w:tcPr>
          <w:p w14:paraId="4C350B42"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29FDCE20"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35AA32C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8ECA6B8" w14:textId="77777777" w:rsidR="00C26BB1" w:rsidRPr="005E2F5B" w:rsidRDefault="00C26BB1" w:rsidP="00AA0063">
            <w:pPr>
              <w:spacing w:after="0" w:line="240" w:lineRule="auto"/>
              <w:jc w:val="left"/>
              <w:rPr>
                <w:rFonts w:cstheme="minorHAnsi"/>
              </w:rPr>
            </w:pPr>
            <w:r w:rsidRPr="005E2F5B">
              <w:rPr>
                <w:rFonts w:cstheme="minorHAnsi"/>
              </w:rPr>
              <w:t>821/1</w:t>
            </w:r>
          </w:p>
        </w:tc>
        <w:tc>
          <w:tcPr>
            <w:tcW w:w="1218" w:type="dxa"/>
            <w:tcBorders>
              <w:top w:val="nil"/>
              <w:left w:val="nil"/>
              <w:bottom w:val="nil"/>
              <w:right w:val="nil"/>
            </w:tcBorders>
            <w:vAlign w:val="center"/>
          </w:tcPr>
          <w:p w14:paraId="49C49285" w14:textId="77777777" w:rsidR="00C26BB1" w:rsidRPr="005E2F5B" w:rsidRDefault="00C26BB1" w:rsidP="00AA0063">
            <w:pPr>
              <w:spacing w:after="0" w:line="240" w:lineRule="auto"/>
              <w:jc w:val="left"/>
              <w:rPr>
                <w:rFonts w:cstheme="minorHAnsi"/>
              </w:rPr>
            </w:pPr>
            <w:r w:rsidRPr="005E2F5B">
              <w:rPr>
                <w:rFonts w:cstheme="minorHAnsi"/>
              </w:rPr>
              <w:t>0004</w:t>
            </w:r>
          </w:p>
        </w:tc>
        <w:tc>
          <w:tcPr>
            <w:tcW w:w="2460" w:type="dxa"/>
            <w:tcBorders>
              <w:top w:val="nil"/>
              <w:left w:val="nil"/>
              <w:bottom w:val="nil"/>
              <w:right w:val="single" w:sz="4" w:space="0" w:color="auto"/>
            </w:tcBorders>
            <w:vAlign w:val="center"/>
          </w:tcPr>
          <w:p w14:paraId="1535E291" w14:textId="77777777" w:rsidR="00C26BB1" w:rsidRPr="005E2F5B" w:rsidRDefault="00C26BB1" w:rsidP="00AA0063">
            <w:pPr>
              <w:spacing w:after="0" w:line="240" w:lineRule="auto"/>
              <w:jc w:val="left"/>
              <w:rPr>
                <w:rFonts w:cstheme="minorHAnsi"/>
              </w:rPr>
            </w:pPr>
            <w:r w:rsidRPr="005E2F5B">
              <w:rPr>
                <w:rFonts w:cstheme="minorHAnsi"/>
              </w:rPr>
              <w:t>Ciszyca</w:t>
            </w:r>
          </w:p>
        </w:tc>
        <w:tc>
          <w:tcPr>
            <w:tcW w:w="1123" w:type="dxa"/>
            <w:tcBorders>
              <w:top w:val="nil"/>
              <w:left w:val="nil"/>
              <w:bottom w:val="nil"/>
              <w:right w:val="single" w:sz="4" w:space="0" w:color="auto"/>
            </w:tcBorders>
            <w:noWrap/>
            <w:vAlign w:val="center"/>
          </w:tcPr>
          <w:p w14:paraId="4F419DE1"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2352AC56"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38ED9E5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D6B372A" w14:textId="77777777" w:rsidR="00C26BB1" w:rsidRPr="005E2F5B" w:rsidRDefault="00C26BB1" w:rsidP="00AA0063">
            <w:pPr>
              <w:spacing w:after="0" w:line="240" w:lineRule="auto"/>
              <w:jc w:val="left"/>
              <w:rPr>
                <w:rFonts w:cstheme="minorHAnsi"/>
              </w:rPr>
            </w:pPr>
            <w:r w:rsidRPr="005E2F5B">
              <w:rPr>
                <w:rFonts w:cstheme="minorHAnsi"/>
              </w:rPr>
              <w:t>332</w:t>
            </w:r>
          </w:p>
        </w:tc>
        <w:tc>
          <w:tcPr>
            <w:tcW w:w="1218" w:type="dxa"/>
            <w:tcBorders>
              <w:top w:val="nil"/>
              <w:left w:val="nil"/>
              <w:bottom w:val="nil"/>
              <w:right w:val="nil"/>
            </w:tcBorders>
            <w:vAlign w:val="center"/>
          </w:tcPr>
          <w:p w14:paraId="7530208B" w14:textId="77777777" w:rsidR="00C26BB1" w:rsidRPr="005E2F5B" w:rsidRDefault="00C26BB1" w:rsidP="00AA0063">
            <w:pPr>
              <w:spacing w:after="0" w:line="240" w:lineRule="auto"/>
              <w:jc w:val="left"/>
              <w:rPr>
                <w:rFonts w:cstheme="minorHAnsi"/>
              </w:rPr>
            </w:pPr>
            <w:r w:rsidRPr="005E2F5B">
              <w:rPr>
                <w:rFonts w:cstheme="minorHAnsi"/>
              </w:rPr>
              <w:t>0002</w:t>
            </w:r>
          </w:p>
        </w:tc>
        <w:tc>
          <w:tcPr>
            <w:tcW w:w="2460" w:type="dxa"/>
            <w:tcBorders>
              <w:top w:val="nil"/>
              <w:left w:val="nil"/>
              <w:bottom w:val="nil"/>
              <w:right w:val="single" w:sz="4" w:space="0" w:color="auto"/>
            </w:tcBorders>
            <w:vAlign w:val="center"/>
          </w:tcPr>
          <w:p w14:paraId="525D6FFA" w14:textId="77777777" w:rsidR="00C26BB1" w:rsidRPr="005E2F5B" w:rsidRDefault="00C26BB1" w:rsidP="00AA0063">
            <w:pPr>
              <w:spacing w:after="0" w:line="240" w:lineRule="auto"/>
              <w:jc w:val="left"/>
              <w:rPr>
                <w:rFonts w:cstheme="minorHAnsi"/>
              </w:rPr>
            </w:pPr>
            <w:r w:rsidRPr="005E2F5B">
              <w:rPr>
                <w:rFonts w:cstheme="minorHAnsi"/>
              </w:rPr>
              <w:t>Błonie</w:t>
            </w:r>
          </w:p>
        </w:tc>
        <w:tc>
          <w:tcPr>
            <w:tcW w:w="1123" w:type="dxa"/>
            <w:tcBorders>
              <w:top w:val="nil"/>
              <w:left w:val="nil"/>
              <w:bottom w:val="nil"/>
              <w:right w:val="single" w:sz="4" w:space="0" w:color="auto"/>
            </w:tcBorders>
            <w:noWrap/>
            <w:vAlign w:val="center"/>
          </w:tcPr>
          <w:p w14:paraId="659DB0D8"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6D96454D"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3D4A890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EDF99AB" w14:textId="77777777" w:rsidR="00C26BB1" w:rsidRPr="005E2F5B" w:rsidRDefault="00C26BB1" w:rsidP="00AA0063">
            <w:pPr>
              <w:spacing w:after="0" w:line="240" w:lineRule="auto"/>
              <w:jc w:val="left"/>
              <w:rPr>
                <w:rFonts w:cstheme="minorHAnsi"/>
              </w:rPr>
            </w:pPr>
            <w:r w:rsidRPr="005E2F5B">
              <w:rPr>
                <w:rFonts w:cstheme="minorHAnsi"/>
              </w:rPr>
              <w:t>261</w:t>
            </w:r>
          </w:p>
        </w:tc>
        <w:tc>
          <w:tcPr>
            <w:tcW w:w="1218" w:type="dxa"/>
            <w:tcBorders>
              <w:top w:val="nil"/>
              <w:left w:val="nil"/>
              <w:bottom w:val="nil"/>
              <w:right w:val="nil"/>
            </w:tcBorders>
            <w:vAlign w:val="center"/>
          </w:tcPr>
          <w:p w14:paraId="3316DB7C" w14:textId="77777777" w:rsidR="00C26BB1" w:rsidRPr="005E2F5B" w:rsidRDefault="00C26BB1" w:rsidP="00AA0063">
            <w:pPr>
              <w:spacing w:after="0" w:line="240" w:lineRule="auto"/>
              <w:jc w:val="left"/>
              <w:rPr>
                <w:rFonts w:cstheme="minorHAnsi"/>
              </w:rPr>
            </w:pPr>
            <w:r w:rsidRPr="005E2F5B">
              <w:rPr>
                <w:rFonts w:cstheme="minorHAnsi"/>
              </w:rPr>
              <w:t>0016</w:t>
            </w:r>
          </w:p>
        </w:tc>
        <w:tc>
          <w:tcPr>
            <w:tcW w:w="2460" w:type="dxa"/>
            <w:tcBorders>
              <w:top w:val="nil"/>
              <w:left w:val="nil"/>
              <w:bottom w:val="nil"/>
              <w:right w:val="single" w:sz="4" w:space="0" w:color="auto"/>
            </w:tcBorders>
            <w:vAlign w:val="center"/>
          </w:tcPr>
          <w:p w14:paraId="0EEEFDE4" w14:textId="77777777" w:rsidR="00C26BB1" w:rsidRPr="005E2F5B" w:rsidRDefault="00C26BB1" w:rsidP="00AA0063">
            <w:pPr>
              <w:spacing w:after="0" w:line="240" w:lineRule="auto"/>
              <w:jc w:val="left"/>
              <w:rPr>
                <w:rFonts w:cstheme="minorHAnsi"/>
              </w:rPr>
            </w:pPr>
            <w:r w:rsidRPr="005E2F5B">
              <w:rPr>
                <w:rFonts w:cstheme="minorHAnsi"/>
              </w:rPr>
              <w:t>Zarzecze</w:t>
            </w:r>
          </w:p>
        </w:tc>
        <w:tc>
          <w:tcPr>
            <w:tcW w:w="1123" w:type="dxa"/>
            <w:tcBorders>
              <w:top w:val="nil"/>
              <w:left w:val="nil"/>
              <w:bottom w:val="nil"/>
              <w:right w:val="single" w:sz="4" w:space="0" w:color="auto"/>
            </w:tcBorders>
            <w:noWrap/>
            <w:vAlign w:val="center"/>
          </w:tcPr>
          <w:p w14:paraId="018EBF24"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bottom w:val="nil"/>
              <w:right w:val="single" w:sz="4" w:space="0" w:color="auto"/>
            </w:tcBorders>
            <w:noWrap/>
            <w:vAlign w:val="center"/>
          </w:tcPr>
          <w:p w14:paraId="5C477B1A"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05FA7869" w14:textId="77777777" w:rsidTr="00AA0063">
        <w:trPr>
          <w:trHeight w:val="300"/>
          <w:jc w:val="center"/>
        </w:trPr>
        <w:tc>
          <w:tcPr>
            <w:tcW w:w="2124" w:type="dxa"/>
            <w:tcBorders>
              <w:top w:val="nil"/>
              <w:left w:val="single" w:sz="4" w:space="0" w:color="auto"/>
              <w:right w:val="single" w:sz="4" w:space="0" w:color="auto"/>
            </w:tcBorders>
            <w:vAlign w:val="center"/>
          </w:tcPr>
          <w:p w14:paraId="6F77F57C" w14:textId="77777777" w:rsidR="00C26BB1" w:rsidRPr="005E2F5B" w:rsidRDefault="00C26BB1" w:rsidP="00AA0063">
            <w:pPr>
              <w:spacing w:after="0" w:line="240" w:lineRule="auto"/>
              <w:jc w:val="left"/>
              <w:rPr>
                <w:rFonts w:cstheme="minorHAnsi"/>
              </w:rPr>
            </w:pPr>
            <w:r w:rsidRPr="005E2F5B">
              <w:rPr>
                <w:rFonts w:cstheme="minorHAnsi"/>
              </w:rPr>
              <w:t>3832</w:t>
            </w:r>
          </w:p>
        </w:tc>
        <w:tc>
          <w:tcPr>
            <w:tcW w:w="1218" w:type="dxa"/>
            <w:tcBorders>
              <w:top w:val="nil"/>
              <w:left w:val="nil"/>
              <w:right w:val="nil"/>
            </w:tcBorders>
            <w:vAlign w:val="center"/>
          </w:tcPr>
          <w:p w14:paraId="6811805E" w14:textId="77777777" w:rsidR="00C26BB1" w:rsidRPr="005E2F5B" w:rsidRDefault="00C26BB1" w:rsidP="00AA0063">
            <w:pPr>
              <w:spacing w:after="0" w:line="240" w:lineRule="auto"/>
              <w:jc w:val="left"/>
              <w:rPr>
                <w:rFonts w:cstheme="minorHAnsi"/>
              </w:rPr>
            </w:pPr>
            <w:r w:rsidRPr="005E2F5B">
              <w:rPr>
                <w:rFonts w:cstheme="minorHAnsi"/>
              </w:rPr>
              <w:t>0008</w:t>
            </w:r>
          </w:p>
        </w:tc>
        <w:tc>
          <w:tcPr>
            <w:tcW w:w="2460" w:type="dxa"/>
            <w:tcBorders>
              <w:top w:val="nil"/>
              <w:left w:val="nil"/>
              <w:right w:val="single" w:sz="4" w:space="0" w:color="auto"/>
            </w:tcBorders>
            <w:vAlign w:val="center"/>
          </w:tcPr>
          <w:p w14:paraId="02768CC4"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123" w:type="dxa"/>
            <w:tcBorders>
              <w:top w:val="nil"/>
              <w:left w:val="nil"/>
              <w:right w:val="single" w:sz="4" w:space="0" w:color="auto"/>
            </w:tcBorders>
            <w:noWrap/>
            <w:vAlign w:val="center"/>
          </w:tcPr>
          <w:p w14:paraId="1902DCEC"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right w:val="single" w:sz="4" w:space="0" w:color="auto"/>
            </w:tcBorders>
            <w:noWrap/>
            <w:vAlign w:val="center"/>
          </w:tcPr>
          <w:p w14:paraId="1DE2198A"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3DF1C865" w14:textId="77777777" w:rsidTr="00AA0063">
        <w:trPr>
          <w:trHeight w:val="300"/>
          <w:jc w:val="center"/>
        </w:trPr>
        <w:tc>
          <w:tcPr>
            <w:tcW w:w="2124" w:type="dxa"/>
            <w:tcBorders>
              <w:top w:val="nil"/>
              <w:left w:val="single" w:sz="4" w:space="0" w:color="auto"/>
              <w:right w:val="single" w:sz="4" w:space="0" w:color="auto"/>
            </w:tcBorders>
            <w:vAlign w:val="center"/>
          </w:tcPr>
          <w:p w14:paraId="74EA0D3D" w14:textId="77777777" w:rsidR="00C26BB1" w:rsidRPr="005E2F5B" w:rsidRDefault="00C26BB1" w:rsidP="00AA0063">
            <w:pPr>
              <w:spacing w:after="0" w:line="240" w:lineRule="auto"/>
              <w:jc w:val="left"/>
              <w:rPr>
                <w:rFonts w:cstheme="minorHAnsi"/>
              </w:rPr>
            </w:pPr>
            <w:r w:rsidRPr="005E2F5B">
              <w:rPr>
                <w:rFonts w:cstheme="minorHAnsi"/>
              </w:rPr>
              <w:t>3829</w:t>
            </w:r>
          </w:p>
        </w:tc>
        <w:tc>
          <w:tcPr>
            <w:tcW w:w="1218" w:type="dxa"/>
            <w:tcBorders>
              <w:top w:val="nil"/>
              <w:left w:val="nil"/>
              <w:right w:val="nil"/>
            </w:tcBorders>
            <w:vAlign w:val="center"/>
          </w:tcPr>
          <w:p w14:paraId="520AC6BC" w14:textId="77777777" w:rsidR="00C26BB1" w:rsidRPr="005E2F5B" w:rsidRDefault="00C26BB1" w:rsidP="00AA0063">
            <w:pPr>
              <w:spacing w:after="0" w:line="240" w:lineRule="auto"/>
              <w:jc w:val="left"/>
              <w:rPr>
                <w:rFonts w:cstheme="minorHAnsi"/>
              </w:rPr>
            </w:pPr>
            <w:r w:rsidRPr="005E2F5B">
              <w:rPr>
                <w:rFonts w:cstheme="minorHAnsi"/>
              </w:rPr>
              <w:t>0008</w:t>
            </w:r>
          </w:p>
        </w:tc>
        <w:tc>
          <w:tcPr>
            <w:tcW w:w="2460" w:type="dxa"/>
            <w:tcBorders>
              <w:top w:val="nil"/>
              <w:left w:val="nil"/>
              <w:right w:val="single" w:sz="4" w:space="0" w:color="auto"/>
            </w:tcBorders>
            <w:vAlign w:val="center"/>
          </w:tcPr>
          <w:p w14:paraId="0276F198"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123" w:type="dxa"/>
            <w:tcBorders>
              <w:top w:val="nil"/>
              <w:left w:val="nil"/>
              <w:right w:val="single" w:sz="4" w:space="0" w:color="auto"/>
            </w:tcBorders>
            <w:noWrap/>
            <w:vAlign w:val="center"/>
          </w:tcPr>
          <w:p w14:paraId="281EF8C9" w14:textId="77777777" w:rsidR="00C26BB1" w:rsidRPr="005E2F5B" w:rsidRDefault="00C26BB1" w:rsidP="00AA0063">
            <w:pPr>
              <w:spacing w:after="0" w:line="240" w:lineRule="auto"/>
              <w:jc w:val="left"/>
              <w:rPr>
                <w:rFonts w:cstheme="minorHAnsi"/>
              </w:rPr>
            </w:pPr>
            <w:r w:rsidRPr="005E2F5B">
              <w:rPr>
                <w:rFonts w:cstheme="minorHAnsi"/>
              </w:rPr>
              <w:t>Koprzywnica</w:t>
            </w:r>
          </w:p>
        </w:tc>
        <w:tc>
          <w:tcPr>
            <w:tcW w:w="1570" w:type="dxa"/>
            <w:tcBorders>
              <w:top w:val="nil"/>
              <w:left w:val="nil"/>
              <w:right w:val="single" w:sz="4" w:space="0" w:color="auto"/>
            </w:tcBorders>
            <w:noWrap/>
            <w:vAlign w:val="center"/>
          </w:tcPr>
          <w:p w14:paraId="473B0313"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2E2D531D" w14:textId="77777777" w:rsidTr="00AA0063">
        <w:trPr>
          <w:trHeight w:val="300"/>
          <w:jc w:val="center"/>
        </w:trPr>
        <w:tc>
          <w:tcPr>
            <w:tcW w:w="2124" w:type="dxa"/>
            <w:tcBorders>
              <w:left w:val="single" w:sz="4" w:space="0" w:color="auto"/>
              <w:bottom w:val="nil"/>
              <w:right w:val="single" w:sz="4" w:space="0" w:color="auto"/>
            </w:tcBorders>
            <w:vAlign w:val="center"/>
          </w:tcPr>
          <w:p w14:paraId="7FA19205" w14:textId="77777777" w:rsidR="00C26BB1" w:rsidRPr="005E2F5B" w:rsidRDefault="00C26BB1" w:rsidP="00AA0063">
            <w:pPr>
              <w:spacing w:after="0" w:line="240" w:lineRule="auto"/>
              <w:jc w:val="left"/>
              <w:rPr>
                <w:rFonts w:cstheme="minorHAnsi"/>
              </w:rPr>
            </w:pPr>
            <w:r w:rsidRPr="005E2F5B">
              <w:rPr>
                <w:rFonts w:cstheme="minorHAnsi"/>
              </w:rPr>
              <w:t>4779/12</w:t>
            </w:r>
          </w:p>
        </w:tc>
        <w:tc>
          <w:tcPr>
            <w:tcW w:w="1218" w:type="dxa"/>
            <w:tcBorders>
              <w:left w:val="nil"/>
              <w:bottom w:val="nil"/>
              <w:right w:val="nil"/>
            </w:tcBorders>
            <w:vAlign w:val="center"/>
          </w:tcPr>
          <w:p w14:paraId="746BC70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left w:val="nil"/>
              <w:bottom w:val="nil"/>
              <w:right w:val="single" w:sz="4" w:space="0" w:color="auto"/>
            </w:tcBorders>
            <w:vAlign w:val="center"/>
          </w:tcPr>
          <w:p w14:paraId="65BEF8B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left w:val="nil"/>
              <w:bottom w:val="nil"/>
              <w:right w:val="single" w:sz="4" w:space="0" w:color="auto"/>
            </w:tcBorders>
            <w:noWrap/>
            <w:vAlign w:val="center"/>
          </w:tcPr>
          <w:p w14:paraId="6A59301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left w:val="nil"/>
              <w:bottom w:val="nil"/>
              <w:right w:val="single" w:sz="4" w:space="0" w:color="auto"/>
            </w:tcBorders>
            <w:noWrap/>
            <w:vAlign w:val="center"/>
          </w:tcPr>
          <w:p w14:paraId="7A97D75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832B29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BDA5B06" w14:textId="77777777" w:rsidR="00C26BB1" w:rsidRPr="005E2F5B" w:rsidRDefault="00C26BB1" w:rsidP="00AA0063">
            <w:pPr>
              <w:spacing w:after="0" w:line="240" w:lineRule="auto"/>
              <w:jc w:val="left"/>
              <w:rPr>
                <w:rFonts w:cstheme="minorHAnsi"/>
              </w:rPr>
            </w:pPr>
            <w:r w:rsidRPr="005E2F5B">
              <w:rPr>
                <w:rFonts w:cstheme="minorHAnsi"/>
              </w:rPr>
              <w:t>4796/1</w:t>
            </w:r>
          </w:p>
        </w:tc>
        <w:tc>
          <w:tcPr>
            <w:tcW w:w="1218" w:type="dxa"/>
            <w:tcBorders>
              <w:top w:val="nil"/>
              <w:left w:val="nil"/>
              <w:bottom w:val="nil"/>
              <w:right w:val="nil"/>
            </w:tcBorders>
            <w:vAlign w:val="center"/>
          </w:tcPr>
          <w:p w14:paraId="22E2C6B4"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0EDB2D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9F2DEE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55F685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AFFB50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BF919CD" w14:textId="77777777" w:rsidR="00C26BB1" w:rsidRPr="005E2F5B" w:rsidRDefault="00C26BB1" w:rsidP="00AA0063">
            <w:pPr>
              <w:spacing w:after="0" w:line="240" w:lineRule="auto"/>
              <w:jc w:val="left"/>
              <w:rPr>
                <w:rFonts w:cstheme="minorHAnsi"/>
              </w:rPr>
            </w:pPr>
            <w:r w:rsidRPr="005E2F5B">
              <w:rPr>
                <w:rFonts w:cstheme="minorHAnsi"/>
              </w:rPr>
              <w:t>4796/2</w:t>
            </w:r>
          </w:p>
        </w:tc>
        <w:tc>
          <w:tcPr>
            <w:tcW w:w="1218" w:type="dxa"/>
            <w:tcBorders>
              <w:top w:val="nil"/>
              <w:left w:val="nil"/>
              <w:bottom w:val="nil"/>
              <w:right w:val="nil"/>
            </w:tcBorders>
            <w:vAlign w:val="center"/>
          </w:tcPr>
          <w:p w14:paraId="0E5F9EF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563681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19D10D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19B39A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5EC430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ED19775" w14:textId="77777777" w:rsidR="00C26BB1" w:rsidRPr="005E2F5B" w:rsidRDefault="00C26BB1" w:rsidP="00AA0063">
            <w:pPr>
              <w:spacing w:after="0" w:line="240" w:lineRule="auto"/>
              <w:jc w:val="left"/>
              <w:rPr>
                <w:rFonts w:cstheme="minorHAnsi"/>
              </w:rPr>
            </w:pPr>
            <w:r w:rsidRPr="005E2F5B">
              <w:rPr>
                <w:rFonts w:cstheme="minorHAnsi"/>
              </w:rPr>
              <w:t>4919/4</w:t>
            </w:r>
          </w:p>
        </w:tc>
        <w:tc>
          <w:tcPr>
            <w:tcW w:w="1218" w:type="dxa"/>
            <w:tcBorders>
              <w:top w:val="nil"/>
              <w:left w:val="nil"/>
              <w:bottom w:val="nil"/>
              <w:right w:val="nil"/>
            </w:tcBorders>
            <w:vAlign w:val="center"/>
          </w:tcPr>
          <w:p w14:paraId="19AC0DE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89E9C8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7E6DA2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E4CDDF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C46EA1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3D4CFA5" w14:textId="77777777" w:rsidR="00C26BB1" w:rsidRPr="005E2F5B" w:rsidRDefault="00C26BB1" w:rsidP="00AA0063">
            <w:pPr>
              <w:spacing w:after="0" w:line="240" w:lineRule="auto"/>
              <w:jc w:val="left"/>
              <w:rPr>
                <w:rFonts w:cstheme="minorHAnsi"/>
              </w:rPr>
            </w:pPr>
            <w:r w:rsidRPr="005E2F5B">
              <w:rPr>
                <w:rFonts w:cstheme="minorHAnsi"/>
              </w:rPr>
              <w:t>4919/3</w:t>
            </w:r>
          </w:p>
        </w:tc>
        <w:tc>
          <w:tcPr>
            <w:tcW w:w="1218" w:type="dxa"/>
            <w:tcBorders>
              <w:top w:val="nil"/>
              <w:left w:val="nil"/>
              <w:bottom w:val="nil"/>
              <w:right w:val="nil"/>
            </w:tcBorders>
            <w:vAlign w:val="center"/>
          </w:tcPr>
          <w:p w14:paraId="362EADD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7CF836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EF08A5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CF709F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D77E3D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78FD452" w14:textId="77777777" w:rsidR="00C26BB1" w:rsidRPr="005E2F5B" w:rsidRDefault="00C26BB1" w:rsidP="00AA0063">
            <w:pPr>
              <w:spacing w:after="0" w:line="240" w:lineRule="auto"/>
              <w:jc w:val="left"/>
              <w:rPr>
                <w:rFonts w:cstheme="minorHAnsi"/>
              </w:rPr>
            </w:pPr>
            <w:r w:rsidRPr="005E2F5B">
              <w:rPr>
                <w:rFonts w:cstheme="minorHAnsi"/>
              </w:rPr>
              <w:t>4779/6</w:t>
            </w:r>
          </w:p>
        </w:tc>
        <w:tc>
          <w:tcPr>
            <w:tcW w:w="1218" w:type="dxa"/>
            <w:tcBorders>
              <w:top w:val="nil"/>
              <w:left w:val="nil"/>
              <w:bottom w:val="nil"/>
              <w:right w:val="nil"/>
            </w:tcBorders>
            <w:vAlign w:val="center"/>
          </w:tcPr>
          <w:p w14:paraId="03D0FE59"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3BA446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BDF9D8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CAB2A0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D515DF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B6BDF9A" w14:textId="77777777" w:rsidR="00C26BB1" w:rsidRPr="005E2F5B" w:rsidRDefault="00C26BB1" w:rsidP="00AA0063">
            <w:pPr>
              <w:spacing w:after="0" w:line="240" w:lineRule="auto"/>
              <w:jc w:val="left"/>
              <w:rPr>
                <w:rFonts w:cstheme="minorHAnsi"/>
              </w:rPr>
            </w:pPr>
            <w:r w:rsidRPr="005E2F5B">
              <w:rPr>
                <w:rFonts w:cstheme="minorHAnsi"/>
              </w:rPr>
              <w:t>4779/7</w:t>
            </w:r>
          </w:p>
        </w:tc>
        <w:tc>
          <w:tcPr>
            <w:tcW w:w="1218" w:type="dxa"/>
            <w:tcBorders>
              <w:top w:val="nil"/>
              <w:left w:val="nil"/>
              <w:bottom w:val="nil"/>
              <w:right w:val="nil"/>
            </w:tcBorders>
            <w:vAlign w:val="center"/>
          </w:tcPr>
          <w:p w14:paraId="746E21E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018CBE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25437E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3F1C64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F6E9E9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58E1549" w14:textId="77777777" w:rsidR="00C26BB1" w:rsidRPr="005E2F5B" w:rsidRDefault="00C26BB1" w:rsidP="00AA0063">
            <w:pPr>
              <w:spacing w:after="0" w:line="240" w:lineRule="auto"/>
              <w:jc w:val="left"/>
              <w:rPr>
                <w:rFonts w:cstheme="minorHAnsi"/>
              </w:rPr>
            </w:pPr>
            <w:r w:rsidRPr="005E2F5B">
              <w:rPr>
                <w:rFonts w:cstheme="minorHAnsi"/>
              </w:rPr>
              <w:t>4779/8</w:t>
            </w:r>
          </w:p>
        </w:tc>
        <w:tc>
          <w:tcPr>
            <w:tcW w:w="1218" w:type="dxa"/>
            <w:tcBorders>
              <w:top w:val="nil"/>
              <w:left w:val="nil"/>
              <w:bottom w:val="nil"/>
              <w:right w:val="nil"/>
            </w:tcBorders>
            <w:vAlign w:val="center"/>
          </w:tcPr>
          <w:p w14:paraId="56D35B79"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569158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B6B134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5CFC96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45FD22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1C68102" w14:textId="77777777" w:rsidR="00C26BB1" w:rsidRPr="005E2F5B" w:rsidRDefault="00C26BB1" w:rsidP="00AA0063">
            <w:pPr>
              <w:spacing w:after="0" w:line="240" w:lineRule="auto"/>
              <w:jc w:val="left"/>
              <w:rPr>
                <w:rFonts w:cstheme="minorHAnsi"/>
              </w:rPr>
            </w:pPr>
            <w:r w:rsidRPr="005E2F5B">
              <w:rPr>
                <w:rFonts w:cstheme="minorHAnsi"/>
              </w:rPr>
              <w:lastRenderedPageBreak/>
              <w:t>5085</w:t>
            </w:r>
          </w:p>
        </w:tc>
        <w:tc>
          <w:tcPr>
            <w:tcW w:w="1218" w:type="dxa"/>
            <w:tcBorders>
              <w:top w:val="nil"/>
              <w:left w:val="nil"/>
              <w:bottom w:val="nil"/>
              <w:right w:val="nil"/>
            </w:tcBorders>
            <w:vAlign w:val="center"/>
          </w:tcPr>
          <w:p w14:paraId="1750237D"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86E2C4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5A49C2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7070BE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B712DD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B0D7E47" w14:textId="77777777" w:rsidR="00C26BB1" w:rsidRPr="005E2F5B" w:rsidRDefault="00C26BB1" w:rsidP="00AA0063">
            <w:pPr>
              <w:spacing w:after="0" w:line="240" w:lineRule="auto"/>
              <w:jc w:val="left"/>
              <w:rPr>
                <w:rFonts w:cstheme="minorHAnsi"/>
              </w:rPr>
            </w:pPr>
            <w:r w:rsidRPr="005E2F5B">
              <w:rPr>
                <w:rFonts w:cstheme="minorHAnsi"/>
              </w:rPr>
              <w:t>5071</w:t>
            </w:r>
          </w:p>
        </w:tc>
        <w:tc>
          <w:tcPr>
            <w:tcW w:w="1218" w:type="dxa"/>
            <w:tcBorders>
              <w:top w:val="nil"/>
              <w:left w:val="nil"/>
              <w:bottom w:val="nil"/>
              <w:right w:val="nil"/>
            </w:tcBorders>
            <w:vAlign w:val="center"/>
          </w:tcPr>
          <w:p w14:paraId="2FB24369"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4D0CFE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9C5036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6202D2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1D02D2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FF8C143" w14:textId="77777777" w:rsidR="00C26BB1" w:rsidRPr="005E2F5B" w:rsidRDefault="00C26BB1" w:rsidP="00AA0063">
            <w:pPr>
              <w:spacing w:after="0" w:line="240" w:lineRule="auto"/>
              <w:jc w:val="left"/>
              <w:rPr>
                <w:rFonts w:cstheme="minorHAnsi"/>
              </w:rPr>
            </w:pPr>
            <w:r w:rsidRPr="005E2F5B">
              <w:rPr>
                <w:rFonts w:cstheme="minorHAnsi"/>
                <w:sz w:val="21"/>
                <w:szCs w:val="21"/>
              </w:rPr>
              <w:t>5070</w:t>
            </w:r>
          </w:p>
        </w:tc>
        <w:tc>
          <w:tcPr>
            <w:tcW w:w="1218" w:type="dxa"/>
            <w:tcBorders>
              <w:top w:val="nil"/>
              <w:left w:val="nil"/>
              <w:bottom w:val="nil"/>
              <w:right w:val="nil"/>
            </w:tcBorders>
            <w:vAlign w:val="center"/>
          </w:tcPr>
          <w:p w14:paraId="751B0299"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83FB0E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E734BF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837053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EE4ABB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A611C03" w14:textId="77777777" w:rsidR="00C26BB1" w:rsidRPr="005E2F5B" w:rsidRDefault="00C26BB1" w:rsidP="00AA0063">
            <w:pPr>
              <w:spacing w:after="0" w:line="240" w:lineRule="auto"/>
              <w:jc w:val="left"/>
              <w:rPr>
                <w:rFonts w:cstheme="minorHAnsi"/>
              </w:rPr>
            </w:pPr>
            <w:r w:rsidRPr="005E2F5B">
              <w:rPr>
                <w:rFonts w:cstheme="minorHAnsi"/>
                <w:sz w:val="23"/>
                <w:szCs w:val="23"/>
              </w:rPr>
              <w:t>5086</w:t>
            </w:r>
          </w:p>
        </w:tc>
        <w:tc>
          <w:tcPr>
            <w:tcW w:w="1218" w:type="dxa"/>
            <w:tcBorders>
              <w:top w:val="nil"/>
              <w:left w:val="nil"/>
              <w:bottom w:val="nil"/>
              <w:right w:val="nil"/>
            </w:tcBorders>
            <w:vAlign w:val="center"/>
          </w:tcPr>
          <w:p w14:paraId="7A7CA00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A1490B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200009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5245BD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9B5E13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59C4625" w14:textId="77777777" w:rsidR="00C26BB1" w:rsidRPr="005E2F5B" w:rsidRDefault="00C26BB1" w:rsidP="00AA0063">
            <w:pPr>
              <w:spacing w:after="0" w:line="240" w:lineRule="auto"/>
              <w:jc w:val="left"/>
              <w:rPr>
                <w:rFonts w:cstheme="minorHAnsi"/>
              </w:rPr>
            </w:pPr>
            <w:r w:rsidRPr="005E2F5B">
              <w:rPr>
                <w:rFonts w:cstheme="minorHAnsi"/>
                <w:sz w:val="23"/>
                <w:szCs w:val="23"/>
              </w:rPr>
              <w:t>5087/1</w:t>
            </w:r>
          </w:p>
        </w:tc>
        <w:tc>
          <w:tcPr>
            <w:tcW w:w="1218" w:type="dxa"/>
            <w:tcBorders>
              <w:top w:val="nil"/>
              <w:left w:val="nil"/>
              <w:bottom w:val="nil"/>
              <w:right w:val="nil"/>
            </w:tcBorders>
            <w:vAlign w:val="center"/>
          </w:tcPr>
          <w:p w14:paraId="073C0244"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42F91E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FFCB19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C35DEE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2F4E32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18EFBBD" w14:textId="77777777" w:rsidR="00C26BB1" w:rsidRPr="005E2F5B" w:rsidRDefault="00C26BB1" w:rsidP="00AA0063">
            <w:pPr>
              <w:spacing w:after="0" w:line="240" w:lineRule="auto"/>
              <w:jc w:val="left"/>
              <w:rPr>
                <w:rFonts w:cstheme="minorHAnsi"/>
              </w:rPr>
            </w:pPr>
            <w:r w:rsidRPr="005E2F5B">
              <w:rPr>
                <w:rFonts w:cstheme="minorHAnsi"/>
                <w:sz w:val="23"/>
                <w:szCs w:val="23"/>
              </w:rPr>
              <w:t>5088/1</w:t>
            </w:r>
          </w:p>
        </w:tc>
        <w:tc>
          <w:tcPr>
            <w:tcW w:w="1218" w:type="dxa"/>
            <w:tcBorders>
              <w:top w:val="nil"/>
              <w:left w:val="nil"/>
              <w:bottom w:val="nil"/>
              <w:right w:val="nil"/>
            </w:tcBorders>
            <w:vAlign w:val="center"/>
          </w:tcPr>
          <w:p w14:paraId="255C50F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199C16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29D91C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1EED88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7174C7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7BBD0B3" w14:textId="77777777" w:rsidR="00C26BB1" w:rsidRPr="005E2F5B" w:rsidRDefault="00C26BB1" w:rsidP="00AA0063">
            <w:pPr>
              <w:spacing w:after="0" w:line="240" w:lineRule="auto"/>
              <w:jc w:val="left"/>
              <w:rPr>
                <w:rFonts w:cstheme="minorHAnsi"/>
              </w:rPr>
            </w:pPr>
            <w:r w:rsidRPr="005E2F5B">
              <w:rPr>
                <w:rFonts w:cstheme="minorHAnsi"/>
                <w:sz w:val="23"/>
                <w:szCs w:val="23"/>
              </w:rPr>
              <w:t>5089/1</w:t>
            </w:r>
          </w:p>
        </w:tc>
        <w:tc>
          <w:tcPr>
            <w:tcW w:w="1218" w:type="dxa"/>
            <w:tcBorders>
              <w:top w:val="nil"/>
              <w:left w:val="nil"/>
              <w:bottom w:val="nil"/>
              <w:right w:val="nil"/>
            </w:tcBorders>
            <w:vAlign w:val="center"/>
          </w:tcPr>
          <w:p w14:paraId="1B4221F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31DF0B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EA9BE6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0FB632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DFBCB1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3DD831D" w14:textId="77777777" w:rsidR="00C26BB1" w:rsidRPr="005E2F5B" w:rsidRDefault="00C26BB1" w:rsidP="00AA0063">
            <w:pPr>
              <w:spacing w:after="0" w:line="240" w:lineRule="auto"/>
              <w:jc w:val="left"/>
              <w:rPr>
                <w:rFonts w:cstheme="minorHAnsi"/>
              </w:rPr>
            </w:pPr>
            <w:r w:rsidRPr="005E2F5B">
              <w:rPr>
                <w:rFonts w:cstheme="minorHAnsi"/>
                <w:sz w:val="21"/>
                <w:szCs w:val="21"/>
              </w:rPr>
              <w:t>5091/1</w:t>
            </w:r>
          </w:p>
        </w:tc>
        <w:tc>
          <w:tcPr>
            <w:tcW w:w="1218" w:type="dxa"/>
            <w:tcBorders>
              <w:top w:val="nil"/>
              <w:left w:val="nil"/>
              <w:bottom w:val="nil"/>
              <w:right w:val="nil"/>
            </w:tcBorders>
            <w:vAlign w:val="center"/>
          </w:tcPr>
          <w:p w14:paraId="13FBE27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12C2E5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6FBDA5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6F4F23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2415EF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FAB1F46" w14:textId="77777777" w:rsidR="00C26BB1" w:rsidRPr="005E2F5B" w:rsidRDefault="00C26BB1" w:rsidP="00AA0063">
            <w:pPr>
              <w:spacing w:after="0" w:line="240" w:lineRule="auto"/>
              <w:jc w:val="left"/>
              <w:rPr>
                <w:rFonts w:cstheme="minorHAnsi"/>
              </w:rPr>
            </w:pPr>
            <w:r w:rsidRPr="005E2F5B">
              <w:rPr>
                <w:rFonts w:cstheme="minorHAnsi"/>
                <w:sz w:val="21"/>
                <w:szCs w:val="21"/>
              </w:rPr>
              <w:t>5988</w:t>
            </w:r>
          </w:p>
        </w:tc>
        <w:tc>
          <w:tcPr>
            <w:tcW w:w="1218" w:type="dxa"/>
            <w:tcBorders>
              <w:top w:val="nil"/>
              <w:left w:val="nil"/>
              <w:bottom w:val="nil"/>
              <w:right w:val="nil"/>
            </w:tcBorders>
            <w:vAlign w:val="center"/>
          </w:tcPr>
          <w:p w14:paraId="72DBAC2C"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0691BD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B5D79F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C1DE75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479BB6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0E5A39D" w14:textId="77777777" w:rsidR="00C26BB1" w:rsidRPr="005E2F5B" w:rsidRDefault="00C26BB1" w:rsidP="00AA0063">
            <w:pPr>
              <w:spacing w:after="0" w:line="240" w:lineRule="auto"/>
              <w:jc w:val="left"/>
              <w:rPr>
                <w:rFonts w:cstheme="minorHAnsi"/>
              </w:rPr>
            </w:pPr>
            <w:r w:rsidRPr="005E2F5B">
              <w:rPr>
                <w:rFonts w:cstheme="minorHAnsi"/>
                <w:sz w:val="21"/>
                <w:szCs w:val="21"/>
              </w:rPr>
              <w:t>5989</w:t>
            </w:r>
          </w:p>
        </w:tc>
        <w:tc>
          <w:tcPr>
            <w:tcW w:w="1218" w:type="dxa"/>
            <w:tcBorders>
              <w:top w:val="nil"/>
              <w:left w:val="nil"/>
              <w:bottom w:val="nil"/>
              <w:right w:val="nil"/>
            </w:tcBorders>
            <w:vAlign w:val="center"/>
          </w:tcPr>
          <w:p w14:paraId="64C2B57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CB8AAF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3838E8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900F31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AEC4B4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D172B4B" w14:textId="77777777" w:rsidR="00C26BB1" w:rsidRPr="005E2F5B" w:rsidRDefault="00C26BB1" w:rsidP="00AA0063">
            <w:pPr>
              <w:spacing w:after="0" w:line="240" w:lineRule="auto"/>
              <w:jc w:val="left"/>
              <w:rPr>
                <w:rFonts w:cstheme="minorHAnsi"/>
              </w:rPr>
            </w:pPr>
            <w:r w:rsidRPr="005E2F5B">
              <w:rPr>
                <w:rFonts w:cstheme="minorHAnsi"/>
              </w:rPr>
              <w:t>5092/1</w:t>
            </w:r>
          </w:p>
        </w:tc>
        <w:tc>
          <w:tcPr>
            <w:tcW w:w="1218" w:type="dxa"/>
            <w:tcBorders>
              <w:top w:val="nil"/>
              <w:left w:val="nil"/>
              <w:bottom w:val="nil"/>
              <w:right w:val="nil"/>
            </w:tcBorders>
            <w:vAlign w:val="center"/>
          </w:tcPr>
          <w:p w14:paraId="5CE4C40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F40E39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768B1D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67A3FB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1A7870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6114BF8" w14:textId="77777777" w:rsidR="00C26BB1" w:rsidRPr="005E2F5B" w:rsidRDefault="00C26BB1" w:rsidP="00AA0063">
            <w:pPr>
              <w:spacing w:after="0" w:line="240" w:lineRule="auto"/>
              <w:jc w:val="left"/>
              <w:rPr>
                <w:rFonts w:cstheme="minorHAnsi"/>
              </w:rPr>
            </w:pPr>
            <w:r w:rsidRPr="005E2F5B">
              <w:rPr>
                <w:rFonts w:cstheme="minorHAnsi"/>
              </w:rPr>
              <w:t>358/2</w:t>
            </w:r>
          </w:p>
        </w:tc>
        <w:tc>
          <w:tcPr>
            <w:tcW w:w="1218" w:type="dxa"/>
            <w:tcBorders>
              <w:top w:val="nil"/>
              <w:left w:val="nil"/>
              <w:bottom w:val="nil"/>
              <w:right w:val="nil"/>
            </w:tcBorders>
            <w:vAlign w:val="center"/>
          </w:tcPr>
          <w:p w14:paraId="209C4D2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7478AE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EA8CEA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D0CDDD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C059EC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2F2FB8A" w14:textId="77777777" w:rsidR="00C26BB1" w:rsidRPr="005E2F5B" w:rsidRDefault="00C26BB1" w:rsidP="00AA0063">
            <w:pPr>
              <w:spacing w:after="0" w:line="240" w:lineRule="auto"/>
              <w:jc w:val="left"/>
              <w:rPr>
                <w:rFonts w:cstheme="minorHAnsi"/>
              </w:rPr>
            </w:pPr>
            <w:r w:rsidRPr="005E2F5B">
              <w:rPr>
                <w:rFonts w:cstheme="minorHAnsi"/>
              </w:rPr>
              <w:t>366/1</w:t>
            </w:r>
          </w:p>
        </w:tc>
        <w:tc>
          <w:tcPr>
            <w:tcW w:w="1218" w:type="dxa"/>
            <w:tcBorders>
              <w:top w:val="nil"/>
              <w:left w:val="nil"/>
              <w:bottom w:val="nil"/>
              <w:right w:val="nil"/>
            </w:tcBorders>
            <w:vAlign w:val="center"/>
          </w:tcPr>
          <w:p w14:paraId="6EA8D69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E3D49A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03E792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7BBD5C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07BCB9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EA9A79E" w14:textId="77777777" w:rsidR="00C26BB1" w:rsidRPr="005E2F5B" w:rsidRDefault="00C26BB1" w:rsidP="00AA0063">
            <w:pPr>
              <w:spacing w:after="0" w:line="240" w:lineRule="auto"/>
              <w:jc w:val="left"/>
              <w:rPr>
                <w:rFonts w:cstheme="minorHAnsi"/>
              </w:rPr>
            </w:pPr>
            <w:r w:rsidRPr="005E2F5B">
              <w:rPr>
                <w:rFonts w:cstheme="minorHAnsi"/>
              </w:rPr>
              <w:t>130/4</w:t>
            </w:r>
          </w:p>
        </w:tc>
        <w:tc>
          <w:tcPr>
            <w:tcW w:w="1218" w:type="dxa"/>
            <w:tcBorders>
              <w:top w:val="nil"/>
              <w:left w:val="nil"/>
              <w:bottom w:val="nil"/>
              <w:right w:val="nil"/>
            </w:tcBorders>
            <w:vAlign w:val="center"/>
          </w:tcPr>
          <w:p w14:paraId="3D90122B"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B15D72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FECFE9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1EEC80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0DE188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83D6798" w14:textId="77777777" w:rsidR="00C26BB1" w:rsidRPr="005E2F5B" w:rsidRDefault="00C26BB1" w:rsidP="00AA0063">
            <w:pPr>
              <w:spacing w:after="0" w:line="240" w:lineRule="auto"/>
              <w:jc w:val="left"/>
              <w:rPr>
                <w:rFonts w:cstheme="minorHAnsi"/>
              </w:rPr>
            </w:pPr>
            <w:r w:rsidRPr="005E2F5B">
              <w:rPr>
                <w:rFonts w:cstheme="minorHAnsi"/>
                <w:sz w:val="23"/>
                <w:szCs w:val="23"/>
              </w:rPr>
              <w:t>5093</w:t>
            </w:r>
          </w:p>
        </w:tc>
        <w:tc>
          <w:tcPr>
            <w:tcW w:w="1218" w:type="dxa"/>
            <w:tcBorders>
              <w:top w:val="nil"/>
              <w:left w:val="nil"/>
              <w:bottom w:val="nil"/>
              <w:right w:val="nil"/>
            </w:tcBorders>
            <w:vAlign w:val="center"/>
          </w:tcPr>
          <w:p w14:paraId="46BC1E0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9D94E1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0955D6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D2D608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144CB6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35EDC70" w14:textId="77777777" w:rsidR="00C26BB1" w:rsidRPr="005E2F5B" w:rsidRDefault="00C26BB1" w:rsidP="00AA0063">
            <w:pPr>
              <w:spacing w:after="0" w:line="240" w:lineRule="auto"/>
              <w:jc w:val="left"/>
              <w:rPr>
                <w:rFonts w:cstheme="minorHAnsi"/>
              </w:rPr>
            </w:pPr>
            <w:r w:rsidRPr="005E2F5B">
              <w:rPr>
                <w:rFonts w:cstheme="minorHAnsi"/>
                <w:sz w:val="23"/>
                <w:szCs w:val="23"/>
              </w:rPr>
              <w:t>54/1</w:t>
            </w:r>
          </w:p>
        </w:tc>
        <w:tc>
          <w:tcPr>
            <w:tcW w:w="1218" w:type="dxa"/>
            <w:tcBorders>
              <w:top w:val="nil"/>
              <w:left w:val="nil"/>
              <w:bottom w:val="nil"/>
              <w:right w:val="nil"/>
            </w:tcBorders>
            <w:vAlign w:val="center"/>
          </w:tcPr>
          <w:p w14:paraId="793B8AC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C47E92E"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DC9715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40DD22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48528C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73C446D" w14:textId="77777777" w:rsidR="00C26BB1" w:rsidRPr="005E2F5B" w:rsidRDefault="00C26BB1" w:rsidP="00AA0063">
            <w:pPr>
              <w:spacing w:after="0" w:line="240" w:lineRule="auto"/>
              <w:jc w:val="left"/>
              <w:rPr>
                <w:rFonts w:cstheme="minorHAnsi"/>
              </w:rPr>
            </w:pPr>
            <w:r w:rsidRPr="005E2F5B">
              <w:rPr>
                <w:rFonts w:cstheme="minorHAnsi"/>
              </w:rPr>
              <w:t>73/1</w:t>
            </w:r>
          </w:p>
        </w:tc>
        <w:tc>
          <w:tcPr>
            <w:tcW w:w="1218" w:type="dxa"/>
            <w:tcBorders>
              <w:top w:val="nil"/>
              <w:left w:val="nil"/>
              <w:bottom w:val="nil"/>
              <w:right w:val="nil"/>
            </w:tcBorders>
            <w:vAlign w:val="center"/>
          </w:tcPr>
          <w:p w14:paraId="6E19D5CC"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02BF45C"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14A53F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B85511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5ED643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379A445" w14:textId="77777777" w:rsidR="00C26BB1" w:rsidRPr="005E2F5B" w:rsidRDefault="00C26BB1" w:rsidP="00AA0063">
            <w:pPr>
              <w:spacing w:after="0" w:line="240" w:lineRule="auto"/>
              <w:jc w:val="left"/>
              <w:rPr>
                <w:rFonts w:cstheme="minorHAnsi"/>
              </w:rPr>
            </w:pPr>
            <w:r w:rsidRPr="005E2F5B">
              <w:rPr>
                <w:rFonts w:cstheme="minorHAnsi"/>
              </w:rPr>
              <w:t>71/1</w:t>
            </w:r>
          </w:p>
        </w:tc>
        <w:tc>
          <w:tcPr>
            <w:tcW w:w="1218" w:type="dxa"/>
            <w:tcBorders>
              <w:top w:val="nil"/>
              <w:left w:val="nil"/>
              <w:bottom w:val="nil"/>
              <w:right w:val="nil"/>
            </w:tcBorders>
            <w:vAlign w:val="center"/>
          </w:tcPr>
          <w:p w14:paraId="2C9FC655"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8886780"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3F74AF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10347F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01DE42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F2976F5" w14:textId="77777777" w:rsidR="00C26BB1" w:rsidRPr="005E2F5B" w:rsidRDefault="00C26BB1" w:rsidP="00AA0063">
            <w:pPr>
              <w:spacing w:after="0" w:line="240" w:lineRule="auto"/>
              <w:jc w:val="left"/>
              <w:rPr>
                <w:rFonts w:cstheme="minorHAnsi"/>
              </w:rPr>
            </w:pPr>
            <w:r w:rsidRPr="005E2F5B">
              <w:rPr>
                <w:rFonts w:cstheme="minorHAnsi"/>
              </w:rPr>
              <w:t>72/1</w:t>
            </w:r>
          </w:p>
        </w:tc>
        <w:tc>
          <w:tcPr>
            <w:tcW w:w="1218" w:type="dxa"/>
            <w:tcBorders>
              <w:top w:val="nil"/>
              <w:left w:val="nil"/>
              <w:bottom w:val="nil"/>
              <w:right w:val="nil"/>
            </w:tcBorders>
            <w:vAlign w:val="center"/>
          </w:tcPr>
          <w:p w14:paraId="14C54F9A"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08B7C11"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223901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95A814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770CDD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5C736FD" w14:textId="77777777" w:rsidR="00C26BB1" w:rsidRPr="005E2F5B" w:rsidRDefault="00C26BB1" w:rsidP="00AA0063">
            <w:pPr>
              <w:spacing w:after="0" w:line="240" w:lineRule="auto"/>
              <w:jc w:val="left"/>
              <w:rPr>
                <w:rFonts w:cstheme="minorHAnsi"/>
              </w:rPr>
            </w:pPr>
            <w:r w:rsidRPr="005E2F5B">
              <w:rPr>
                <w:rFonts w:cstheme="minorHAnsi"/>
              </w:rPr>
              <w:t>174/2</w:t>
            </w:r>
          </w:p>
        </w:tc>
        <w:tc>
          <w:tcPr>
            <w:tcW w:w="1218" w:type="dxa"/>
            <w:tcBorders>
              <w:top w:val="nil"/>
              <w:left w:val="nil"/>
              <w:bottom w:val="nil"/>
              <w:right w:val="nil"/>
            </w:tcBorders>
            <w:vAlign w:val="center"/>
          </w:tcPr>
          <w:p w14:paraId="56955AEE"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ACE4031"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581689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095A1E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670FF1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D96AB45" w14:textId="77777777" w:rsidR="00C26BB1" w:rsidRPr="005E2F5B" w:rsidRDefault="00C26BB1" w:rsidP="00AA0063">
            <w:pPr>
              <w:spacing w:after="0" w:line="240" w:lineRule="auto"/>
              <w:jc w:val="left"/>
              <w:rPr>
                <w:rFonts w:cstheme="minorHAnsi"/>
              </w:rPr>
            </w:pPr>
            <w:r w:rsidRPr="005E2F5B">
              <w:rPr>
                <w:rFonts w:cstheme="minorHAnsi"/>
              </w:rPr>
              <w:t>74/3</w:t>
            </w:r>
          </w:p>
        </w:tc>
        <w:tc>
          <w:tcPr>
            <w:tcW w:w="1218" w:type="dxa"/>
            <w:tcBorders>
              <w:top w:val="nil"/>
              <w:left w:val="nil"/>
              <w:bottom w:val="nil"/>
              <w:right w:val="nil"/>
            </w:tcBorders>
            <w:vAlign w:val="center"/>
          </w:tcPr>
          <w:p w14:paraId="083545F2"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EC8FA26"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F318E9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B37602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C81CB5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7F76C1A" w14:textId="77777777" w:rsidR="00C26BB1" w:rsidRPr="005E2F5B" w:rsidRDefault="00C26BB1" w:rsidP="00AA0063">
            <w:pPr>
              <w:spacing w:after="0" w:line="240" w:lineRule="auto"/>
              <w:jc w:val="left"/>
              <w:rPr>
                <w:rFonts w:cstheme="minorHAnsi"/>
              </w:rPr>
            </w:pPr>
            <w:r w:rsidRPr="005E2F5B">
              <w:rPr>
                <w:rFonts w:cstheme="minorHAnsi"/>
              </w:rPr>
              <w:t>74/1</w:t>
            </w:r>
          </w:p>
        </w:tc>
        <w:tc>
          <w:tcPr>
            <w:tcW w:w="1218" w:type="dxa"/>
            <w:tcBorders>
              <w:top w:val="nil"/>
              <w:left w:val="nil"/>
              <w:bottom w:val="nil"/>
              <w:right w:val="nil"/>
            </w:tcBorders>
            <w:vAlign w:val="center"/>
          </w:tcPr>
          <w:p w14:paraId="29FAEB4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A1FCCDF"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103399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3C520A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E863F7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A62459B" w14:textId="77777777" w:rsidR="00C26BB1" w:rsidRPr="005E2F5B" w:rsidRDefault="00C26BB1" w:rsidP="00AA0063">
            <w:pPr>
              <w:spacing w:after="0" w:line="240" w:lineRule="auto"/>
              <w:jc w:val="left"/>
              <w:rPr>
                <w:rFonts w:cstheme="minorHAnsi"/>
              </w:rPr>
            </w:pPr>
            <w:r w:rsidRPr="005E2F5B">
              <w:rPr>
                <w:rFonts w:cstheme="minorHAnsi"/>
              </w:rPr>
              <w:t>174/1</w:t>
            </w:r>
          </w:p>
        </w:tc>
        <w:tc>
          <w:tcPr>
            <w:tcW w:w="1218" w:type="dxa"/>
            <w:tcBorders>
              <w:top w:val="nil"/>
              <w:left w:val="nil"/>
              <w:bottom w:val="nil"/>
              <w:right w:val="nil"/>
            </w:tcBorders>
            <w:vAlign w:val="center"/>
          </w:tcPr>
          <w:p w14:paraId="07154153"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577C3D9"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EA14C9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D04719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FCF027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F3D8602" w14:textId="77777777" w:rsidR="00C26BB1" w:rsidRPr="005E2F5B" w:rsidRDefault="00C26BB1" w:rsidP="00AA0063">
            <w:pPr>
              <w:spacing w:after="0" w:line="240" w:lineRule="auto"/>
              <w:jc w:val="left"/>
              <w:rPr>
                <w:rFonts w:cstheme="minorHAnsi"/>
              </w:rPr>
            </w:pPr>
            <w:r w:rsidRPr="005E2F5B">
              <w:rPr>
                <w:rFonts w:cstheme="minorHAnsi"/>
              </w:rPr>
              <w:t>75/2</w:t>
            </w:r>
          </w:p>
        </w:tc>
        <w:tc>
          <w:tcPr>
            <w:tcW w:w="1218" w:type="dxa"/>
            <w:tcBorders>
              <w:top w:val="nil"/>
              <w:left w:val="nil"/>
              <w:bottom w:val="nil"/>
              <w:right w:val="nil"/>
            </w:tcBorders>
            <w:vAlign w:val="center"/>
          </w:tcPr>
          <w:p w14:paraId="664AC32E"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D2EAE5A"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2E3891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E0EFB6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FA973E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39E98F3" w14:textId="77777777" w:rsidR="00C26BB1" w:rsidRPr="005E2F5B" w:rsidRDefault="00C26BB1" w:rsidP="00AA0063">
            <w:pPr>
              <w:spacing w:after="0" w:line="240" w:lineRule="auto"/>
              <w:jc w:val="left"/>
              <w:rPr>
                <w:rFonts w:cstheme="minorHAnsi"/>
              </w:rPr>
            </w:pPr>
            <w:r w:rsidRPr="005E2F5B">
              <w:rPr>
                <w:rFonts w:cstheme="minorHAnsi"/>
              </w:rPr>
              <w:t>75/1</w:t>
            </w:r>
          </w:p>
        </w:tc>
        <w:tc>
          <w:tcPr>
            <w:tcW w:w="1218" w:type="dxa"/>
            <w:tcBorders>
              <w:top w:val="nil"/>
              <w:left w:val="nil"/>
              <w:bottom w:val="nil"/>
              <w:right w:val="nil"/>
            </w:tcBorders>
            <w:vAlign w:val="center"/>
          </w:tcPr>
          <w:p w14:paraId="665E7692"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0F7A624"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7AD8A8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7A7E92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82CF2B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2CF8DB4" w14:textId="77777777" w:rsidR="00C26BB1" w:rsidRPr="005E2F5B" w:rsidRDefault="00C26BB1" w:rsidP="00AA0063">
            <w:pPr>
              <w:spacing w:after="0" w:line="240" w:lineRule="auto"/>
              <w:jc w:val="left"/>
              <w:rPr>
                <w:rFonts w:cstheme="minorHAnsi"/>
              </w:rPr>
            </w:pPr>
            <w:r w:rsidRPr="005E2F5B">
              <w:rPr>
                <w:rFonts w:cstheme="minorHAnsi"/>
              </w:rPr>
              <w:t>76/1</w:t>
            </w:r>
          </w:p>
        </w:tc>
        <w:tc>
          <w:tcPr>
            <w:tcW w:w="1218" w:type="dxa"/>
            <w:tcBorders>
              <w:top w:val="nil"/>
              <w:left w:val="nil"/>
              <w:bottom w:val="nil"/>
              <w:right w:val="nil"/>
            </w:tcBorders>
            <w:vAlign w:val="center"/>
          </w:tcPr>
          <w:p w14:paraId="3F7BFBB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275A18F"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5C3B64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033A42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EA9598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F671C36" w14:textId="77777777" w:rsidR="00C26BB1" w:rsidRPr="005E2F5B" w:rsidRDefault="00C26BB1" w:rsidP="00AA0063">
            <w:pPr>
              <w:spacing w:after="0" w:line="240" w:lineRule="auto"/>
              <w:jc w:val="left"/>
              <w:rPr>
                <w:rFonts w:cstheme="minorHAnsi"/>
              </w:rPr>
            </w:pPr>
            <w:r w:rsidRPr="005E2F5B">
              <w:rPr>
                <w:rFonts w:cstheme="minorHAnsi"/>
              </w:rPr>
              <w:t>849</w:t>
            </w:r>
          </w:p>
        </w:tc>
        <w:tc>
          <w:tcPr>
            <w:tcW w:w="1218" w:type="dxa"/>
            <w:tcBorders>
              <w:top w:val="nil"/>
              <w:left w:val="nil"/>
              <w:bottom w:val="nil"/>
              <w:right w:val="nil"/>
            </w:tcBorders>
            <w:vAlign w:val="center"/>
          </w:tcPr>
          <w:p w14:paraId="41B2166A"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6812AF5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FDD2D0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314C3D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C44C04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1DC951E" w14:textId="77777777" w:rsidR="00C26BB1" w:rsidRPr="005E2F5B" w:rsidRDefault="00C26BB1" w:rsidP="00AA0063">
            <w:pPr>
              <w:spacing w:after="0" w:line="240" w:lineRule="auto"/>
              <w:jc w:val="left"/>
              <w:rPr>
                <w:rFonts w:cstheme="minorHAnsi"/>
              </w:rPr>
            </w:pPr>
            <w:r w:rsidRPr="005E2F5B">
              <w:rPr>
                <w:rFonts w:cstheme="minorHAnsi"/>
              </w:rPr>
              <w:t>826/1</w:t>
            </w:r>
          </w:p>
        </w:tc>
        <w:tc>
          <w:tcPr>
            <w:tcW w:w="1218" w:type="dxa"/>
            <w:tcBorders>
              <w:top w:val="nil"/>
              <w:left w:val="nil"/>
              <w:bottom w:val="nil"/>
              <w:right w:val="nil"/>
            </w:tcBorders>
            <w:vAlign w:val="center"/>
          </w:tcPr>
          <w:p w14:paraId="26516A2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C62343C"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E7AA20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1A61A1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41C4F1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4901871" w14:textId="77777777" w:rsidR="00C26BB1" w:rsidRPr="005E2F5B" w:rsidRDefault="00C26BB1" w:rsidP="00AA0063">
            <w:pPr>
              <w:spacing w:after="0" w:line="240" w:lineRule="auto"/>
              <w:jc w:val="left"/>
              <w:rPr>
                <w:rFonts w:cstheme="minorHAnsi"/>
              </w:rPr>
            </w:pPr>
            <w:r w:rsidRPr="005E2F5B">
              <w:rPr>
                <w:rFonts w:cstheme="minorHAnsi"/>
              </w:rPr>
              <w:t>242/7</w:t>
            </w:r>
          </w:p>
        </w:tc>
        <w:tc>
          <w:tcPr>
            <w:tcW w:w="1218" w:type="dxa"/>
            <w:tcBorders>
              <w:top w:val="nil"/>
              <w:left w:val="nil"/>
              <w:bottom w:val="nil"/>
              <w:right w:val="nil"/>
            </w:tcBorders>
            <w:vAlign w:val="center"/>
          </w:tcPr>
          <w:p w14:paraId="77065B93"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9F3FCE7"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03A165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F77DB1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F6FBF8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D1290AC" w14:textId="77777777" w:rsidR="00C26BB1" w:rsidRPr="005E2F5B" w:rsidRDefault="00C26BB1" w:rsidP="00AA0063">
            <w:pPr>
              <w:spacing w:after="0" w:line="240" w:lineRule="auto"/>
              <w:jc w:val="left"/>
              <w:rPr>
                <w:rFonts w:cstheme="minorHAnsi"/>
              </w:rPr>
            </w:pPr>
            <w:r w:rsidRPr="005E2F5B">
              <w:rPr>
                <w:rFonts w:cstheme="minorHAnsi"/>
              </w:rPr>
              <w:t>242/6</w:t>
            </w:r>
          </w:p>
        </w:tc>
        <w:tc>
          <w:tcPr>
            <w:tcW w:w="1218" w:type="dxa"/>
            <w:tcBorders>
              <w:top w:val="nil"/>
              <w:left w:val="nil"/>
              <w:bottom w:val="nil"/>
              <w:right w:val="nil"/>
            </w:tcBorders>
            <w:vAlign w:val="center"/>
          </w:tcPr>
          <w:p w14:paraId="4C45119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0C0B87B"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C720C5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E51492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C3ADC8C" w14:textId="77777777" w:rsidTr="00AA0063">
        <w:trPr>
          <w:trHeight w:val="300"/>
          <w:jc w:val="center"/>
        </w:trPr>
        <w:tc>
          <w:tcPr>
            <w:tcW w:w="2124" w:type="dxa"/>
            <w:tcBorders>
              <w:top w:val="nil"/>
              <w:left w:val="single" w:sz="4" w:space="0" w:color="auto"/>
              <w:right w:val="single" w:sz="4" w:space="0" w:color="auto"/>
            </w:tcBorders>
            <w:vAlign w:val="center"/>
          </w:tcPr>
          <w:p w14:paraId="1D1247AD" w14:textId="77777777" w:rsidR="00C26BB1" w:rsidRPr="005E2F5B" w:rsidRDefault="00C26BB1" w:rsidP="00AA0063">
            <w:pPr>
              <w:spacing w:after="0" w:line="240" w:lineRule="auto"/>
              <w:jc w:val="left"/>
              <w:rPr>
                <w:rFonts w:cstheme="minorHAnsi"/>
              </w:rPr>
            </w:pPr>
            <w:r w:rsidRPr="005E2F5B">
              <w:rPr>
                <w:rFonts w:cstheme="minorHAnsi"/>
              </w:rPr>
              <w:t>241/2</w:t>
            </w:r>
          </w:p>
        </w:tc>
        <w:tc>
          <w:tcPr>
            <w:tcW w:w="1218" w:type="dxa"/>
            <w:tcBorders>
              <w:top w:val="nil"/>
              <w:left w:val="nil"/>
              <w:right w:val="nil"/>
            </w:tcBorders>
            <w:vAlign w:val="center"/>
          </w:tcPr>
          <w:p w14:paraId="615477D6"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right w:val="single" w:sz="4" w:space="0" w:color="auto"/>
            </w:tcBorders>
            <w:vAlign w:val="center"/>
          </w:tcPr>
          <w:p w14:paraId="00862B3B"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right w:val="single" w:sz="4" w:space="0" w:color="auto"/>
            </w:tcBorders>
            <w:noWrap/>
            <w:vAlign w:val="center"/>
          </w:tcPr>
          <w:p w14:paraId="36352BC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right w:val="single" w:sz="4" w:space="0" w:color="auto"/>
            </w:tcBorders>
            <w:noWrap/>
            <w:vAlign w:val="center"/>
          </w:tcPr>
          <w:p w14:paraId="30DD7E1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A51008A" w14:textId="77777777" w:rsidTr="00AA0063">
        <w:trPr>
          <w:trHeight w:val="300"/>
          <w:jc w:val="center"/>
        </w:trPr>
        <w:tc>
          <w:tcPr>
            <w:tcW w:w="2124" w:type="dxa"/>
            <w:tcBorders>
              <w:top w:val="nil"/>
              <w:left w:val="single" w:sz="4" w:space="0" w:color="auto"/>
              <w:right w:val="single" w:sz="4" w:space="0" w:color="auto"/>
            </w:tcBorders>
            <w:vAlign w:val="center"/>
          </w:tcPr>
          <w:p w14:paraId="392BB66F" w14:textId="77777777" w:rsidR="00C26BB1" w:rsidRPr="005E2F5B" w:rsidRDefault="00C26BB1" w:rsidP="00AA0063">
            <w:pPr>
              <w:spacing w:after="0" w:line="240" w:lineRule="auto"/>
              <w:jc w:val="left"/>
              <w:rPr>
                <w:rFonts w:cstheme="minorHAnsi"/>
              </w:rPr>
            </w:pPr>
            <w:r w:rsidRPr="005E2F5B">
              <w:rPr>
                <w:rFonts w:cstheme="minorHAnsi"/>
              </w:rPr>
              <w:t>221/1</w:t>
            </w:r>
          </w:p>
        </w:tc>
        <w:tc>
          <w:tcPr>
            <w:tcW w:w="1218" w:type="dxa"/>
            <w:tcBorders>
              <w:top w:val="nil"/>
              <w:left w:val="nil"/>
              <w:right w:val="nil"/>
            </w:tcBorders>
            <w:vAlign w:val="center"/>
          </w:tcPr>
          <w:p w14:paraId="5D02966A"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right w:val="single" w:sz="4" w:space="0" w:color="auto"/>
            </w:tcBorders>
            <w:vAlign w:val="center"/>
          </w:tcPr>
          <w:p w14:paraId="4751556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right w:val="single" w:sz="4" w:space="0" w:color="auto"/>
            </w:tcBorders>
            <w:noWrap/>
            <w:vAlign w:val="center"/>
          </w:tcPr>
          <w:p w14:paraId="1645EB5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right w:val="single" w:sz="4" w:space="0" w:color="auto"/>
            </w:tcBorders>
            <w:noWrap/>
            <w:vAlign w:val="center"/>
          </w:tcPr>
          <w:p w14:paraId="1361644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1F5E1A0" w14:textId="77777777" w:rsidTr="00AA0063">
        <w:trPr>
          <w:trHeight w:val="300"/>
          <w:jc w:val="center"/>
        </w:trPr>
        <w:tc>
          <w:tcPr>
            <w:tcW w:w="2124" w:type="dxa"/>
            <w:tcBorders>
              <w:left w:val="single" w:sz="4" w:space="0" w:color="auto"/>
              <w:bottom w:val="nil"/>
              <w:right w:val="single" w:sz="4" w:space="0" w:color="auto"/>
            </w:tcBorders>
            <w:vAlign w:val="center"/>
          </w:tcPr>
          <w:p w14:paraId="308E7491" w14:textId="77777777" w:rsidR="00C26BB1" w:rsidRPr="005E2F5B" w:rsidRDefault="00C26BB1" w:rsidP="00AA0063">
            <w:pPr>
              <w:spacing w:after="0" w:line="240" w:lineRule="auto"/>
              <w:jc w:val="left"/>
              <w:rPr>
                <w:rFonts w:cstheme="minorHAnsi"/>
              </w:rPr>
            </w:pPr>
            <w:r w:rsidRPr="005E2F5B">
              <w:rPr>
                <w:rFonts w:cstheme="minorHAnsi"/>
              </w:rPr>
              <w:t>242/3</w:t>
            </w:r>
          </w:p>
        </w:tc>
        <w:tc>
          <w:tcPr>
            <w:tcW w:w="1218" w:type="dxa"/>
            <w:tcBorders>
              <w:left w:val="nil"/>
              <w:bottom w:val="nil"/>
              <w:right w:val="nil"/>
            </w:tcBorders>
            <w:vAlign w:val="center"/>
          </w:tcPr>
          <w:p w14:paraId="641AAE9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left w:val="nil"/>
              <w:bottom w:val="nil"/>
              <w:right w:val="single" w:sz="4" w:space="0" w:color="auto"/>
            </w:tcBorders>
            <w:vAlign w:val="center"/>
          </w:tcPr>
          <w:p w14:paraId="6EAA02B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left w:val="nil"/>
              <w:bottom w:val="nil"/>
              <w:right w:val="single" w:sz="4" w:space="0" w:color="auto"/>
            </w:tcBorders>
            <w:noWrap/>
            <w:vAlign w:val="center"/>
          </w:tcPr>
          <w:p w14:paraId="0B3646F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left w:val="nil"/>
              <w:bottom w:val="nil"/>
              <w:right w:val="single" w:sz="4" w:space="0" w:color="auto"/>
            </w:tcBorders>
            <w:noWrap/>
            <w:vAlign w:val="center"/>
          </w:tcPr>
          <w:p w14:paraId="3C4C9B7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7B40D1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0DDA173" w14:textId="77777777" w:rsidR="00C26BB1" w:rsidRPr="005E2F5B" w:rsidRDefault="00C26BB1" w:rsidP="00AA0063">
            <w:pPr>
              <w:spacing w:after="0" w:line="240" w:lineRule="auto"/>
              <w:jc w:val="left"/>
              <w:rPr>
                <w:rFonts w:cstheme="minorHAnsi"/>
              </w:rPr>
            </w:pPr>
            <w:r w:rsidRPr="005E2F5B">
              <w:rPr>
                <w:rFonts w:cstheme="minorHAnsi"/>
              </w:rPr>
              <w:t>243/2</w:t>
            </w:r>
          </w:p>
        </w:tc>
        <w:tc>
          <w:tcPr>
            <w:tcW w:w="1218" w:type="dxa"/>
            <w:tcBorders>
              <w:top w:val="nil"/>
              <w:left w:val="nil"/>
              <w:bottom w:val="nil"/>
              <w:right w:val="nil"/>
            </w:tcBorders>
            <w:vAlign w:val="center"/>
          </w:tcPr>
          <w:p w14:paraId="418788F3"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79DB9C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8EBF50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F241E8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C5A8DD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1670258" w14:textId="77777777" w:rsidR="00C26BB1" w:rsidRPr="005E2F5B" w:rsidRDefault="00C26BB1" w:rsidP="00AA0063">
            <w:pPr>
              <w:spacing w:after="0" w:line="240" w:lineRule="auto"/>
              <w:jc w:val="left"/>
              <w:rPr>
                <w:rFonts w:cstheme="minorHAnsi"/>
              </w:rPr>
            </w:pPr>
            <w:r w:rsidRPr="005E2F5B">
              <w:rPr>
                <w:rFonts w:cstheme="minorHAnsi"/>
              </w:rPr>
              <w:t>243/1</w:t>
            </w:r>
          </w:p>
        </w:tc>
        <w:tc>
          <w:tcPr>
            <w:tcW w:w="1218" w:type="dxa"/>
            <w:tcBorders>
              <w:top w:val="nil"/>
              <w:left w:val="nil"/>
              <w:bottom w:val="nil"/>
              <w:right w:val="nil"/>
            </w:tcBorders>
            <w:vAlign w:val="center"/>
          </w:tcPr>
          <w:p w14:paraId="47D1E5C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A67D349"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C217DD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BE6B28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84E978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900A443" w14:textId="77777777" w:rsidR="00C26BB1" w:rsidRPr="005E2F5B" w:rsidRDefault="00C26BB1" w:rsidP="00AA0063">
            <w:pPr>
              <w:spacing w:after="0" w:line="240" w:lineRule="auto"/>
              <w:jc w:val="left"/>
              <w:rPr>
                <w:rFonts w:cstheme="minorHAnsi"/>
              </w:rPr>
            </w:pPr>
            <w:r w:rsidRPr="005E2F5B">
              <w:rPr>
                <w:rFonts w:cstheme="minorHAnsi"/>
              </w:rPr>
              <w:t>258/5</w:t>
            </w:r>
          </w:p>
        </w:tc>
        <w:tc>
          <w:tcPr>
            <w:tcW w:w="1218" w:type="dxa"/>
            <w:tcBorders>
              <w:top w:val="nil"/>
              <w:left w:val="nil"/>
              <w:bottom w:val="nil"/>
              <w:right w:val="nil"/>
            </w:tcBorders>
            <w:vAlign w:val="center"/>
          </w:tcPr>
          <w:p w14:paraId="18AA5D6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ACF1C8D"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687340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BE3AC1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D57208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A17B1FE" w14:textId="77777777" w:rsidR="00C26BB1" w:rsidRPr="005E2F5B" w:rsidRDefault="00C26BB1" w:rsidP="00AA0063">
            <w:pPr>
              <w:spacing w:after="0" w:line="240" w:lineRule="auto"/>
              <w:jc w:val="left"/>
              <w:rPr>
                <w:rFonts w:cstheme="minorHAnsi"/>
              </w:rPr>
            </w:pPr>
            <w:r w:rsidRPr="005E2F5B">
              <w:rPr>
                <w:rFonts w:cstheme="minorHAnsi"/>
              </w:rPr>
              <w:t>266/2</w:t>
            </w:r>
          </w:p>
        </w:tc>
        <w:tc>
          <w:tcPr>
            <w:tcW w:w="1218" w:type="dxa"/>
            <w:tcBorders>
              <w:top w:val="nil"/>
              <w:left w:val="nil"/>
              <w:bottom w:val="nil"/>
              <w:right w:val="nil"/>
            </w:tcBorders>
            <w:vAlign w:val="center"/>
          </w:tcPr>
          <w:p w14:paraId="0A142D9A"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32615A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718B38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9AC2D6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795E55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28715BB" w14:textId="77777777" w:rsidR="00C26BB1" w:rsidRPr="005E2F5B" w:rsidRDefault="00C26BB1" w:rsidP="00AA0063">
            <w:pPr>
              <w:spacing w:after="0" w:line="240" w:lineRule="auto"/>
              <w:jc w:val="left"/>
              <w:rPr>
                <w:rFonts w:cstheme="minorHAnsi"/>
              </w:rPr>
            </w:pPr>
            <w:r w:rsidRPr="005E2F5B">
              <w:rPr>
                <w:rFonts w:cstheme="minorHAnsi"/>
              </w:rPr>
              <w:t>265/3</w:t>
            </w:r>
          </w:p>
        </w:tc>
        <w:tc>
          <w:tcPr>
            <w:tcW w:w="1218" w:type="dxa"/>
            <w:tcBorders>
              <w:top w:val="nil"/>
              <w:left w:val="nil"/>
              <w:bottom w:val="nil"/>
              <w:right w:val="nil"/>
            </w:tcBorders>
            <w:vAlign w:val="center"/>
          </w:tcPr>
          <w:p w14:paraId="4359A676"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6153DCB3"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946A51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637D93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EC0891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C8CB8FE" w14:textId="77777777" w:rsidR="00C26BB1" w:rsidRPr="005E2F5B" w:rsidRDefault="00C26BB1" w:rsidP="00AA0063">
            <w:pPr>
              <w:spacing w:after="0" w:line="240" w:lineRule="auto"/>
              <w:jc w:val="left"/>
              <w:rPr>
                <w:rFonts w:cstheme="minorHAnsi"/>
              </w:rPr>
            </w:pPr>
            <w:r w:rsidRPr="005E2F5B">
              <w:rPr>
                <w:rFonts w:cstheme="minorHAnsi"/>
              </w:rPr>
              <w:t>266/3</w:t>
            </w:r>
          </w:p>
        </w:tc>
        <w:tc>
          <w:tcPr>
            <w:tcW w:w="1218" w:type="dxa"/>
            <w:tcBorders>
              <w:top w:val="nil"/>
              <w:left w:val="nil"/>
              <w:bottom w:val="nil"/>
              <w:right w:val="nil"/>
            </w:tcBorders>
            <w:vAlign w:val="center"/>
          </w:tcPr>
          <w:p w14:paraId="0DA18F1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9FB1C48"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0178AF1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DE2541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EC59E4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B580610" w14:textId="77777777" w:rsidR="00C26BB1" w:rsidRPr="005E2F5B" w:rsidRDefault="00C26BB1" w:rsidP="00AA0063">
            <w:pPr>
              <w:spacing w:after="0" w:line="240" w:lineRule="auto"/>
              <w:jc w:val="left"/>
              <w:rPr>
                <w:rFonts w:cstheme="minorHAnsi"/>
              </w:rPr>
            </w:pPr>
            <w:r w:rsidRPr="005E2F5B">
              <w:rPr>
                <w:rFonts w:cstheme="minorHAnsi"/>
              </w:rPr>
              <w:t>268/5</w:t>
            </w:r>
          </w:p>
        </w:tc>
        <w:tc>
          <w:tcPr>
            <w:tcW w:w="1218" w:type="dxa"/>
            <w:tcBorders>
              <w:top w:val="nil"/>
              <w:left w:val="nil"/>
              <w:bottom w:val="nil"/>
              <w:right w:val="nil"/>
            </w:tcBorders>
            <w:vAlign w:val="center"/>
          </w:tcPr>
          <w:p w14:paraId="7AEDA013"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922FA4F"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DE9507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AC1903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99CAC4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E5550D9" w14:textId="77777777" w:rsidR="00C26BB1" w:rsidRPr="005E2F5B" w:rsidRDefault="00C26BB1" w:rsidP="00AA0063">
            <w:pPr>
              <w:spacing w:after="0" w:line="240" w:lineRule="auto"/>
              <w:jc w:val="left"/>
              <w:rPr>
                <w:rFonts w:cstheme="minorHAnsi"/>
              </w:rPr>
            </w:pPr>
            <w:r w:rsidRPr="005E2F5B">
              <w:rPr>
                <w:rFonts w:cstheme="minorHAnsi"/>
              </w:rPr>
              <w:t>267/3</w:t>
            </w:r>
          </w:p>
        </w:tc>
        <w:tc>
          <w:tcPr>
            <w:tcW w:w="1218" w:type="dxa"/>
            <w:tcBorders>
              <w:top w:val="nil"/>
              <w:left w:val="nil"/>
              <w:bottom w:val="nil"/>
              <w:right w:val="nil"/>
            </w:tcBorders>
            <w:vAlign w:val="center"/>
          </w:tcPr>
          <w:p w14:paraId="3A0B6CE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635C914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13D808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F79401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2B37B1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A89747D" w14:textId="77777777" w:rsidR="00C26BB1" w:rsidRPr="005E2F5B" w:rsidRDefault="00C26BB1" w:rsidP="00AA0063">
            <w:pPr>
              <w:spacing w:after="0" w:line="240" w:lineRule="auto"/>
              <w:jc w:val="left"/>
              <w:rPr>
                <w:rFonts w:cstheme="minorHAnsi"/>
              </w:rPr>
            </w:pPr>
            <w:r w:rsidRPr="005E2F5B">
              <w:rPr>
                <w:rFonts w:cstheme="minorHAnsi"/>
              </w:rPr>
              <w:lastRenderedPageBreak/>
              <w:t>269/5</w:t>
            </w:r>
          </w:p>
        </w:tc>
        <w:tc>
          <w:tcPr>
            <w:tcW w:w="1218" w:type="dxa"/>
            <w:tcBorders>
              <w:top w:val="nil"/>
              <w:left w:val="nil"/>
              <w:bottom w:val="nil"/>
              <w:right w:val="nil"/>
            </w:tcBorders>
            <w:vAlign w:val="center"/>
          </w:tcPr>
          <w:p w14:paraId="26469356"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C8F1F5B"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9B2F37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132535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5A1E2E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A86A07D" w14:textId="77777777" w:rsidR="00C26BB1" w:rsidRPr="005E2F5B" w:rsidRDefault="00C26BB1" w:rsidP="00AA0063">
            <w:pPr>
              <w:spacing w:after="0" w:line="240" w:lineRule="auto"/>
              <w:jc w:val="left"/>
              <w:rPr>
                <w:rFonts w:cstheme="minorHAnsi"/>
              </w:rPr>
            </w:pPr>
            <w:r w:rsidRPr="005E2F5B">
              <w:rPr>
                <w:rFonts w:cstheme="minorHAnsi"/>
              </w:rPr>
              <w:t>330/2</w:t>
            </w:r>
          </w:p>
        </w:tc>
        <w:tc>
          <w:tcPr>
            <w:tcW w:w="1218" w:type="dxa"/>
            <w:tcBorders>
              <w:top w:val="nil"/>
              <w:left w:val="nil"/>
              <w:bottom w:val="nil"/>
              <w:right w:val="nil"/>
            </w:tcBorders>
            <w:vAlign w:val="center"/>
          </w:tcPr>
          <w:p w14:paraId="59C7AD0A"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C46511E"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0A2C8B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FFBB02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B798BB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E8A4867" w14:textId="77777777" w:rsidR="00C26BB1" w:rsidRPr="005E2F5B" w:rsidRDefault="00C26BB1" w:rsidP="00AA0063">
            <w:pPr>
              <w:spacing w:after="0" w:line="240" w:lineRule="auto"/>
              <w:jc w:val="left"/>
              <w:rPr>
                <w:rFonts w:cstheme="minorHAnsi"/>
              </w:rPr>
            </w:pPr>
            <w:r w:rsidRPr="005E2F5B">
              <w:rPr>
                <w:rFonts w:cstheme="minorHAnsi"/>
              </w:rPr>
              <w:t>330/1</w:t>
            </w:r>
          </w:p>
        </w:tc>
        <w:tc>
          <w:tcPr>
            <w:tcW w:w="1218" w:type="dxa"/>
            <w:tcBorders>
              <w:top w:val="nil"/>
              <w:left w:val="nil"/>
              <w:bottom w:val="nil"/>
              <w:right w:val="nil"/>
            </w:tcBorders>
            <w:vAlign w:val="center"/>
          </w:tcPr>
          <w:p w14:paraId="0A086FC3"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0B4453D"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ED0EDE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042BDD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D7F840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0F14929" w14:textId="77777777" w:rsidR="00C26BB1" w:rsidRPr="005E2F5B" w:rsidRDefault="00C26BB1" w:rsidP="00AA0063">
            <w:pPr>
              <w:spacing w:after="0" w:line="240" w:lineRule="auto"/>
              <w:jc w:val="left"/>
              <w:rPr>
                <w:rFonts w:cstheme="minorHAnsi"/>
              </w:rPr>
            </w:pPr>
            <w:r w:rsidRPr="005E2F5B">
              <w:rPr>
                <w:rFonts w:cstheme="minorHAnsi"/>
              </w:rPr>
              <w:t>351</w:t>
            </w:r>
          </w:p>
        </w:tc>
        <w:tc>
          <w:tcPr>
            <w:tcW w:w="1218" w:type="dxa"/>
            <w:tcBorders>
              <w:top w:val="nil"/>
              <w:left w:val="nil"/>
              <w:bottom w:val="nil"/>
              <w:right w:val="nil"/>
            </w:tcBorders>
            <w:vAlign w:val="center"/>
          </w:tcPr>
          <w:p w14:paraId="7390A2C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EC09F8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0EB3E62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691ABF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CD769C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FF954E3" w14:textId="77777777" w:rsidR="00C26BB1" w:rsidRPr="005E2F5B" w:rsidRDefault="00C26BB1" w:rsidP="00AA0063">
            <w:pPr>
              <w:spacing w:after="0" w:line="240" w:lineRule="auto"/>
              <w:jc w:val="left"/>
              <w:rPr>
                <w:rFonts w:cstheme="minorHAnsi"/>
              </w:rPr>
            </w:pPr>
            <w:r w:rsidRPr="005E2F5B">
              <w:rPr>
                <w:rFonts w:cstheme="minorHAnsi"/>
              </w:rPr>
              <w:t>352</w:t>
            </w:r>
          </w:p>
        </w:tc>
        <w:tc>
          <w:tcPr>
            <w:tcW w:w="1218" w:type="dxa"/>
            <w:tcBorders>
              <w:top w:val="nil"/>
              <w:left w:val="nil"/>
              <w:bottom w:val="nil"/>
              <w:right w:val="nil"/>
            </w:tcBorders>
            <w:vAlign w:val="center"/>
          </w:tcPr>
          <w:p w14:paraId="7B3A7FD3"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E46A90F"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7D04B0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CDB870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83CA34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F01385A" w14:textId="77777777" w:rsidR="00C26BB1" w:rsidRPr="005E2F5B" w:rsidRDefault="00C26BB1" w:rsidP="00AA0063">
            <w:pPr>
              <w:spacing w:after="0" w:line="240" w:lineRule="auto"/>
              <w:jc w:val="left"/>
              <w:rPr>
                <w:rFonts w:cstheme="minorHAnsi"/>
              </w:rPr>
            </w:pPr>
            <w:r w:rsidRPr="005E2F5B">
              <w:rPr>
                <w:rFonts w:cstheme="minorHAnsi"/>
              </w:rPr>
              <w:t>353/2</w:t>
            </w:r>
          </w:p>
        </w:tc>
        <w:tc>
          <w:tcPr>
            <w:tcW w:w="1218" w:type="dxa"/>
            <w:tcBorders>
              <w:top w:val="nil"/>
              <w:left w:val="nil"/>
              <w:bottom w:val="nil"/>
              <w:right w:val="nil"/>
            </w:tcBorders>
            <w:vAlign w:val="center"/>
          </w:tcPr>
          <w:p w14:paraId="4CDBBEB8"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2530738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ECC13D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621581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D17E54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94F99A0" w14:textId="77777777" w:rsidR="00C26BB1" w:rsidRPr="005E2F5B" w:rsidRDefault="00C26BB1" w:rsidP="00AA0063">
            <w:pPr>
              <w:spacing w:after="0" w:line="240" w:lineRule="auto"/>
              <w:jc w:val="left"/>
              <w:rPr>
                <w:rFonts w:cstheme="minorHAnsi"/>
              </w:rPr>
            </w:pPr>
            <w:r w:rsidRPr="005E2F5B">
              <w:rPr>
                <w:rFonts w:cstheme="minorHAnsi"/>
              </w:rPr>
              <w:t>353/1</w:t>
            </w:r>
          </w:p>
        </w:tc>
        <w:tc>
          <w:tcPr>
            <w:tcW w:w="1218" w:type="dxa"/>
            <w:tcBorders>
              <w:top w:val="nil"/>
              <w:left w:val="nil"/>
              <w:bottom w:val="nil"/>
              <w:right w:val="nil"/>
            </w:tcBorders>
            <w:vAlign w:val="center"/>
          </w:tcPr>
          <w:p w14:paraId="5DC584FC"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D8BAD08"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27A04E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E1B6C5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40E428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8C48E71" w14:textId="77777777" w:rsidR="00C26BB1" w:rsidRPr="005E2F5B" w:rsidRDefault="00C26BB1" w:rsidP="00AA0063">
            <w:pPr>
              <w:spacing w:after="0" w:line="240" w:lineRule="auto"/>
              <w:jc w:val="left"/>
              <w:rPr>
                <w:rFonts w:cstheme="minorHAnsi"/>
              </w:rPr>
            </w:pPr>
            <w:r w:rsidRPr="005E2F5B">
              <w:rPr>
                <w:rFonts w:cstheme="minorHAnsi"/>
              </w:rPr>
              <w:t>342/1</w:t>
            </w:r>
          </w:p>
        </w:tc>
        <w:tc>
          <w:tcPr>
            <w:tcW w:w="1218" w:type="dxa"/>
            <w:tcBorders>
              <w:top w:val="nil"/>
              <w:left w:val="nil"/>
              <w:bottom w:val="nil"/>
              <w:right w:val="nil"/>
            </w:tcBorders>
            <w:vAlign w:val="center"/>
          </w:tcPr>
          <w:p w14:paraId="57996C3A"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3D9CB7B"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560026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F49FA2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4B1857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21AC36E" w14:textId="77777777" w:rsidR="00C26BB1" w:rsidRPr="005E2F5B" w:rsidRDefault="00C26BB1" w:rsidP="00AA0063">
            <w:pPr>
              <w:spacing w:after="0" w:line="240" w:lineRule="auto"/>
              <w:jc w:val="left"/>
              <w:rPr>
                <w:rFonts w:cstheme="minorHAnsi"/>
              </w:rPr>
            </w:pPr>
            <w:r w:rsidRPr="005E2F5B">
              <w:rPr>
                <w:rFonts w:cstheme="minorHAnsi"/>
              </w:rPr>
              <w:t>566</w:t>
            </w:r>
          </w:p>
        </w:tc>
        <w:tc>
          <w:tcPr>
            <w:tcW w:w="1218" w:type="dxa"/>
            <w:tcBorders>
              <w:top w:val="nil"/>
              <w:left w:val="nil"/>
              <w:bottom w:val="nil"/>
              <w:right w:val="nil"/>
            </w:tcBorders>
            <w:vAlign w:val="center"/>
          </w:tcPr>
          <w:p w14:paraId="67C82801"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4B38E6D"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76B99D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5F936A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72D1BC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95940DA" w14:textId="77777777" w:rsidR="00C26BB1" w:rsidRPr="005E2F5B" w:rsidRDefault="00C26BB1" w:rsidP="00AA0063">
            <w:pPr>
              <w:spacing w:after="0" w:line="240" w:lineRule="auto"/>
              <w:jc w:val="left"/>
              <w:rPr>
                <w:rFonts w:cstheme="minorHAnsi"/>
              </w:rPr>
            </w:pPr>
            <w:r w:rsidRPr="005E2F5B">
              <w:rPr>
                <w:rFonts w:cstheme="minorHAnsi"/>
              </w:rPr>
              <w:t>358/18</w:t>
            </w:r>
          </w:p>
        </w:tc>
        <w:tc>
          <w:tcPr>
            <w:tcW w:w="1218" w:type="dxa"/>
            <w:tcBorders>
              <w:top w:val="nil"/>
              <w:left w:val="nil"/>
              <w:bottom w:val="nil"/>
              <w:right w:val="nil"/>
            </w:tcBorders>
            <w:vAlign w:val="center"/>
          </w:tcPr>
          <w:p w14:paraId="5019CE53"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90D2BE9"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95A306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3FEF5E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EDA064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89062D0" w14:textId="77777777" w:rsidR="00C26BB1" w:rsidRPr="005E2F5B" w:rsidRDefault="00C26BB1" w:rsidP="00AA0063">
            <w:pPr>
              <w:spacing w:after="0" w:line="240" w:lineRule="auto"/>
              <w:jc w:val="left"/>
              <w:rPr>
                <w:rFonts w:cstheme="minorHAnsi"/>
              </w:rPr>
            </w:pPr>
            <w:r w:rsidRPr="005E2F5B">
              <w:rPr>
                <w:rFonts w:cstheme="minorHAnsi"/>
              </w:rPr>
              <w:t>358/17</w:t>
            </w:r>
          </w:p>
        </w:tc>
        <w:tc>
          <w:tcPr>
            <w:tcW w:w="1218" w:type="dxa"/>
            <w:tcBorders>
              <w:top w:val="nil"/>
              <w:left w:val="nil"/>
              <w:bottom w:val="nil"/>
              <w:right w:val="nil"/>
            </w:tcBorders>
            <w:vAlign w:val="center"/>
          </w:tcPr>
          <w:p w14:paraId="162B892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F394A80"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3EBE63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BEBC46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6CD3E9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D2F6C04" w14:textId="77777777" w:rsidR="00C26BB1" w:rsidRPr="005E2F5B" w:rsidRDefault="00C26BB1" w:rsidP="00AA0063">
            <w:pPr>
              <w:spacing w:after="0" w:line="240" w:lineRule="auto"/>
              <w:jc w:val="left"/>
              <w:rPr>
                <w:rFonts w:cstheme="minorHAnsi"/>
              </w:rPr>
            </w:pPr>
            <w:r w:rsidRPr="005E2F5B">
              <w:rPr>
                <w:rFonts w:cstheme="minorHAnsi"/>
              </w:rPr>
              <w:t>3S8/2</w:t>
            </w:r>
          </w:p>
        </w:tc>
        <w:tc>
          <w:tcPr>
            <w:tcW w:w="1218" w:type="dxa"/>
            <w:tcBorders>
              <w:top w:val="nil"/>
              <w:left w:val="nil"/>
              <w:bottom w:val="nil"/>
              <w:right w:val="nil"/>
            </w:tcBorders>
            <w:vAlign w:val="center"/>
          </w:tcPr>
          <w:p w14:paraId="4F4FC552"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251BBF9"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4A5097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A69C59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21265E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AE7FF4D" w14:textId="77777777" w:rsidR="00C26BB1" w:rsidRPr="005E2F5B" w:rsidRDefault="00C26BB1" w:rsidP="00AA0063">
            <w:pPr>
              <w:spacing w:after="0" w:line="240" w:lineRule="auto"/>
              <w:jc w:val="left"/>
              <w:rPr>
                <w:rFonts w:cstheme="minorHAnsi"/>
              </w:rPr>
            </w:pPr>
            <w:r w:rsidRPr="005E2F5B">
              <w:rPr>
                <w:rFonts w:cstheme="minorHAnsi"/>
              </w:rPr>
              <w:t>367/4</w:t>
            </w:r>
          </w:p>
        </w:tc>
        <w:tc>
          <w:tcPr>
            <w:tcW w:w="1218" w:type="dxa"/>
            <w:tcBorders>
              <w:top w:val="nil"/>
              <w:left w:val="nil"/>
              <w:bottom w:val="nil"/>
              <w:right w:val="nil"/>
            </w:tcBorders>
            <w:vAlign w:val="center"/>
          </w:tcPr>
          <w:p w14:paraId="213A06E4"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A270B1B"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6E1E01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25E2DD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B393F6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6DB4678" w14:textId="77777777" w:rsidR="00C26BB1" w:rsidRPr="005E2F5B" w:rsidRDefault="00C26BB1" w:rsidP="00AA0063">
            <w:pPr>
              <w:spacing w:after="0" w:line="240" w:lineRule="auto"/>
              <w:jc w:val="left"/>
              <w:rPr>
                <w:rFonts w:cstheme="minorHAnsi"/>
              </w:rPr>
            </w:pPr>
            <w:r w:rsidRPr="005E2F5B">
              <w:rPr>
                <w:rFonts w:cstheme="minorHAnsi"/>
              </w:rPr>
              <w:t>358/13</w:t>
            </w:r>
          </w:p>
        </w:tc>
        <w:tc>
          <w:tcPr>
            <w:tcW w:w="1218" w:type="dxa"/>
            <w:tcBorders>
              <w:top w:val="nil"/>
              <w:left w:val="nil"/>
              <w:bottom w:val="nil"/>
              <w:right w:val="nil"/>
            </w:tcBorders>
            <w:vAlign w:val="center"/>
          </w:tcPr>
          <w:p w14:paraId="552B72B6"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EDC998A"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FFB32C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2D7C8A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50A14E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E41331E" w14:textId="77777777" w:rsidR="00C26BB1" w:rsidRPr="005E2F5B" w:rsidRDefault="00C26BB1" w:rsidP="00AA0063">
            <w:pPr>
              <w:spacing w:after="0" w:line="240" w:lineRule="auto"/>
              <w:jc w:val="left"/>
              <w:rPr>
                <w:rFonts w:cstheme="minorHAnsi"/>
              </w:rPr>
            </w:pPr>
            <w:r w:rsidRPr="005E2F5B">
              <w:rPr>
                <w:rFonts w:cstheme="minorHAnsi"/>
              </w:rPr>
              <w:t>364/4</w:t>
            </w:r>
          </w:p>
        </w:tc>
        <w:tc>
          <w:tcPr>
            <w:tcW w:w="1218" w:type="dxa"/>
            <w:tcBorders>
              <w:top w:val="nil"/>
              <w:left w:val="nil"/>
              <w:bottom w:val="nil"/>
              <w:right w:val="nil"/>
            </w:tcBorders>
            <w:vAlign w:val="center"/>
          </w:tcPr>
          <w:p w14:paraId="0652FFD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92C6FFB"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8D0CA7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CF4591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4789EE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ED1BF03" w14:textId="77777777" w:rsidR="00C26BB1" w:rsidRPr="005E2F5B" w:rsidRDefault="00C26BB1" w:rsidP="00AA0063">
            <w:pPr>
              <w:spacing w:after="0" w:line="240" w:lineRule="auto"/>
              <w:jc w:val="left"/>
              <w:rPr>
                <w:rFonts w:cstheme="minorHAnsi"/>
              </w:rPr>
            </w:pPr>
            <w:r w:rsidRPr="005E2F5B">
              <w:rPr>
                <w:rFonts w:cstheme="minorHAnsi"/>
              </w:rPr>
              <w:t>383/1</w:t>
            </w:r>
          </w:p>
        </w:tc>
        <w:tc>
          <w:tcPr>
            <w:tcW w:w="1218" w:type="dxa"/>
            <w:tcBorders>
              <w:top w:val="nil"/>
              <w:left w:val="nil"/>
              <w:bottom w:val="nil"/>
              <w:right w:val="nil"/>
            </w:tcBorders>
            <w:vAlign w:val="center"/>
          </w:tcPr>
          <w:p w14:paraId="3F9993AE"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1C35FE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F4273F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3677EC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219D8C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2748CFD" w14:textId="77777777" w:rsidR="00C26BB1" w:rsidRPr="005E2F5B" w:rsidRDefault="00C26BB1" w:rsidP="00AA0063">
            <w:pPr>
              <w:spacing w:after="0" w:line="240" w:lineRule="auto"/>
              <w:jc w:val="left"/>
              <w:rPr>
                <w:rFonts w:cstheme="minorHAnsi"/>
              </w:rPr>
            </w:pPr>
            <w:r w:rsidRPr="005E2F5B">
              <w:rPr>
                <w:rFonts w:cstheme="minorHAnsi"/>
              </w:rPr>
              <w:t>368/1</w:t>
            </w:r>
          </w:p>
        </w:tc>
        <w:tc>
          <w:tcPr>
            <w:tcW w:w="1218" w:type="dxa"/>
            <w:tcBorders>
              <w:top w:val="nil"/>
              <w:left w:val="nil"/>
              <w:bottom w:val="nil"/>
              <w:right w:val="nil"/>
            </w:tcBorders>
            <w:vAlign w:val="center"/>
          </w:tcPr>
          <w:p w14:paraId="4C51789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6C8AFE0F"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B417CD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A5DF8A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99AC4F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49DC1D3" w14:textId="77777777" w:rsidR="00C26BB1" w:rsidRPr="005E2F5B" w:rsidRDefault="00C26BB1" w:rsidP="00AA0063">
            <w:pPr>
              <w:spacing w:after="0" w:line="240" w:lineRule="auto"/>
              <w:jc w:val="left"/>
              <w:rPr>
                <w:rFonts w:cstheme="minorHAnsi"/>
              </w:rPr>
            </w:pPr>
            <w:r w:rsidRPr="005E2F5B">
              <w:rPr>
                <w:rFonts w:cstheme="minorHAnsi"/>
              </w:rPr>
              <w:t>380</w:t>
            </w:r>
          </w:p>
        </w:tc>
        <w:tc>
          <w:tcPr>
            <w:tcW w:w="1218" w:type="dxa"/>
            <w:tcBorders>
              <w:top w:val="nil"/>
              <w:left w:val="nil"/>
              <w:bottom w:val="nil"/>
              <w:right w:val="nil"/>
            </w:tcBorders>
            <w:vAlign w:val="center"/>
          </w:tcPr>
          <w:p w14:paraId="7321A7B2"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6D2B5504"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269765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2EC984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44A44B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1841F03" w14:textId="77777777" w:rsidR="00C26BB1" w:rsidRPr="005E2F5B" w:rsidRDefault="00C26BB1" w:rsidP="00AA0063">
            <w:pPr>
              <w:spacing w:after="0" w:line="240" w:lineRule="auto"/>
              <w:jc w:val="left"/>
              <w:rPr>
                <w:rFonts w:cstheme="minorHAnsi"/>
              </w:rPr>
            </w:pPr>
            <w:r w:rsidRPr="005E2F5B">
              <w:rPr>
                <w:rFonts w:cstheme="minorHAnsi"/>
              </w:rPr>
              <w:t>384/1</w:t>
            </w:r>
          </w:p>
        </w:tc>
        <w:tc>
          <w:tcPr>
            <w:tcW w:w="1218" w:type="dxa"/>
            <w:tcBorders>
              <w:top w:val="nil"/>
              <w:left w:val="nil"/>
              <w:bottom w:val="nil"/>
              <w:right w:val="nil"/>
            </w:tcBorders>
            <w:vAlign w:val="center"/>
          </w:tcPr>
          <w:p w14:paraId="24A68EA8"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24BB915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AC33C9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EF8A7C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C7A545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03B8AEF" w14:textId="77777777" w:rsidR="00C26BB1" w:rsidRPr="005E2F5B" w:rsidRDefault="00C26BB1" w:rsidP="00AA0063">
            <w:pPr>
              <w:spacing w:after="0" w:line="240" w:lineRule="auto"/>
              <w:jc w:val="left"/>
              <w:rPr>
                <w:rFonts w:cstheme="minorHAnsi"/>
              </w:rPr>
            </w:pPr>
            <w:r w:rsidRPr="005E2F5B">
              <w:rPr>
                <w:rFonts w:cstheme="minorHAnsi"/>
              </w:rPr>
              <w:t>382/1</w:t>
            </w:r>
          </w:p>
        </w:tc>
        <w:tc>
          <w:tcPr>
            <w:tcW w:w="1218" w:type="dxa"/>
            <w:tcBorders>
              <w:top w:val="nil"/>
              <w:left w:val="nil"/>
              <w:bottom w:val="nil"/>
              <w:right w:val="nil"/>
            </w:tcBorders>
            <w:vAlign w:val="center"/>
          </w:tcPr>
          <w:p w14:paraId="574DB3DC"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AF9F23C"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1CED68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70957C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A4AAD1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C02C45A" w14:textId="77777777" w:rsidR="00C26BB1" w:rsidRPr="005E2F5B" w:rsidRDefault="00C26BB1" w:rsidP="00AA0063">
            <w:pPr>
              <w:spacing w:after="0" w:line="240" w:lineRule="auto"/>
              <w:jc w:val="left"/>
              <w:rPr>
                <w:rFonts w:cstheme="minorHAnsi"/>
              </w:rPr>
            </w:pPr>
            <w:r w:rsidRPr="005E2F5B">
              <w:rPr>
                <w:rFonts w:cstheme="minorHAnsi"/>
              </w:rPr>
              <w:t>381</w:t>
            </w:r>
          </w:p>
        </w:tc>
        <w:tc>
          <w:tcPr>
            <w:tcW w:w="1218" w:type="dxa"/>
            <w:tcBorders>
              <w:top w:val="nil"/>
              <w:left w:val="nil"/>
              <w:bottom w:val="nil"/>
              <w:right w:val="nil"/>
            </w:tcBorders>
            <w:vAlign w:val="center"/>
          </w:tcPr>
          <w:p w14:paraId="1133B1CD"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738B7C1"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5EE160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9CF8C6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89523B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DDF9C2E" w14:textId="77777777" w:rsidR="00C26BB1" w:rsidRPr="005E2F5B" w:rsidRDefault="00C26BB1" w:rsidP="00AA0063">
            <w:pPr>
              <w:spacing w:after="0" w:line="240" w:lineRule="auto"/>
              <w:jc w:val="left"/>
              <w:rPr>
                <w:rFonts w:cstheme="minorHAnsi"/>
              </w:rPr>
            </w:pPr>
            <w:r w:rsidRPr="005E2F5B">
              <w:rPr>
                <w:rFonts w:cstheme="minorHAnsi"/>
              </w:rPr>
              <w:t>386/3</w:t>
            </w:r>
          </w:p>
        </w:tc>
        <w:tc>
          <w:tcPr>
            <w:tcW w:w="1218" w:type="dxa"/>
            <w:tcBorders>
              <w:top w:val="nil"/>
              <w:left w:val="nil"/>
              <w:bottom w:val="nil"/>
              <w:right w:val="nil"/>
            </w:tcBorders>
            <w:vAlign w:val="center"/>
          </w:tcPr>
          <w:p w14:paraId="16777378"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F958580"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62F879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870C07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558356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C883F68" w14:textId="77777777" w:rsidR="00C26BB1" w:rsidRPr="005E2F5B" w:rsidRDefault="00C26BB1" w:rsidP="00AA0063">
            <w:pPr>
              <w:spacing w:after="0" w:line="240" w:lineRule="auto"/>
              <w:jc w:val="left"/>
              <w:rPr>
                <w:rFonts w:cstheme="minorHAnsi"/>
              </w:rPr>
            </w:pPr>
            <w:r w:rsidRPr="005E2F5B">
              <w:rPr>
                <w:rFonts w:cstheme="minorHAnsi"/>
              </w:rPr>
              <w:t>499/1</w:t>
            </w:r>
          </w:p>
        </w:tc>
        <w:tc>
          <w:tcPr>
            <w:tcW w:w="1218" w:type="dxa"/>
            <w:tcBorders>
              <w:top w:val="nil"/>
              <w:left w:val="nil"/>
              <w:bottom w:val="nil"/>
              <w:right w:val="nil"/>
            </w:tcBorders>
            <w:vAlign w:val="center"/>
          </w:tcPr>
          <w:p w14:paraId="51F55265"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B66CFD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23F910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BAC201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97D100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4056D7D" w14:textId="77777777" w:rsidR="00C26BB1" w:rsidRPr="005E2F5B" w:rsidRDefault="00C26BB1" w:rsidP="00AA0063">
            <w:pPr>
              <w:spacing w:after="0" w:line="240" w:lineRule="auto"/>
              <w:jc w:val="left"/>
              <w:rPr>
                <w:rFonts w:cstheme="minorHAnsi"/>
              </w:rPr>
            </w:pPr>
            <w:r w:rsidRPr="005E2F5B">
              <w:rPr>
                <w:rFonts w:cstheme="minorHAnsi"/>
              </w:rPr>
              <w:t>500/5</w:t>
            </w:r>
          </w:p>
        </w:tc>
        <w:tc>
          <w:tcPr>
            <w:tcW w:w="1218" w:type="dxa"/>
            <w:tcBorders>
              <w:top w:val="nil"/>
              <w:left w:val="nil"/>
              <w:bottom w:val="nil"/>
              <w:right w:val="nil"/>
            </w:tcBorders>
            <w:vAlign w:val="center"/>
          </w:tcPr>
          <w:p w14:paraId="2F46095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2CDFFEAE"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83A310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B77AEE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6709B1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DDCED60" w14:textId="77777777" w:rsidR="00C26BB1" w:rsidRPr="005E2F5B" w:rsidRDefault="00C26BB1" w:rsidP="00AA0063">
            <w:pPr>
              <w:spacing w:after="0" w:line="240" w:lineRule="auto"/>
              <w:jc w:val="left"/>
              <w:rPr>
                <w:rFonts w:cstheme="minorHAnsi"/>
              </w:rPr>
            </w:pPr>
            <w:r w:rsidRPr="005E2F5B">
              <w:rPr>
                <w:rFonts w:cstheme="minorHAnsi"/>
              </w:rPr>
              <w:t>501/3</w:t>
            </w:r>
          </w:p>
        </w:tc>
        <w:tc>
          <w:tcPr>
            <w:tcW w:w="1218" w:type="dxa"/>
            <w:tcBorders>
              <w:top w:val="nil"/>
              <w:left w:val="nil"/>
              <w:bottom w:val="nil"/>
              <w:right w:val="nil"/>
            </w:tcBorders>
            <w:vAlign w:val="center"/>
          </w:tcPr>
          <w:p w14:paraId="4F8B8059"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5C7B591"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98D505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D50238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C879CC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8F9692F" w14:textId="77777777" w:rsidR="00C26BB1" w:rsidRPr="005E2F5B" w:rsidRDefault="00C26BB1" w:rsidP="00AA0063">
            <w:pPr>
              <w:spacing w:after="0" w:line="240" w:lineRule="auto"/>
              <w:jc w:val="left"/>
              <w:rPr>
                <w:rFonts w:cstheme="minorHAnsi"/>
              </w:rPr>
            </w:pPr>
            <w:r w:rsidRPr="005E2F5B">
              <w:rPr>
                <w:rFonts w:cstheme="minorHAnsi"/>
              </w:rPr>
              <w:t>503/3</w:t>
            </w:r>
          </w:p>
        </w:tc>
        <w:tc>
          <w:tcPr>
            <w:tcW w:w="1218" w:type="dxa"/>
            <w:tcBorders>
              <w:top w:val="nil"/>
              <w:left w:val="nil"/>
              <w:bottom w:val="nil"/>
              <w:right w:val="nil"/>
            </w:tcBorders>
            <w:vAlign w:val="center"/>
          </w:tcPr>
          <w:p w14:paraId="13452F01"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602907D0"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11D973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73F255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94E2CC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9970811" w14:textId="77777777" w:rsidR="00C26BB1" w:rsidRPr="005E2F5B" w:rsidRDefault="00C26BB1" w:rsidP="00AA0063">
            <w:pPr>
              <w:spacing w:after="0" w:line="240" w:lineRule="auto"/>
              <w:jc w:val="left"/>
              <w:rPr>
                <w:rFonts w:cstheme="minorHAnsi"/>
              </w:rPr>
            </w:pPr>
            <w:r w:rsidRPr="005E2F5B">
              <w:rPr>
                <w:rFonts w:cstheme="minorHAnsi"/>
                <w:sz w:val="21"/>
                <w:szCs w:val="21"/>
              </w:rPr>
              <w:t>503/5</w:t>
            </w:r>
          </w:p>
        </w:tc>
        <w:tc>
          <w:tcPr>
            <w:tcW w:w="1218" w:type="dxa"/>
            <w:tcBorders>
              <w:top w:val="nil"/>
              <w:left w:val="nil"/>
              <w:bottom w:val="nil"/>
              <w:right w:val="nil"/>
            </w:tcBorders>
            <w:vAlign w:val="center"/>
          </w:tcPr>
          <w:p w14:paraId="521D325E"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52210D9"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6ED205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1FF46D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912CB3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719AE3C" w14:textId="77777777" w:rsidR="00C26BB1" w:rsidRPr="005E2F5B" w:rsidRDefault="00C26BB1" w:rsidP="00AA0063">
            <w:pPr>
              <w:spacing w:after="0" w:line="240" w:lineRule="auto"/>
              <w:jc w:val="left"/>
              <w:rPr>
                <w:rFonts w:cstheme="minorHAnsi"/>
              </w:rPr>
            </w:pPr>
            <w:r w:rsidRPr="005E2F5B">
              <w:rPr>
                <w:rFonts w:cstheme="minorHAnsi"/>
              </w:rPr>
              <w:t>504/5</w:t>
            </w:r>
          </w:p>
        </w:tc>
        <w:tc>
          <w:tcPr>
            <w:tcW w:w="1218" w:type="dxa"/>
            <w:tcBorders>
              <w:top w:val="nil"/>
              <w:left w:val="nil"/>
              <w:bottom w:val="nil"/>
              <w:right w:val="nil"/>
            </w:tcBorders>
            <w:vAlign w:val="center"/>
          </w:tcPr>
          <w:p w14:paraId="4F3DEDA4"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5D28F1D"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9C8F98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E1A113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29D9E8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10AAFDC" w14:textId="77777777" w:rsidR="00C26BB1" w:rsidRPr="005E2F5B" w:rsidRDefault="00C26BB1" w:rsidP="00AA0063">
            <w:pPr>
              <w:spacing w:after="0" w:line="240" w:lineRule="auto"/>
              <w:jc w:val="left"/>
              <w:rPr>
                <w:rFonts w:cstheme="minorHAnsi"/>
              </w:rPr>
            </w:pPr>
            <w:r w:rsidRPr="005E2F5B">
              <w:rPr>
                <w:rFonts w:cstheme="minorHAnsi"/>
              </w:rPr>
              <w:t>508/3</w:t>
            </w:r>
          </w:p>
        </w:tc>
        <w:tc>
          <w:tcPr>
            <w:tcW w:w="1218" w:type="dxa"/>
            <w:tcBorders>
              <w:top w:val="nil"/>
              <w:left w:val="nil"/>
              <w:bottom w:val="nil"/>
              <w:right w:val="nil"/>
            </w:tcBorders>
            <w:vAlign w:val="center"/>
          </w:tcPr>
          <w:p w14:paraId="02094B3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9972A9D"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74A944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326CD4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8ED92B1" w14:textId="77777777" w:rsidTr="00AA0063">
        <w:trPr>
          <w:trHeight w:val="300"/>
          <w:jc w:val="center"/>
        </w:trPr>
        <w:tc>
          <w:tcPr>
            <w:tcW w:w="2124" w:type="dxa"/>
            <w:tcBorders>
              <w:top w:val="nil"/>
              <w:left w:val="single" w:sz="4" w:space="0" w:color="auto"/>
              <w:right w:val="single" w:sz="4" w:space="0" w:color="auto"/>
            </w:tcBorders>
            <w:vAlign w:val="center"/>
          </w:tcPr>
          <w:p w14:paraId="73D70E9C" w14:textId="77777777" w:rsidR="00C26BB1" w:rsidRPr="005E2F5B" w:rsidRDefault="00C26BB1" w:rsidP="00AA0063">
            <w:pPr>
              <w:spacing w:after="0" w:line="240" w:lineRule="auto"/>
              <w:jc w:val="left"/>
              <w:rPr>
                <w:rFonts w:cstheme="minorHAnsi"/>
              </w:rPr>
            </w:pPr>
            <w:r w:rsidRPr="005E2F5B">
              <w:rPr>
                <w:rFonts w:cstheme="minorHAnsi"/>
              </w:rPr>
              <w:t>509/3</w:t>
            </w:r>
          </w:p>
        </w:tc>
        <w:tc>
          <w:tcPr>
            <w:tcW w:w="1218" w:type="dxa"/>
            <w:tcBorders>
              <w:top w:val="nil"/>
              <w:left w:val="nil"/>
              <w:right w:val="nil"/>
            </w:tcBorders>
            <w:vAlign w:val="center"/>
          </w:tcPr>
          <w:p w14:paraId="1C5873A6"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right w:val="single" w:sz="4" w:space="0" w:color="auto"/>
            </w:tcBorders>
            <w:vAlign w:val="center"/>
          </w:tcPr>
          <w:p w14:paraId="085978C1"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right w:val="single" w:sz="4" w:space="0" w:color="auto"/>
            </w:tcBorders>
            <w:noWrap/>
            <w:vAlign w:val="center"/>
          </w:tcPr>
          <w:p w14:paraId="6B7A489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right w:val="single" w:sz="4" w:space="0" w:color="auto"/>
            </w:tcBorders>
            <w:noWrap/>
            <w:vAlign w:val="center"/>
          </w:tcPr>
          <w:p w14:paraId="4D3FF02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6C58685" w14:textId="77777777" w:rsidTr="00AA0063">
        <w:trPr>
          <w:trHeight w:val="300"/>
          <w:jc w:val="center"/>
        </w:trPr>
        <w:tc>
          <w:tcPr>
            <w:tcW w:w="2124" w:type="dxa"/>
            <w:tcBorders>
              <w:top w:val="nil"/>
              <w:left w:val="single" w:sz="4" w:space="0" w:color="auto"/>
              <w:right w:val="single" w:sz="4" w:space="0" w:color="auto"/>
            </w:tcBorders>
            <w:vAlign w:val="center"/>
          </w:tcPr>
          <w:p w14:paraId="3D214773" w14:textId="77777777" w:rsidR="00C26BB1" w:rsidRPr="005E2F5B" w:rsidRDefault="00C26BB1" w:rsidP="00AA0063">
            <w:pPr>
              <w:spacing w:after="0" w:line="240" w:lineRule="auto"/>
              <w:jc w:val="left"/>
              <w:rPr>
                <w:rFonts w:cstheme="minorHAnsi"/>
              </w:rPr>
            </w:pPr>
            <w:r w:rsidRPr="005E2F5B">
              <w:rPr>
                <w:rFonts w:cstheme="minorHAnsi"/>
              </w:rPr>
              <w:t>510/1</w:t>
            </w:r>
          </w:p>
        </w:tc>
        <w:tc>
          <w:tcPr>
            <w:tcW w:w="1218" w:type="dxa"/>
            <w:tcBorders>
              <w:top w:val="nil"/>
              <w:left w:val="nil"/>
              <w:right w:val="nil"/>
            </w:tcBorders>
            <w:vAlign w:val="center"/>
          </w:tcPr>
          <w:p w14:paraId="40BED4A1"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right w:val="single" w:sz="4" w:space="0" w:color="auto"/>
            </w:tcBorders>
            <w:vAlign w:val="center"/>
          </w:tcPr>
          <w:p w14:paraId="73EFF3C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right w:val="single" w:sz="4" w:space="0" w:color="auto"/>
            </w:tcBorders>
            <w:noWrap/>
            <w:vAlign w:val="center"/>
          </w:tcPr>
          <w:p w14:paraId="5767606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right w:val="single" w:sz="4" w:space="0" w:color="auto"/>
            </w:tcBorders>
            <w:noWrap/>
            <w:vAlign w:val="center"/>
          </w:tcPr>
          <w:p w14:paraId="33EAEE5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B841210" w14:textId="77777777" w:rsidTr="00AA0063">
        <w:trPr>
          <w:trHeight w:val="300"/>
          <w:jc w:val="center"/>
        </w:trPr>
        <w:tc>
          <w:tcPr>
            <w:tcW w:w="2124" w:type="dxa"/>
            <w:tcBorders>
              <w:left w:val="single" w:sz="4" w:space="0" w:color="auto"/>
              <w:bottom w:val="nil"/>
              <w:right w:val="single" w:sz="4" w:space="0" w:color="auto"/>
            </w:tcBorders>
            <w:vAlign w:val="center"/>
          </w:tcPr>
          <w:p w14:paraId="72C68823" w14:textId="77777777" w:rsidR="00C26BB1" w:rsidRPr="005E2F5B" w:rsidRDefault="00C26BB1" w:rsidP="00AA0063">
            <w:pPr>
              <w:spacing w:after="0" w:line="240" w:lineRule="auto"/>
              <w:jc w:val="left"/>
              <w:rPr>
                <w:rFonts w:cstheme="minorHAnsi"/>
              </w:rPr>
            </w:pPr>
            <w:r w:rsidRPr="005E2F5B">
              <w:rPr>
                <w:rFonts w:cstheme="minorHAnsi"/>
              </w:rPr>
              <w:t>533/1</w:t>
            </w:r>
          </w:p>
        </w:tc>
        <w:tc>
          <w:tcPr>
            <w:tcW w:w="1218" w:type="dxa"/>
            <w:tcBorders>
              <w:left w:val="nil"/>
              <w:bottom w:val="nil"/>
              <w:right w:val="nil"/>
            </w:tcBorders>
            <w:vAlign w:val="center"/>
          </w:tcPr>
          <w:p w14:paraId="45618F2A"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left w:val="nil"/>
              <w:bottom w:val="nil"/>
              <w:right w:val="single" w:sz="4" w:space="0" w:color="auto"/>
            </w:tcBorders>
            <w:vAlign w:val="center"/>
          </w:tcPr>
          <w:p w14:paraId="4ABE2030"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left w:val="nil"/>
              <w:bottom w:val="nil"/>
              <w:right w:val="single" w:sz="4" w:space="0" w:color="auto"/>
            </w:tcBorders>
            <w:noWrap/>
            <w:vAlign w:val="center"/>
          </w:tcPr>
          <w:p w14:paraId="7AE5BAC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left w:val="nil"/>
              <w:bottom w:val="nil"/>
              <w:right w:val="single" w:sz="4" w:space="0" w:color="auto"/>
            </w:tcBorders>
            <w:noWrap/>
            <w:vAlign w:val="center"/>
          </w:tcPr>
          <w:p w14:paraId="5A3B99B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3E0F46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4B5C5D4" w14:textId="77777777" w:rsidR="00C26BB1" w:rsidRPr="005E2F5B" w:rsidRDefault="00C26BB1" w:rsidP="00AA0063">
            <w:pPr>
              <w:spacing w:after="0" w:line="240" w:lineRule="auto"/>
              <w:jc w:val="left"/>
              <w:rPr>
                <w:rFonts w:cstheme="minorHAnsi"/>
              </w:rPr>
            </w:pPr>
            <w:r w:rsidRPr="005E2F5B">
              <w:rPr>
                <w:rFonts w:cstheme="minorHAnsi"/>
              </w:rPr>
              <w:t>532/1</w:t>
            </w:r>
          </w:p>
        </w:tc>
        <w:tc>
          <w:tcPr>
            <w:tcW w:w="1218" w:type="dxa"/>
            <w:tcBorders>
              <w:top w:val="nil"/>
              <w:left w:val="nil"/>
              <w:bottom w:val="nil"/>
              <w:right w:val="nil"/>
            </w:tcBorders>
            <w:vAlign w:val="center"/>
          </w:tcPr>
          <w:p w14:paraId="5C7343E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D02139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3B5A98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B35393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2644A9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80C21AC" w14:textId="77777777" w:rsidR="00C26BB1" w:rsidRPr="005E2F5B" w:rsidRDefault="00C26BB1" w:rsidP="00AA0063">
            <w:pPr>
              <w:spacing w:after="0" w:line="240" w:lineRule="auto"/>
              <w:jc w:val="left"/>
              <w:rPr>
                <w:rFonts w:cstheme="minorHAnsi"/>
              </w:rPr>
            </w:pPr>
            <w:r w:rsidRPr="005E2F5B">
              <w:rPr>
                <w:rFonts w:cstheme="minorHAnsi"/>
              </w:rPr>
              <w:t>631/1</w:t>
            </w:r>
          </w:p>
        </w:tc>
        <w:tc>
          <w:tcPr>
            <w:tcW w:w="1218" w:type="dxa"/>
            <w:tcBorders>
              <w:top w:val="nil"/>
              <w:left w:val="nil"/>
              <w:bottom w:val="nil"/>
              <w:right w:val="nil"/>
            </w:tcBorders>
            <w:vAlign w:val="center"/>
          </w:tcPr>
          <w:p w14:paraId="0474CE08"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010B6D7"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C4316D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4D033E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8F8DF9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C8E2744" w14:textId="77777777" w:rsidR="00C26BB1" w:rsidRPr="005E2F5B" w:rsidRDefault="00C26BB1" w:rsidP="00AA0063">
            <w:pPr>
              <w:spacing w:after="0" w:line="240" w:lineRule="auto"/>
              <w:jc w:val="left"/>
              <w:rPr>
                <w:rFonts w:cstheme="minorHAnsi"/>
              </w:rPr>
            </w:pPr>
            <w:r w:rsidRPr="005E2F5B">
              <w:rPr>
                <w:rFonts w:cstheme="minorHAnsi"/>
              </w:rPr>
              <w:t>535/2</w:t>
            </w:r>
          </w:p>
        </w:tc>
        <w:tc>
          <w:tcPr>
            <w:tcW w:w="1218" w:type="dxa"/>
            <w:tcBorders>
              <w:top w:val="nil"/>
              <w:left w:val="nil"/>
              <w:bottom w:val="nil"/>
              <w:right w:val="nil"/>
            </w:tcBorders>
            <w:vAlign w:val="center"/>
          </w:tcPr>
          <w:p w14:paraId="7485668B"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CBBD2AA"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0C8D9A7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F6B0DB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207462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EA6AF13" w14:textId="77777777" w:rsidR="00C26BB1" w:rsidRPr="005E2F5B" w:rsidRDefault="00C26BB1" w:rsidP="00AA0063">
            <w:pPr>
              <w:spacing w:after="0" w:line="240" w:lineRule="auto"/>
              <w:jc w:val="left"/>
              <w:rPr>
                <w:rFonts w:cstheme="minorHAnsi"/>
              </w:rPr>
            </w:pPr>
            <w:r w:rsidRPr="005E2F5B">
              <w:rPr>
                <w:rFonts w:cstheme="minorHAnsi"/>
              </w:rPr>
              <w:t>535/3</w:t>
            </w:r>
          </w:p>
        </w:tc>
        <w:tc>
          <w:tcPr>
            <w:tcW w:w="1218" w:type="dxa"/>
            <w:tcBorders>
              <w:top w:val="nil"/>
              <w:left w:val="nil"/>
              <w:bottom w:val="nil"/>
              <w:right w:val="nil"/>
            </w:tcBorders>
            <w:vAlign w:val="center"/>
          </w:tcPr>
          <w:p w14:paraId="1B97321D"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26A3D9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0C935B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21DF33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DB1FBF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C1A946B" w14:textId="77777777" w:rsidR="00C26BB1" w:rsidRPr="005E2F5B" w:rsidRDefault="00C26BB1" w:rsidP="00AA0063">
            <w:pPr>
              <w:spacing w:after="0" w:line="240" w:lineRule="auto"/>
              <w:jc w:val="left"/>
              <w:rPr>
                <w:rFonts w:cstheme="minorHAnsi"/>
              </w:rPr>
            </w:pPr>
            <w:r w:rsidRPr="005E2F5B">
              <w:rPr>
                <w:rFonts w:cstheme="minorHAnsi"/>
              </w:rPr>
              <w:t>536/3</w:t>
            </w:r>
          </w:p>
        </w:tc>
        <w:tc>
          <w:tcPr>
            <w:tcW w:w="1218" w:type="dxa"/>
            <w:tcBorders>
              <w:top w:val="nil"/>
              <w:left w:val="nil"/>
              <w:bottom w:val="nil"/>
              <w:right w:val="nil"/>
            </w:tcBorders>
            <w:vAlign w:val="center"/>
          </w:tcPr>
          <w:p w14:paraId="72BC8F54"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6D38E23"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D00C20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120ADA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1C40F5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01B0917" w14:textId="77777777" w:rsidR="00C26BB1" w:rsidRPr="005E2F5B" w:rsidRDefault="00C26BB1" w:rsidP="00AA0063">
            <w:pPr>
              <w:spacing w:after="0" w:line="240" w:lineRule="auto"/>
              <w:jc w:val="left"/>
              <w:rPr>
                <w:rFonts w:cstheme="minorHAnsi"/>
              </w:rPr>
            </w:pPr>
            <w:r w:rsidRPr="005E2F5B">
              <w:rPr>
                <w:rFonts w:cstheme="minorHAnsi"/>
              </w:rPr>
              <w:t>537/1</w:t>
            </w:r>
          </w:p>
        </w:tc>
        <w:tc>
          <w:tcPr>
            <w:tcW w:w="1218" w:type="dxa"/>
            <w:tcBorders>
              <w:top w:val="nil"/>
              <w:left w:val="nil"/>
              <w:bottom w:val="nil"/>
              <w:right w:val="nil"/>
            </w:tcBorders>
            <w:vAlign w:val="center"/>
          </w:tcPr>
          <w:p w14:paraId="5838AE91"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18DCA38"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07937C2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00E5AF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059937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98E62FC" w14:textId="77777777" w:rsidR="00C26BB1" w:rsidRPr="005E2F5B" w:rsidRDefault="00C26BB1" w:rsidP="00AA0063">
            <w:pPr>
              <w:spacing w:after="0" w:line="240" w:lineRule="auto"/>
              <w:jc w:val="left"/>
              <w:rPr>
                <w:rFonts w:cstheme="minorHAnsi"/>
              </w:rPr>
            </w:pPr>
            <w:r w:rsidRPr="005E2F5B">
              <w:rPr>
                <w:rFonts w:cstheme="minorHAnsi"/>
              </w:rPr>
              <w:t>538/1</w:t>
            </w:r>
          </w:p>
        </w:tc>
        <w:tc>
          <w:tcPr>
            <w:tcW w:w="1218" w:type="dxa"/>
            <w:tcBorders>
              <w:top w:val="nil"/>
              <w:left w:val="nil"/>
              <w:bottom w:val="nil"/>
              <w:right w:val="nil"/>
            </w:tcBorders>
            <w:vAlign w:val="center"/>
          </w:tcPr>
          <w:p w14:paraId="46785596"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1782586"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9444AD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BF7E6A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B4522A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77B893D" w14:textId="77777777" w:rsidR="00C26BB1" w:rsidRPr="005E2F5B" w:rsidRDefault="00C26BB1" w:rsidP="00AA0063">
            <w:pPr>
              <w:spacing w:after="0" w:line="240" w:lineRule="auto"/>
              <w:jc w:val="left"/>
              <w:rPr>
                <w:rFonts w:cstheme="minorHAnsi"/>
              </w:rPr>
            </w:pPr>
            <w:r w:rsidRPr="005E2F5B">
              <w:rPr>
                <w:rFonts w:cstheme="minorHAnsi"/>
              </w:rPr>
              <w:t>544/1</w:t>
            </w:r>
          </w:p>
        </w:tc>
        <w:tc>
          <w:tcPr>
            <w:tcW w:w="1218" w:type="dxa"/>
            <w:tcBorders>
              <w:top w:val="nil"/>
              <w:left w:val="nil"/>
              <w:bottom w:val="nil"/>
              <w:right w:val="nil"/>
            </w:tcBorders>
            <w:vAlign w:val="center"/>
          </w:tcPr>
          <w:p w14:paraId="794C9B6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AF3ECF6"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AD641C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8A55F4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90A7E3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64F1DCF" w14:textId="77777777" w:rsidR="00C26BB1" w:rsidRPr="005E2F5B" w:rsidRDefault="00C26BB1" w:rsidP="00AA0063">
            <w:pPr>
              <w:spacing w:after="0" w:line="240" w:lineRule="auto"/>
              <w:jc w:val="left"/>
              <w:rPr>
                <w:rFonts w:cstheme="minorHAnsi"/>
              </w:rPr>
            </w:pPr>
            <w:r w:rsidRPr="005E2F5B">
              <w:rPr>
                <w:rFonts w:cstheme="minorHAnsi"/>
                <w:sz w:val="21"/>
                <w:szCs w:val="21"/>
              </w:rPr>
              <w:t>545/1</w:t>
            </w:r>
          </w:p>
        </w:tc>
        <w:tc>
          <w:tcPr>
            <w:tcW w:w="1218" w:type="dxa"/>
            <w:tcBorders>
              <w:top w:val="nil"/>
              <w:left w:val="nil"/>
              <w:bottom w:val="nil"/>
              <w:right w:val="nil"/>
            </w:tcBorders>
            <w:vAlign w:val="center"/>
          </w:tcPr>
          <w:p w14:paraId="6437706E"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DE10AD2"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D68F27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E2B2A8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18565A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297E3C9" w14:textId="77777777" w:rsidR="00C26BB1" w:rsidRPr="005E2F5B" w:rsidRDefault="00C26BB1" w:rsidP="00AA0063">
            <w:pPr>
              <w:spacing w:after="0" w:line="240" w:lineRule="auto"/>
              <w:jc w:val="left"/>
              <w:rPr>
                <w:rFonts w:cstheme="minorHAnsi"/>
              </w:rPr>
            </w:pPr>
            <w:r w:rsidRPr="005E2F5B">
              <w:rPr>
                <w:rFonts w:cstheme="minorHAnsi"/>
                <w:sz w:val="21"/>
                <w:szCs w:val="21"/>
              </w:rPr>
              <w:lastRenderedPageBreak/>
              <w:t>546/1</w:t>
            </w:r>
          </w:p>
        </w:tc>
        <w:tc>
          <w:tcPr>
            <w:tcW w:w="1218" w:type="dxa"/>
            <w:tcBorders>
              <w:top w:val="nil"/>
              <w:left w:val="nil"/>
              <w:bottom w:val="nil"/>
              <w:right w:val="nil"/>
            </w:tcBorders>
            <w:vAlign w:val="center"/>
          </w:tcPr>
          <w:p w14:paraId="580A6285"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2172739E"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ECA2C1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D0986C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66B5FE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5988E68" w14:textId="77777777" w:rsidR="00C26BB1" w:rsidRPr="005E2F5B" w:rsidRDefault="00C26BB1" w:rsidP="00AA0063">
            <w:pPr>
              <w:spacing w:after="0" w:line="240" w:lineRule="auto"/>
              <w:jc w:val="left"/>
              <w:rPr>
                <w:rFonts w:cstheme="minorHAnsi"/>
              </w:rPr>
            </w:pPr>
            <w:r w:rsidRPr="005E2F5B">
              <w:rPr>
                <w:rFonts w:cstheme="minorHAnsi"/>
              </w:rPr>
              <w:t>547/1</w:t>
            </w:r>
          </w:p>
        </w:tc>
        <w:tc>
          <w:tcPr>
            <w:tcW w:w="1218" w:type="dxa"/>
            <w:tcBorders>
              <w:top w:val="nil"/>
              <w:left w:val="nil"/>
              <w:bottom w:val="nil"/>
              <w:right w:val="nil"/>
            </w:tcBorders>
            <w:vAlign w:val="center"/>
          </w:tcPr>
          <w:p w14:paraId="189BF91C"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2B06C08"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52D45F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4E23DD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AE0760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04A47D4" w14:textId="77777777" w:rsidR="00C26BB1" w:rsidRPr="005E2F5B" w:rsidRDefault="00C26BB1" w:rsidP="00AA0063">
            <w:pPr>
              <w:spacing w:after="0" w:line="240" w:lineRule="auto"/>
              <w:jc w:val="left"/>
              <w:rPr>
                <w:rFonts w:cstheme="minorHAnsi"/>
              </w:rPr>
            </w:pPr>
            <w:r w:rsidRPr="005E2F5B">
              <w:rPr>
                <w:rFonts w:cstheme="minorHAnsi"/>
              </w:rPr>
              <w:t>548/1</w:t>
            </w:r>
          </w:p>
        </w:tc>
        <w:tc>
          <w:tcPr>
            <w:tcW w:w="1218" w:type="dxa"/>
            <w:tcBorders>
              <w:top w:val="nil"/>
              <w:left w:val="nil"/>
              <w:bottom w:val="nil"/>
              <w:right w:val="nil"/>
            </w:tcBorders>
            <w:vAlign w:val="center"/>
          </w:tcPr>
          <w:p w14:paraId="2CB26AFB"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3BEE64A"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D958D2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D5617E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5F984F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01CB45A" w14:textId="77777777" w:rsidR="00C26BB1" w:rsidRPr="005E2F5B" w:rsidRDefault="00C26BB1" w:rsidP="00AA0063">
            <w:pPr>
              <w:spacing w:after="0" w:line="240" w:lineRule="auto"/>
              <w:jc w:val="left"/>
              <w:rPr>
                <w:rFonts w:cstheme="minorHAnsi"/>
              </w:rPr>
            </w:pPr>
            <w:r w:rsidRPr="005E2F5B">
              <w:rPr>
                <w:rFonts w:cstheme="minorHAnsi"/>
              </w:rPr>
              <w:t>549/1</w:t>
            </w:r>
          </w:p>
        </w:tc>
        <w:tc>
          <w:tcPr>
            <w:tcW w:w="1218" w:type="dxa"/>
            <w:tcBorders>
              <w:top w:val="nil"/>
              <w:left w:val="nil"/>
              <w:bottom w:val="nil"/>
              <w:right w:val="nil"/>
            </w:tcBorders>
            <w:vAlign w:val="center"/>
          </w:tcPr>
          <w:p w14:paraId="383F9106"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9AB7316"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16B000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0EC580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325A74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06FE190" w14:textId="77777777" w:rsidR="00C26BB1" w:rsidRPr="005E2F5B" w:rsidRDefault="00C26BB1" w:rsidP="00AA0063">
            <w:pPr>
              <w:spacing w:after="0" w:line="240" w:lineRule="auto"/>
              <w:jc w:val="left"/>
              <w:rPr>
                <w:rFonts w:cstheme="minorHAnsi"/>
              </w:rPr>
            </w:pPr>
            <w:r w:rsidRPr="005E2F5B">
              <w:rPr>
                <w:rFonts w:cstheme="minorHAnsi"/>
                <w:sz w:val="21"/>
                <w:szCs w:val="21"/>
              </w:rPr>
              <w:t>550/3</w:t>
            </w:r>
          </w:p>
        </w:tc>
        <w:tc>
          <w:tcPr>
            <w:tcW w:w="1218" w:type="dxa"/>
            <w:tcBorders>
              <w:top w:val="nil"/>
              <w:left w:val="nil"/>
              <w:bottom w:val="nil"/>
              <w:right w:val="nil"/>
            </w:tcBorders>
            <w:vAlign w:val="center"/>
          </w:tcPr>
          <w:p w14:paraId="2F2D0A42"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6DEF619D"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380A37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90D027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1A024D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68FA3F7" w14:textId="77777777" w:rsidR="00C26BB1" w:rsidRPr="005E2F5B" w:rsidRDefault="00C26BB1" w:rsidP="00AA0063">
            <w:pPr>
              <w:spacing w:after="0" w:line="240" w:lineRule="auto"/>
              <w:jc w:val="left"/>
              <w:rPr>
                <w:rFonts w:cstheme="minorHAnsi"/>
              </w:rPr>
            </w:pPr>
            <w:r w:rsidRPr="005E2F5B">
              <w:rPr>
                <w:rFonts w:cstheme="minorHAnsi"/>
              </w:rPr>
              <w:t>550/5</w:t>
            </w:r>
          </w:p>
        </w:tc>
        <w:tc>
          <w:tcPr>
            <w:tcW w:w="1218" w:type="dxa"/>
            <w:tcBorders>
              <w:top w:val="nil"/>
              <w:left w:val="nil"/>
              <w:bottom w:val="nil"/>
              <w:right w:val="nil"/>
            </w:tcBorders>
            <w:vAlign w:val="center"/>
          </w:tcPr>
          <w:p w14:paraId="6F920BA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0D5E61A"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8E9449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7F94A3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D42D6C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7B36E81" w14:textId="77777777" w:rsidR="00C26BB1" w:rsidRPr="005E2F5B" w:rsidRDefault="00C26BB1" w:rsidP="00AA0063">
            <w:pPr>
              <w:spacing w:after="0" w:line="240" w:lineRule="auto"/>
              <w:jc w:val="left"/>
              <w:rPr>
                <w:rFonts w:cstheme="minorHAnsi"/>
              </w:rPr>
            </w:pPr>
            <w:r w:rsidRPr="005E2F5B">
              <w:rPr>
                <w:rFonts w:cstheme="minorHAnsi"/>
              </w:rPr>
              <w:t>551/1</w:t>
            </w:r>
          </w:p>
        </w:tc>
        <w:tc>
          <w:tcPr>
            <w:tcW w:w="1218" w:type="dxa"/>
            <w:tcBorders>
              <w:top w:val="nil"/>
              <w:left w:val="nil"/>
              <w:bottom w:val="nil"/>
              <w:right w:val="nil"/>
            </w:tcBorders>
            <w:vAlign w:val="center"/>
          </w:tcPr>
          <w:p w14:paraId="19A32F7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2461CC71"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6ECD27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652B05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02645B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836C22C" w14:textId="77777777" w:rsidR="00C26BB1" w:rsidRPr="005E2F5B" w:rsidRDefault="00C26BB1" w:rsidP="00AA0063">
            <w:pPr>
              <w:spacing w:after="0" w:line="240" w:lineRule="auto"/>
              <w:jc w:val="left"/>
              <w:rPr>
                <w:rFonts w:cstheme="minorHAnsi"/>
              </w:rPr>
            </w:pPr>
            <w:r w:rsidRPr="005E2F5B">
              <w:rPr>
                <w:rFonts w:cstheme="minorHAnsi"/>
              </w:rPr>
              <w:t>552/1</w:t>
            </w:r>
          </w:p>
        </w:tc>
        <w:tc>
          <w:tcPr>
            <w:tcW w:w="1218" w:type="dxa"/>
            <w:tcBorders>
              <w:top w:val="nil"/>
              <w:left w:val="nil"/>
              <w:bottom w:val="nil"/>
              <w:right w:val="nil"/>
            </w:tcBorders>
            <w:vAlign w:val="center"/>
          </w:tcPr>
          <w:p w14:paraId="77C3F41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3770119"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771FC8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AF1250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406B92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74CBADF" w14:textId="77777777" w:rsidR="00C26BB1" w:rsidRPr="005E2F5B" w:rsidRDefault="00C26BB1" w:rsidP="00AA0063">
            <w:pPr>
              <w:spacing w:after="0" w:line="240" w:lineRule="auto"/>
              <w:jc w:val="left"/>
              <w:rPr>
                <w:rFonts w:cstheme="minorHAnsi"/>
              </w:rPr>
            </w:pPr>
            <w:r w:rsidRPr="005E2F5B">
              <w:rPr>
                <w:rFonts w:cstheme="minorHAnsi"/>
                <w:sz w:val="21"/>
                <w:szCs w:val="21"/>
              </w:rPr>
              <w:t>553/1</w:t>
            </w:r>
          </w:p>
        </w:tc>
        <w:tc>
          <w:tcPr>
            <w:tcW w:w="1218" w:type="dxa"/>
            <w:tcBorders>
              <w:top w:val="nil"/>
              <w:left w:val="nil"/>
              <w:bottom w:val="nil"/>
              <w:right w:val="nil"/>
            </w:tcBorders>
            <w:vAlign w:val="center"/>
          </w:tcPr>
          <w:p w14:paraId="75A9C47E"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CE3FA8E"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10FD8E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800DC0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A4C527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0FA3D07" w14:textId="77777777" w:rsidR="00C26BB1" w:rsidRPr="005E2F5B" w:rsidRDefault="00C26BB1" w:rsidP="00AA0063">
            <w:pPr>
              <w:spacing w:after="0" w:line="240" w:lineRule="auto"/>
              <w:jc w:val="left"/>
              <w:rPr>
                <w:rFonts w:cstheme="minorHAnsi"/>
              </w:rPr>
            </w:pPr>
            <w:r w:rsidRPr="005E2F5B">
              <w:rPr>
                <w:rFonts w:cstheme="minorHAnsi"/>
              </w:rPr>
              <w:t>555/1</w:t>
            </w:r>
          </w:p>
        </w:tc>
        <w:tc>
          <w:tcPr>
            <w:tcW w:w="1218" w:type="dxa"/>
            <w:tcBorders>
              <w:top w:val="nil"/>
              <w:left w:val="nil"/>
              <w:bottom w:val="nil"/>
              <w:right w:val="nil"/>
            </w:tcBorders>
            <w:vAlign w:val="center"/>
          </w:tcPr>
          <w:p w14:paraId="3B03F4E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21D841ED"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0065F76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2D180F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AFC12E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D03F724" w14:textId="77777777" w:rsidR="00C26BB1" w:rsidRPr="005E2F5B" w:rsidRDefault="00C26BB1" w:rsidP="00AA0063">
            <w:pPr>
              <w:spacing w:after="0" w:line="240" w:lineRule="auto"/>
              <w:jc w:val="left"/>
              <w:rPr>
                <w:rFonts w:cstheme="minorHAnsi"/>
              </w:rPr>
            </w:pPr>
            <w:r w:rsidRPr="005E2F5B">
              <w:rPr>
                <w:rFonts w:cstheme="minorHAnsi"/>
              </w:rPr>
              <w:t>556/1</w:t>
            </w:r>
          </w:p>
        </w:tc>
        <w:tc>
          <w:tcPr>
            <w:tcW w:w="1218" w:type="dxa"/>
            <w:tcBorders>
              <w:top w:val="nil"/>
              <w:left w:val="nil"/>
              <w:bottom w:val="nil"/>
              <w:right w:val="nil"/>
            </w:tcBorders>
            <w:vAlign w:val="center"/>
          </w:tcPr>
          <w:p w14:paraId="1C2D197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936A79A"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0C8695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37E9A8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28FA6B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36DEF2E" w14:textId="77777777" w:rsidR="00C26BB1" w:rsidRPr="005E2F5B" w:rsidRDefault="00C26BB1" w:rsidP="00AA0063">
            <w:pPr>
              <w:spacing w:after="0" w:line="240" w:lineRule="auto"/>
              <w:jc w:val="left"/>
              <w:rPr>
                <w:rFonts w:cstheme="minorHAnsi"/>
              </w:rPr>
            </w:pPr>
            <w:r w:rsidRPr="005E2F5B">
              <w:rPr>
                <w:rFonts w:cstheme="minorHAnsi"/>
              </w:rPr>
              <w:t>559/1</w:t>
            </w:r>
          </w:p>
        </w:tc>
        <w:tc>
          <w:tcPr>
            <w:tcW w:w="1218" w:type="dxa"/>
            <w:tcBorders>
              <w:top w:val="nil"/>
              <w:left w:val="nil"/>
              <w:bottom w:val="nil"/>
              <w:right w:val="nil"/>
            </w:tcBorders>
            <w:vAlign w:val="center"/>
          </w:tcPr>
          <w:p w14:paraId="7B7D6138"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4079350"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01AB222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D4B087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1AA758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BFB1518" w14:textId="77777777" w:rsidR="00C26BB1" w:rsidRPr="005E2F5B" w:rsidRDefault="00C26BB1" w:rsidP="00AA0063">
            <w:pPr>
              <w:spacing w:after="0" w:line="240" w:lineRule="auto"/>
              <w:jc w:val="left"/>
              <w:rPr>
                <w:rFonts w:cstheme="minorHAnsi"/>
              </w:rPr>
            </w:pPr>
            <w:r w:rsidRPr="005E2F5B">
              <w:rPr>
                <w:rFonts w:cstheme="minorHAnsi"/>
              </w:rPr>
              <w:t>594/1</w:t>
            </w:r>
          </w:p>
        </w:tc>
        <w:tc>
          <w:tcPr>
            <w:tcW w:w="1218" w:type="dxa"/>
            <w:tcBorders>
              <w:top w:val="nil"/>
              <w:left w:val="nil"/>
              <w:bottom w:val="nil"/>
              <w:right w:val="nil"/>
            </w:tcBorders>
            <w:vAlign w:val="center"/>
          </w:tcPr>
          <w:p w14:paraId="2A64FB0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F0030E8"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456138E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DD0E33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B19B66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36B71C4" w14:textId="77777777" w:rsidR="00C26BB1" w:rsidRPr="005E2F5B" w:rsidRDefault="00C26BB1" w:rsidP="00AA0063">
            <w:pPr>
              <w:spacing w:after="0" w:line="240" w:lineRule="auto"/>
              <w:jc w:val="left"/>
              <w:rPr>
                <w:rFonts w:cstheme="minorHAnsi"/>
              </w:rPr>
            </w:pPr>
            <w:r w:rsidRPr="005E2F5B">
              <w:rPr>
                <w:rFonts w:cstheme="minorHAnsi"/>
                <w:sz w:val="23"/>
                <w:szCs w:val="23"/>
              </w:rPr>
              <w:t>596</w:t>
            </w:r>
          </w:p>
        </w:tc>
        <w:tc>
          <w:tcPr>
            <w:tcW w:w="1218" w:type="dxa"/>
            <w:tcBorders>
              <w:top w:val="nil"/>
              <w:left w:val="nil"/>
              <w:bottom w:val="nil"/>
              <w:right w:val="nil"/>
            </w:tcBorders>
            <w:vAlign w:val="center"/>
          </w:tcPr>
          <w:p w14:paraId="5BF84F1B"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FFFB60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FF6B74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6E21A5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922988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47760BC" w14:textId="77777777" w:rsidR="00C26BB1" w:rsidRPr="005E2F5B" w:rsidRDefault="00C26BB1" w:rsidP="00AA0063">
            <w:pPr>
              <w:spacing w:after="0" w:line="240" w:lineRule="auto"/>
              <w:jc w:val="left"/>
              <w:rPr>
                <w:rFonts w:cstheme="minorHAnsi"/>
              </w:rPr>
            </w:pPr>
            <w:r w:rsidRPr="005E2F5B">
              <w:rPr>
                <w:rFonts w:cstheme="minorHAnsi"/>
                <w:sz w:val="23"/>
                <w:szCs w:val="23"/>
              </w:rPr>
              <w:t>597</w:t>
            </w:r>
          </w:p>
        </w:tc>
        <w:tc>
          <w:tcPr>
            <w:tcW w:w="1218" w:type="dxa"/>
            <w:tcBorders>
              <w:top w:val="nil"/>
              <w:left w:val="nil"/>
              <w:bottom w:val="nil"/>
              <w:right w:val="nil"/>
            </w:tcBorders>
            <w:vAlign w:val="center"/>
          </w:tcPr>
          <w:p w14:paraId="22C70BE7"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9205D48"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9A76E1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738625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5C7001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F42277D" w14:textId="77777777" w:rsidR="00C26BB1" w:rsidRPr="005E2F5B" w:rsidRDefault="00C26BB1" w:rsidP="00AA0063">
            <w:pPr>
              <w:spacing w:after="0" w:line="240" w:lineRule="auto"/>
              <w:jc w:val="left"/>
              <w:rPr>
                <w:rFonts w:cstheme="minorHAnsi"/>
              </w:rPr>
            </w:pPr>
            <w:r w:rsidRPr="005E2F5B">
              <w:rPr>
                <w:rFonts w:cstheme="minorHAnsi"/>
              </w:rPr>
              <w:t>598/1</w:t>
            </w:r>
          </w:p>
        </w:tc>
        <w:tc>
          <w:tcPr>
            <w:tcW w:w="1218" w:type="dxa"/>
            <w:tcBorders>
              <w:top w:val="nil"/>
              <w:left w:val="nil"/>
              <w:bottom w:val="nil"/>
              <w:right w:val="nil"/>
            </w:tcBorders>
            <w:vAlign w:val="center"/>
          </w:tcPr>
          <w:p w14:paraId="27F1EC4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7035CF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711D6B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2669DF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C14212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E5C749D" w14:textId="77777777" w:rsidR="00C26BB1" w:rsidRPr="005E2F5B" w:rsidRDefault="00C26BB1" w:rsidP="00AA0063">
            <w:pPr>
              <w:spacing w:after="0" w:line="240" w:lineRule="auto"/>
              <w:jc w:val="left"/>
              <w:rPr>
                <w:rFonts w:cstheme="minorHAnsi"/>
              </w:rPr>
            </w:pPr>
            <w:r w:rsidRPr="005E2F5B">
              <w:rPr>
                <w:rFonts w:cstheme="minorHAnsi"/>
              </w:rPr>
              <w:t>598/2</w:t>
            </w:r>
          </w:p>
        </w:tc>
        <w:tc>
          <w:tcPr>
            <w:tcW w:w="1218" w:type="dxa"/>
            <w:tcBorders>
              <w:top w:val="nil"/>
              <w:left w:val="nil"/>
              <w:bottom w:val="nil"/>
              <w:right w:val="nil"/>
            </w:tcBorders>
            <w:vAlign w:val="center"/>
          </w:tcPr>
          <w:p w14:paraId="5BF26C39"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E2EA197"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DFA2AB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145C14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B3F07B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B497C29" w14:textId="77777777" w:rsidR="00C26BB1" w:rsidRPr="005E2F5B" w:rsidRDefault="00C26BB1" w:rsidP="00AA0063">
            <w:pPr>
              <w:spacing w:after="0" w:line="240" w:lineRule="auto"/>
              <w:jc w:val="left"/>
              <w:rPr>
                <w:rFonts w:cstheme="minorHAnsi"/>
              </w:rPr>
            </w:pPr>
            <w:r w:rsidRPr="005E2F5B">
              <w:rPr>
                <w:rFonts w:cstheme="minorHAnsi"/>
                <w:sz w:val="23"/>
                <w:szCs w:val="23"/>
              </w:rPr>
              <w:t>600</w:t>
            </w:r>
          </w:p>
        </w:tc>
        <w:tc>
          <w:tcPr>
            <w:tcW w:w="1218" w:type="dxa"/>
            <w:tcBorders>
              <w:top w:val="nil"/>
              <w:left w:val="nil"/>
              <w:bottom w:val="nil"/>
              <w:right w:val="nil"/>
            </w:tcBorders>
            <w:vAlign w:val="center"/>
          </w:tcPr>
          <w:p w14:paraId="0D2D0F4F"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4B0F81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42A01D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A946DA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A1682F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C16E658" w14:textId="77777777" w:rsidR="00C26BB1" w:rsidRPr="005E2F5B" w:rsidRDefault="00C26BB1" w:rsidP="00AA0063">
            <w:pPr>
              <w:spacing w:after="0" w:line="240" w:lineRule="auto"/>
              <w:jc w:val="left"/>
              <w:rPr>
                <w:rFonts w:cstheme="minorHAnsi"/>
              </w:rPr>
            </w:pPr>
            <w:r w:rsidRPr="005E2F5B">
              <w:rPr>
                <w:rFonts w:cstheme="minorHAnsi"/>
              </w:rPr>
              <w:t>592</w:t>
            </w:r>
          </w:p>
        </w:tc>
        <w:tc>
          <w:tcPr>
            <w:tcW w:w="1218" w:type="dxa"/>
            <w:tcBorders>
              <w:top w:val="nil"/>
              <w:left w:val="nil"/>
              <w:bottom w:val="nil"/>
              <w:right w:val="nil"/>
            </w:tcBorders>
            <w:vAlign w:val="center"/>
          </w:tcPr>
          <w:p w14:paraId="458F9E1A"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1B1271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435301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782A59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953CCE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CAB2F06" w14:textId="77777777" w:rsidR="00C26BB1" w:rsidRPr="005E2F5B" w:rsidRDefault="00C26BB1" w:rsidP="00AA0063">
            <w:pPr>
              <w:spacing w:after="0" w:line="240" w:lineRule="auto"/>
              <w:jc w:val="left"/>
              <w:rPr>
                <w:rFonts w:cstheme="minorHAnsi"/>
              </w:rPr>
            </w:pPr>
            <w:r w:rsidRPr="005E2F5B">
              <w:rPr>
                <w:rFonts w:cstheme="minorHAnsi"/>
              </w:rPr>
              <w:t>587/1</w:t>
            </w:r>
          </w:p>
        </w:tc>
        <w:tc>
          <w:tcPr>
            <w:tcW w:w="1218" w:type="dxa"/>
            <w:tcBorders>
              <w:top w:val="nil"/>
              <w:left w:val="nil"/>
              <w:bottom w:val="nil"/>
              <w:right w:val="nil"/>
            </w:tcBorders>
            <w:vAlign w:val="center"/>
          </w:tcPr>
          <w:p w14:paraId="0E37C53C"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C96504A"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D92D0E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4659D6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FE69DE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EE7E5DA" w14:textId="77777777" w:rsidR="00C26BB1" w:rsidRPr="005E2F5B" w:rsidRDefault="00C26BB1" w:rsidP="00AA0063">
            <w:pPr>
              <w:spacing w:after="0" w:line="240" w:lineRule="auto"/>
              <w:jc w:val="left"/>
              <w:rPr>
                <w:rFonts w:cstheme="minorHAnsi"/>
              </w:rPr>
            </w:pPr>
            <w:r w:rsidRPr="005E2F5B">
              <w:rPr>
                <w:rFonts w:cstheme="minorHAnsi"/>
              </w:rPr>
              <w:t>631/3</w:t>
            </w:r>
          </w:p>
        </w:tc>
        <w:tc>
          <w:tcPr>
            <w:tcW w:w="1218" w:type="dxa"/>
            <w:tcBorders>
              <w:top w:val="nil"/>
              <w:left w:val="nil"/>
              <w:bottom w:val="nil"/>
              <w:right w:val="nil"/>
            </w:tcBorders>
            <w:vAlign w:val="center"/>
          </w:tcPr>
          <w:p w14:paraId="11699751"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ADEBDF8"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E2A87C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0A75EA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374B64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D44AF84" w14:textId="77777777" w:rsidR="00C26BB1" w:rsidRPr="005E2F5B" w:rsidRDefault="00C26BB1" w:rsidP="00AA0063">
            <w:pPr>
              <w:spacing w:after="0" w:line="240" w:lineRule="auto"/>
              <w:jc w:val="left"/>
              <w:rPr>
                <w:rFonts w:cstheme="minorHAnsi"/>
              </w:rPr>
            </w:pPr>
            <w:r w:rsidRPr="005E2F5B">
              <w:rPr>
                <w:rFonts w:cstheme="minorHAnsi"/>
                <w:sz w:val="21"/>
                <w:szCs w:val="21"/>
              </w:rPr>
              <w:t>624</w:t>
            </w:r>
          </w:p>
        </w:tc>
        <w:tc>
          <w:tcPr>
            <w:tcW w:w="1218" w:type="dxa"/>
            <w:tcBorders>
              <w:top w:val="nil"/>
              <w:left w:val="nil"/>
              <w:bottom w:val="nil"/>
              <w:right w:val="nil"/>
            </w:tcBorders>
            <w:vAlign w:val="center"/>
          </w:tcPr>
          <w:p w14:paraId="3F0E1373"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A0CFAF8"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F04CDE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65C715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A54EE6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F827B85" w14:textId="77777777" w:rsidR="00C26BB1" w:rsidRPr="005E2F5B" w:rsidRDefault="00C26BB1" w:rsidP="00AA0063">
            <w:pPr>
              <w:spacing w:after="0" w:line="240" w:lineRule="auto"/>
              <w:jc w:val="left"/>
              <w:rPr>
                <w:rFonts w:cstheme="minorHAnsi"/>
              </w:rPr>
            </w:pPr>
            <w:r w:rsidRPr="005E2F5B">
              <w:rPr>
                <w:rFonts w:cstheme="minorHAnsi"/>
              </w:rPr>
              <w:t>625</w:t>
            </w:r>
          </w:p>
        </w:tc>
        <w:tc>
          <w:tcPr>
            <w:tcW w:w="1218" w:type="dxa"/>
            <w:tcBorders>
              <w:top w:val="nil"/>
              <w:left w:val="nil"/>
              <w:bottom w:val="nil"/>
              <w:right w:val="nil"/>
            </w:tcBorders>
            <w:vAlign w:val="center"/>
          </w:tcPr>
          <w:p w14:paraId="0BC9651A"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8384A5F"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289F3A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1544E8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DDC477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74BA8BC" w14:textId="77777777" w:rsidR="00C26BB1" w:rsidRPr="005E2F5B" w:rsidRDefault="00C26BB1" w:rsidP="00AA0063">
            <w:pPr>
              <w:spacing w:after="0" w:line="240" w:lineRule="auto"/>
              <w:jc w:val="left"/>
              <w:rPr>
                <w:rFonts w:cstheme="minorHAnsi"/>
              </w:rPr>
            </w:pPr>
            <w:r w:rsidRPr="005E2F5B">
              <w:rPr>
                <w:rFonts w:cstheme="minorHAnsi"/>
              </w:rPr>
              <w:t>845</w:t>
            </w:r>
          </w:p>
        </w:tc>
        <w:tc>
          <w:tcPr>
            <w:tcW w:w="1218" w:type="dxa"/>
            <w:tcBorders>
              <w:top w:val="nil"/>
              <w:left w:val="nil"/>
              <w:bottom w:val="nil"/>
              <w:right w:val="nil"/>
            </w:tcBorders>
            <w:vAlign w:val="center"/>
          </w:tcPr>
          <w:p w14:paraId="6C9505AB"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2C075501"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054BFC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E4E533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6ABEC4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6AE872E" w14:textId="77777777" w:rsidR="00C26BB1" w:rsidRPr="005E2F5B" w:rsidRDefault="00C26BB1" w:rsidP="00AA0063">
            <w:pPr>
              <w:spacing w:after="0" w:line="240" w:lineRule="auto"/>
              <w:jc w:val="left"/>
              <w:rPr>
                <w:rFonts w:cstheme="minorHAnsi"/>
              </w:rPr>
            </w:pPr>
            <w:r w:rsidRPr="005E2F5B">
              <w:rPr>
                <w:rFonts w:cstheme="minorHAnsi"/>
                <w:sz w:val="21"/>
                <w:szCs w:val="21"/>
              </w:rPr>
              <w:t>846</w:t>
            </w:r>
          </w:p>
        </w:tc>
        <w:tc>
          <w:tcPr>
            <w:tcW w:w="1218" w:type="dxa"/>
            <w:tcBorders>
              <w:top w:val="nil"/>
              <w:left w:val="nil"/>
              <w:bottom w:val="nil"/>
              <w:right w:val="nil"/>
            </w:tcBorders>
            <w:vAlign w:val="center"/>
          </w:tcPr>
          <w:p w14:paraId="5084DF94"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48211E0"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5CF4816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B166EF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A1DE45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C94EF08" w14:textId="77777777" w:rsidR="00C26BB1" w:rsidRPr="005E2F5B" w:rsidRDefault="00C26BB1" w:rsidP="00AA0063">
            <w:pPr>
              <w:spacing w:after="0" w:line="240" w:lineRule="auto"/>
              <w:jc w:val="left"/>
              <w:rPr>
                <w:rFonts w:cstheme="minorHAnsi"/>
              </w:rPr>
            </w:pPr>
            <w:r w:rsidRPr="005E2F5B">
              <w:rPr>
                <w:rFonts w:cstheme="minorHAnsi"/>
                <w:sz w:val="21"/>
                <w:szCs w:val="21"/>
              </w:rPr>
              <w:t>630/1</w:t>
            </w:r>
          </w:p>
        </w:tc>
        <w:tc>
          <w:tcPr>
            <w:tcW w:w="1218" w:type="dxa"/>
            <w:tcBorders>
              <w:top w:val="nil"/>
              <w:left w:val="nil"/>
              <w:bottom w:val="nil"/>
              <w:right w:val="nil"/>
            </w:tcBorders>
            <w:vAlign w:val="center"/>
          </w:tcPr>
          <w:p w14:paraId="58A2F46D"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7E87D05C"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B5166A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CDC4A5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2A6FFC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7CDE8E6" w14:textId="77777777" w:rsidR="00C26BB1" w:rsidRPr="005E2F5B" w:rsidRDefault="00C26BB1" w:rsidP="00AA0063">
            <w:pPr>
              <w:spacing w:after="0" w:line="240" w:lineRule="auto"/>
              <w:jc w:val="left"/>
              <w:rPr>
                <w:rFonts w:cstheme="minorHAnsi"/>
              </w:rPr>
            </w:pPr>
            <w:r w:rsidRPr="005E2F5B">
              <w:rPr>
                <w:rFonts w:cstheme="minorHAnsi"/>
                <w:sz w:val="21"/>
                <w:szCs w:val="21"/>
              </w:rPr>
              <w:t>630/2</w:t>
            </w:r>
          </w:p>
        </w:tc>
        <w:tc>
          <w:tcPr>
            <w:tcW w:w="1218" w:type="dxa"/>
            <w:tcBorders>
              <w:top w:val="nil"/>
              <w:left w:val="nil"/>
              <w:bottom w:val="nil"/>
              <w:right w:val="nil"/>
            </w:tcBorders>
            <w:vAlign w:val="center"/>
          </w:tcPr>
          <w:p w14:paraId="516C8CBB"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C5FBF38"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037A6A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201304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DDB523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BAFF853" w14:textId="77777777" w:rsidR="00C26BB1" w:rsidRPr="005E2F5B" w:rsidRDefault="00C26BB1" w:rsidP="00AA0063">
            <w:pPr>
              <w:spacing w:after="0" w:line="240" w:lineRule="auto"/>
              <w:jc w:val="left"/>
              <w:rPr>
                <w:rFonts w:cstheme="minorHAnsi"/>
              </w:rPr>
            </w:pPr>
            <w:r w:rsidRPr="005E2F5B">
              <w:rPr>
                <w:rFonts w:cstheme="minorHAnsi"/>
                <w:sz w:val="21"/>
                <w:szCs w:val="21"/>
              </w:rPr>
              <w:t>839/1</w:t>
            </w:r>
          </w:p>
        </w:tc>
        <w:tc>
          <w:tcPr>
            <w:tcW w:w="1218" w:type="dxa"/>
            <w:tcBorders>
              <w:top w:val="nil"/>
              <w:left w:val="nil"/>
              <w:bottom w:val="nil"/>
              <w:right w:val="nil"/>
            </w:tcBorders>
            <w:vAlign w:val="center"/>
          </w:tcPr>
          <w:p w14:paraId="48D63901"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5D55C5AF"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3E8DC11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F3636A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9AE67A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1EE3F55" w14:textId="77777777" w:rsidR="00C26BB1" w:rsidRPr="005E2F5B" w:rsidRDefault="00C26BB1" w:rsidP="00AA0063">
            <w:pPr>
              <w:spacing w:after="0" w:line="240" w:lineRule="auto"/>
              <w:jc w:val="left"/>
              <w:rPr>
                <w:rFonts w:cstheme="minorHAnsi"/>
              </w:rPr>
            </w:pPr>
            <w:r w:rsidRPr="005E2F5B">
              <w:rPr>
                <w:rFonts w:cstheme="minorHAnsi"/>
                <w:sz w:val="21"/>
                <w:szCs w:val="21"/>
              </w:rPr>
              <w:t>824/1</w:t>
            </w:r>
          </w:p>
        </w:tc>
        <w:tc>
          <w:tcPr>
            <w:tcW w:w="1218" w:type="dxa"/>
            <w:tcBorders>
              <w:top w:val="nil"/>
              <w:left w:val="nil"/>
              <w:bottom w:val="nil"/>
              <w:right w:val="nil"/>
            </w:tcBorders>
            <w:vAlign w:val="center"/>
          </w:tcPr>
          <w:p w14:paraId="4C00659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46451C4E"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645BB1C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CBF15A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C1CD0F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2CB7683" w14:textId="77777777" w:rsidR="00C26BB1" w:rsidRPr="005E2F5B" w:rsidRDefault="00C26BB1" w:rsidP="00AA0063">
            <w:pPr>
              <w:spacing w:after="0" w:line="240" w:lineRule="auto"/>
              <w:jc w:val="left"/>
              <w:rPr>
                <w:rFonts w:cstheme="minorHAnsi"/>
              </w:rPr>
            </w:pPr>
            <w:r w:rsidRPr="005E2F5B">
              <w:rPr>
                <w:rFonts w:cstheme="minorHAnsi"/>
                <w:sz w:val="21"/>
                <w:szCs w:val="21"/>
              </w:rPr>
              <w:t>825/1</w:t>
            </w:r>
          </w:p>
        </w:tc>
        <w:tc>
          <w:tcPr>
            <w:tcW w:w="1218" w:type="dxa"/>
            <w:tcBorders>
              <w:top w:val="nil"/>
              <w:left w:val="nil"/>
              <w:bottom w:val="nil"/>
              <w:right w:val="nil"/>
            </w:tcBorders>
            <w:vAlign w:val="center"/>
          </w:tcPr>
          <w:p w14:paraId="028E81AB"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0113D30"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2065198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1913EA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1BB76C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888DD09" w14:textId="77777777" w:rsidR="00C26BB1" w:rsidRPr="005E2F5B" w:rsidRDefault="00C26BB1" w:rsidP="00AA0063">
            <w:pPr>
              <w:spacing w:after="0" w:line="240" w:lineRule="auto"/>
              <w:jc w:val="left"/>
              <w:rPr>
                <w:rFonts w:cstheme="minorHAnsi"/>
              </w:rPr>
            </w:pPr>
            <w:r w:rsidRPr="005E2F5B">
              <w:rPr>
                <w:rFonts w:cstheme="minorHAnsi"/>
                <w:sz w:val="21"/>
                <w:szCs w:val="21"/>
              </w:rPr>
              <w:t>629</w:t>
            </w:r>
          </w:p>
        </w:tc>
        <w:tc>
          <w:tcPr>
            <w:tcW w:w="1218" w:type="dxa"/>
            <w:tcBorders>
              <w:top w:val="nil"/>
              <w:left w:val="nil"/>
              <w:bottom w:val="nil"/>
              <w:right w:val="nil"/>
            </w:tcBorders>
            <w:vAlign w:val="center"/>
          </w:tcPr>
          <w:p w14:paraId="5594652E"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38FA776B"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7BC4185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CE5AA1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C46110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FC9314D" w14:textId="77777777" w:rsidR="00C26BB1" w:rsidRPr="005E2F5B" w:rsidRDefault="00C26BB1" w:rsidP="00AA0063">
            <w:pPr>
              <w:spacing w:after="0" w:line="240" w:lineRule="auto"/>
              <w:jc w:val="left"/>
              <w:rPr>
                <w:rFonts w:cstheme="minorHAnsi"/>
              </w:rPr>
            </w:pPr>
            <w:r w:rsidRPr="005E2F5B">
              <w:rPr>
                <w:rFonts w:cstheme="minorHAnsi"/>
              </w:rPr>
              <w:t>623</w:t>
            </w:r>
          </w:p>
        </w:tc>
        <w:tc>
          <w:tcPr>
            <w:tcW w:w="1218" w:type="dxa"/>
            <w:tcBorders>
              <w:top w:val="nil"/>
              <w:left w:val="nil"/>
              <w:bottom w:val="nil"/>
              <w:right w:val="nil"/>
            </w:tcBorders>
            <w:vAlign w:val="center"/>
          </w:tcPr>
          <w:p w14:paraId="34750B80"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094704A5"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0489EAF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A06A71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BAF495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7070472" w14:textId="77777777" w:rsidR="00C26BB1" w:rsidRPr="005E2F5B" w:rsidRDefault="00C26BB1" w:rsidP="00AA0063">
            <w:pPr>
              <w:spacing w:after="0" w:line="240" w:lineRule="auto"/>
              <w:jc w:val="left"/>
              <w:rPr>
                <w:rFonts w:cstheme="minorHAnsi"/>
              </w:rPr>
            </w:pPr>
            <w:r w:rsidRPr="005E2F5B">
              <w:rPr>
                <w:rFonts w:cstheme="minorHAnsi"/>
              </w:rPr>
              <w:t>626</w:t>
            </w:r>
          </w:p>
        </w:tc>
        <w:tc>
          <w:tcPr>
            <w:tcW w:w="1218" w:type="dxa"/>
            <w:tcBorders>
              <w:top w:val="nil"/>
              <w:left w:val="nil"/>
              <w:bottom w:val="nil"/>
              <w:right w:val="nil"/>
            </w:tcBorders>
            <w:vAlign w:val="center"/>
          </w:tcPr>
          <w:p w14:paraId="03423BEB"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nil"/>
              <w:right w:val="single" w:sz="4" w:space="0" w:color="auto"/>
            </w:tcBorders>
            <w:vAlign w:val="center"/>
          </w:tcPr>
          <w:p w14:paraId="1F016A2F" w14:textId="77777777" w:rsidR="00C26BB1" w:rsidRPr="005E2F5B" w:rsidRDefault="00C26BB1" w:rsidP="00AA0063">
            <w:pPr>
              <w:spacing w:after="0" w:line="240" w:lineRule="auto"/>
              <w:jc w:val="left"/>
              <w:rPr>
                <w:rFonts w:cstheme="minorHAnsi"/>
              </w:rPr>
            </w:pPr>
            <w:r w:rsidRPr="005E2F5B">
              <w:rPr>
                <w:rFonts w:cstheme="minorHAnsi"/>
              </w:rPr>
              <w:t>Łęg</w:t>
            </w:r>
          </w:p>
        </w:tc>
        <w:tc>
          <w:tcPr>
            <w:tcW w:w="1123" w:type="dxa"/>
            <w:tcBorders>
              <w:top w:val="nil"/>
              <w:left w:val="nil"/>
              <w:bottom w:val="nil"/>
              <w:right w:val="single" w:sz="4" w:space="0" w:color="auto"/>
            </w:tcBorders>
            <w:noWrap/>
            <w:vAlign w:val="center"/>
          </w:tcPr>
          <w:p w14:paraId="14534F5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B16906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C2B8AA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E9D5ABB" w14:textId="77777777" w:rsidR="00C26BB1" w:rsidRPr="005E2F5B" w:rsidRDefault="00C26BB1" w:rsidP="00AA0063">
            <w:pPr>
              <w:spacing w:after="0" w:line="240" w:lineRule="auto"/>
              <w:jc w:val="left"/>
              <w:rPr>
                <w:rFonts w:cstheme="minorHAnsi"/>
              </w:rPr>
            </w:pPr>
            <w:r w:rsidRPr="005E2F5B">
              <w:rPr>
                <w:rFonts w:cstheme="minorHAnsi"/>
              </w:rPr>
              <w:t>6433/5</w:t>
            </w:r>
          </w:p>
        </w:tc>
        <w:tc>
          <w:tcPr>
            <w:tcW w:w="1218" w:type="dxa"/>
            <w:tcBorders>
              <w:top w:val="nil"/>
              <w:left w:val="nil"/>
              <w:bottom w:val="nil"/>
              <w:right w:val="nil"/>
            </w:tcBorders>
            <w:vAlign w:val="center"/>
          </w:tcPr>
          <w:p w14:paraId="55AEA6C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840066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B4200B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E227D3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FC6BC5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D737F2F" w14:textId="77777777" w:rsidR="00C26BB1" w:rsidRPr="005E2F5B" w:rsidRDefault="00C26BB1" w:rsidP="00AA0063">
            <w:pPr>
              <w:spacing w:after="0" w:line="240" w:lineRule="auto"/>
              <w:jc w:val="left"/>
              <w:rPr>
                <w:rFonts w:cstheme="minorHAnsi"/>
              </w:rPr>
            </w:pPr>
            <w:r w:rsidRPr="005E2F5B">
              <w:rPr>
                <w:rFonts w:cstheme="minorHAnsi"/>
              </w:rPr>
              <w:t>3239/1</w:t>
            </w:r>
          </w:p>
        </w:tc>
        <w:tc>
          <w:tcPr>
            <w:tcW w:w="1218" w:type="dxa"/>
            <w:tcBorders>
              <w:top w:val="nil"/>
              <w:left w:val="nil"/>
              <w:bottom w:val="nil"/>
              <w:right w:val="nil"/>
            </w:tcBorders>
            <w:vAlign w:val="center"/>
          </w:tcPr>
          <w:p w14:paraId="02E32FB4"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0A9C92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C96E94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480799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F4158B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6359335" w14:textId="77777777" w:rsidR="00C26BB1" w:rsidRPr="005E2F5B" w:rsidRDefault="00C26BB1" w:rsidP="00AA0063">
            <w:pPr>
              <w:spacing w:after="0" w:line="240" w:lineRule="auto"/>
              <w:jc w:val="left"/>
              <w:rPr>
                <w:rFonts w:cstheme="minorHAnsi"/>
              </w:rPr>
            </w:pPr>
            <w:r w:rsidRPr="005E2F5B">
              <w:rPr>
                <w:rFonts w:cstheme="minorHAnsi"/>
              </w:rPr>
              <w:t>6433/3</w:t>
            </w:r>
          </w:p>
        </w:tc>
        <w:tc>
          <w:tcPr>
            <w:tcW w:w="1218" w:type="dxa"/>
            <w:tcBorders>
              <w:top w:val="nil"/>
              <w:left w:val="nil"/>
              <w:bottom w:val="nil"/>
              <w:right w:val="nil"/>
            </w:tcBorders>
            <w:vAlign w:val="center"/>
          </w:tcPr>
          <w:p w14:paraId="505D141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DD9C82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6DF257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9ACA4F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E75A68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8F46AB9" w14:textId="77777777" w:rsidR="00C26BB1" w:rsidRPr="005E2F5B" w:rsidRDefault="00C26BB1" w:rsidP="00AA0063">
            <w:pPr>
              <w:spacing w:after="0" w:line="240" w:lineRule="auto"/>
              <w:jc w:val="left"/>
              <w:rPr>
                <w:rFonts w:cstheme="minorHAnsi"/>
              </w:rPr>
            </w:pPr>
            <w:r w:rsidRPr="005E2F5B">
              <w:rPr>
                <w:rFonts w:cstheme="minorHAnsi"/>
              </w:rPr>
              <w:t>3239/1</w:t>
            </w:r>
          </w:p>
        </w:tc>
        <w:tc>
          <w:tcPr>
            <w:tcW w:w="1218" w:type="dxa"/>
            <w:tcBorders>
              <w:top w:val="nil"/>
              <w:left w:val="nil"/>
              <w:bottom w:val="nil"/>
              <w:right w:val="nil"/>
            </w:tcBorders>
            <w:vAlign w:val="center"/>
          </w:tcPr>
          <w:p w14:paraId="13AF0EC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DD5C9E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DAF307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4E3B3C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6B41C3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2814CF9" w14:textId="77777777" w:rsidR="00C26BB1" w:rsidRPr="005E2F5B" w:rsidRDefault="00C26BB1" w:rsidP="00AA0063">
            <w:pPr>
              <w:spacing w:after="0" w:line="240" w:lineRule="auto"/>
              <w:jc w:val="left"/>
              <w:rPr>
                <w:rFonts w:cstheme="minorHAnsi"/>
              </w:rPr>
            </w:pPr>
            <w:r w:rsidRPr="005E2F5B">
              <w:rPr>
                <w:rFonts w:cstheme="minorHAnsi"/>
              </w:rPr>
              <w:t>6127</w:t>
            </w:r>
          </w:p>
        </w:tc>
        <w:tc>
          <w:tcPr>
            <w:tcW w:w="1218" w:type="dxa"/>
            <w:tcBorders>
              <w:top w:val="nil"/>
              <w:left w:val="nil"/>
              <w:bottom w:val="nil"/>
              <w:right w:val="nil"/>
            </w:tcBorders>
            <w:vAlign w:val="center"/>
          </w:tcPr>
          <w:p w14:paraId="7572C97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FA6DDD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F99B9F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77FA39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A7D5E4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6AC536F" w14:textId="77777777" w:rsidR="00C26BB1" w:rsidRPr="005E2F5B" w:rsidRDefault="00C26BB1" w:rsidP="00AA0063">
            <w:pPr>
              <w:spacing w:after="0" w:line="240" w:lineRule="auto"/>
              <w:jc w:val="left"/>
              <w:rPr>
                <w:rFonts w:cstheme="minorHAnsi"/>
              </w:rPr>
            </w:pPr>
            <w:r w:rsidRPr="005E2F5B">
              <w:rPr>
                <w:rFonts w:cstheme="minorHAnsi"/>
              </w:rPr>
              <w:t>6433/3</w:t>
            </w:r>
          </w:p>
        </w:tc>
        <w:tc>
          <w:tcPr>
            <w:tcW w:w="1218" w:type="dxa"/>
            <w:tcBorders>
              <w:top w:val="nil"/>
              <w:left w:val="nil"/>
              <w:bottom w:val="nil"/>
              <w:right w:val="nil"/>
            </w:tcBorders>
            <w:vAlign w:val="center"/>
          </w:tcPr>
          <w:p w14:paraId="2C09AC2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A1E446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6334DB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939D3C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6BE5C6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69637A9" w14:textId="77777777" w:rsidR="00C26BB1" w:rsidRPr="005E2F5B" w:rsidRDefault="00C26BB1" w:rsidP="00AA0063">
            <w:pPr>
              <w:spacing w:after="0" w:line="240" w:lineRule="auto"/>
              <w:jc w:val="left"/>
              <w:rPr>
                <w:rFonts w:cstheme="minorHAnsi"/>
              </w:rPr>
            </w:pPr>
            <w:r w:rsidRPr="005E2F5B">
              <w:rPr>
                <w:rFonts w:cstheme="minorHAnsi"/>
              </w:rPr>
              <w:t>3268/3</w:t>
            </w:r>
          </w:p>
        </w:tc>
        <w:tc>
          <w:tcPr>
            <w:tcW w:w="1218" w:type="dxa"/>
            <w:tcBorders>
              <w:top w:val="nil"/>
              <w:left w:val="nil"/>
              <w:bottom w:val="nil"/>
              <w:right w:val="nil"/>
            </w:tcBorders>
            <w:vAlign w:val="center"/>
          </w:tcPr>
          <w:p w14:paraId="3BE22A0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E73545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9785D5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9A269B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816C48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FEBF433" w14:textId="77777777" w:rsidR="00C26BB1" w:rsidRPr="005E2F5B" w:rsidRDefault="00C26BB1" w:rsidP="00AA0063">
            <w:pPr>
              <w:spacing w:after="0" w:line="240" w:lineRule="auto"/>
              <w:jc w:val="left"/>
              <w:rPr>
                <w:rFonts w:cstheme="minorHAnsi"/>
              </w:rPr>
            </w:pPr>
            <w:r w:rsidRPr="005E2F5B">
              <w:rPr>
                <w:rFonts w:cstheme="minorHAnsi"/>
              </w:rPr>
              <w:t>3267/1</w:t>
            </w:r>
          </w:p>
        </w:tc>
        <w:tc>
          <w:tcPr>
            <w:tcW w:w="1218" w:type="dxa"/>
            <w:tcBorders>
              <w:top w:val="nil"/>
              <w:left w:val="nil"/>
              <w:bottom w:val="nil"/>
              <w:right w:val="nil"/>
            </w:tcBorders>
            <w:vAlign w:val="center"/>
          </w:tcPr>
          <w:p w14:paraId="0A040A0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8010BD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B30803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EB3858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A949E6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C7DDD6E" w14:textId="77777777" w:rsidR="00C26BB1" w:rsidRPr="005E2F5B" w:rsidRDefault="00C26BB1" w:rsidP="00AA0063">
            <w:pPr>
              <w:spacing w:after="0" w:line="240" w:lineRule="auto"/>
              <w:jc w:val="left"/>
              <w:rPr>
                <w:rFonts w:cstheme="minorHAnsi"/>
              </w:rPr>
            </w:pPr>
            <w:r w:rsidRPr="005E2F5B">
              <w:rPr>
                <w:rFonts w:cstheme="minorHAnsi"/>
              </w:rPr>
              <w:lastRenderedPageBreak/>
              <w:t>3266/3</w:t>
            </w:r>
          </w:p>
        </w:tc>
        <w:tc>
          <w:tcPr>
            <w:tcW w:w="1218" w:type="dxa"/>
            <w:tcBorders>
              <w:top w:val="nil"/>
              <w:left w:val="nil"/>
              <w:bottom w:val="nil"/>
              <w:right w:val="nil"/>
            </w:tcBorders>
            <w:vAlign w:val="center"/>
          </w:tcPr>
          <w:p w14:paraId="03A4D13B"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4FB791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E61F54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F0A561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732B87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28D68D2" w14:textId="77777777" w:rsidR="00C26BB1" w:rsidRPr="005E2F5B" w:rsidRDefault="00C26BB1" w:rsidP="00AA0063">
            <w:pPr>
              <w:spacing w:after="0" w:line="240" w:lineRule="auto"/>
              <w:jc w:val="left"/>
              <w:rPr>
                <w:rFonts w:cstheme="minorHAnsi"/>
              </w:rPr>
            </w:pPr>
            <w:r w:rsidRPr="005E2F5B">
              <w:rPr>
                <w:rFonts w:cstheme="minorHAnsi"/>
              </w:rPr>
              <w:t>3264/5</w:t>
            </w:r>
          </w:p>
        </w:tc>
        <w:tc>
          <w:tcPr>
            <w:tcW w:w="1218" w:type="dxa"/>
            <w:tcBorders>
              <w:top w:val="nil"/>
              <w:left w:val="nil"/>
              <w:bottom w:val="nil"/>
              <w:right w:val="nil"/>
            </w:tcBorders>
            <w:vAlign w:val="center"/>
          </w:tcPr>
          <w:p w14:paraId="35FB423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32810A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312790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6B9F68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2EF600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FDB5B89" w14:textId="77777777" w:rsidR="00C26BB1" w:rsidRPr="005E2F5B" w:rsidRDefault="00C26BB1" w:rsidP="00AA0063">
            <w:pPr>
              <w:spacing w:after="0" w:line="240" w:lineRule="auto"/>
              <w:jc w:val="left"/>
              <w:rPr>
                <w:rFonts w:cstheme="minorHAnsi"/>
              </w:rPr>
            </w:pPr>
            <w:r w:rsidRPr="005E2F5B">
              <w:rPr>
                <w:rFonts w:cstheme="minorHAnsi"/>
              </w:rPr>
              <w:t>3264/3</w:t>
            </w:r>
          </w:p>
        </w:tc>
        <w:tc>
          <w:tcPr>
            <w:tcW w:w="1218" w:type="dxa"/>
            <w:tcBorders>
              <w:top w:val="nil"/>
              <w:left w:val="nil"/>
              <w:bottom w:val="nil"/>
              <w:right w:val="nil"/>
            </w:tcBorders>
            <w:vAlign w:val="center"/>
          </w:tcPr>
          <w:p w14:paraId="5D537A59"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689918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6A0E92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61D090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3C011E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443BF43" w14:textId="77777777" w:rsidR="00C26BB1" w:rsidRPr="005E2F5B" w:rsidRDefault="00C26BB1" w:rsidP="00AA0063">
            <w:pPr>
              <w:spacing w:after="0" w:line="240" w:lineRule="auto"/>
              <w:jc w:val="left"/>
              <w:rPr>
                <w:rFonts w:cstheme="minorHAnsi"/>
              </w:rPr>
            </w:pPr>
            <w:r w:rsidRPr="005E2F5B">
              <w:rPr>
                <w:rFonts w:cstheme="minorHAnsi"/>
              </w:rPr>
              <w:t>3263/1</w:t>
            </w:r>
          </w:p>
        </w:tc>
        <w:tc>
          <w:tcPr>
            <w:tcW w:w="1218" w:type="dxa"/>
            <w:tcBorders>
              <w:top w:val="nil"/>
              <w:left w:val="nil"/>
              <w:bottom w:val="nil"/>
              <w:right w:val="nil"/>
            </w:tcBorders>
            <w:vAlign w:val="center"/>
          </w:tcPr>
          <w:p w14:paraId="660D5B8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97E5E4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FF3C81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651308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5E147A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A7B7076" w14:textId="77777777" w:rsidR="00C26BB1" w:rsidRPr="005E2F5B" w:rsidRDefault="00C26BB1" w:rsidP="00AA0063">
            <w:pPr>
              <w:spacing w:after="0" w:line="240" w:lineRule="auto"/>
              <w:jc w:val="left"/>
              <w:rPr>
                <w:rFonts w:cstheme="minorHAnsi"/>
              </w:rPr>
            </w:pPr>
            <w:r w:rsidRPr="005E2F5B">
              <w:rPr>
                <w:rFonts w:cstheme="minorHAnsi"/>
              </w:rPr>
              <w:t>3262/1</w:t>
            </w:r>
          </w:p>
        </w:tc>
        <w:tc>
          <w:tcPr>
            <w:tcW w:w="1218" w:type="dxa"/>
            <w:tcBorders>
              <w:top w:val="nil"/>
              <w:left w:val="nil"/>
              <w:bottom w:val="nil"/>
              <w:right w:val="nil"/>
            </w:tcBorders>
            <w:vAlign w:val="center"/>
          </w:tcPr>
          <w:p w14:paraId="0C96126C"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44D6B8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92255D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544A7A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17375A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E86A72A" w14:textId="77777777" w:rsidR="00C26BB1" w:rsidRPr="005E2F5B" w:rsidRDefault="00C26BB1" w:rsidP="00AA0063">
            <w:pPr>
              <w:spacing w:after="0" w:line="240" w:lineRule="auto"/>
              <w:jc w:val="left"/>
              <w:rPr>
                <w:rFonts w:cstheme="minorHAnsi"/>
              </w:rPr>
            </w:pPr>
            <w:r w:rsidRPr="005E2F5B">
              <w:rPr>
                <w:rFonts w:cstheme="minorHAnsi"/>
              </w:rPr>
              <w:t>6441/1</w:t>
            </w:r>
          </w:p>
        </w:tc>
        <w:tc>
          <w:tcPr>
            <w:tcW w:w="1218" w:type="dxa"/>
            <w:tcBorders>
              <w:top w:val="nil"/>
              <w:left w:val="nil"/>
              <w:bottom w:val="nil"/>
              <w:right w:val="nil"/>
            </w:tcBorders>
            <w:vAlign w:val="center"/>
          </w:tcPr>
          <w:p w14:paraId="7EC7B36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E3A324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9A7F97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C19B64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AD42C7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5762F2F" w14:textId="77777777" w:rsidR="00C26BB1" w:rsidRPr="005E2F5B" w:rsidRDefault="00C26BB1" w:rsidP="00AA0063">
            <w:pPr>
              <w:spacing w:after="0" w:line="240" w:lineRule="auto"/>
              <w:jc w:val="left"/>
              <w:rPr>
                <w:rFonts w:cstheme="minorHAnsi"/>
              </w:rPr>
            </w:pPr>
            <w:r w:rsidRPr="005E2F5B">
              <w:rPr>
                <w:rFonts w:cstheme="minorHAnsi"/>
              </w:rPr>
              <w:t>3237/1</w:t>
            </w:r>
          </w:p>
        </w:tc>
        <w:tc>
          <w:tcPr>
            <w:tcW w:w="1218" w:type="dxa"/>
            <w:tcBorders>
              <w:top w:val="nil"/>
              <w:left w:val="nil"/>
              <w:bottom w:val="nil"/>
              <w:right w:val="nil"/>
            </w:tcBorders>
            <w:vAlign w:val="center"/>
          </w:tcPr>
          <w:p w14:paraId="51FD06E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2FE83E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9168F9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18FF5C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6619EB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8BB4113" w14:textId="77777777" w:rsidR="00C26BB1" w:rsidRPr="005E2F5B" w:rsidRDefault="00C26BB1" w:rsidP="00AA0063">
            <w:pPr>
              <w:spacing w:after="0" w:line="240" w:lineRule="auto"/>
              <w:jc w:val="left"/>
              <w:rPr>
                <w:rFonts w:cstheme="minorHAnsi"/>
              </w:rPr>
            </w:pPr>
            <w:r w:rsidRPr="005E2F5B">
              <w:rPr>
                <w:rFonts w:cstheme="minorHAnsi"/>
              </w:rPr>
              <w:t>3212/3</w:t>
            </w:r>
          </w:p>
        </w:tc>
        <w:tc>
          <w:tcPr>
            <w:tcW w:w="1218" w:type="dxa"/>
            <w:tcBorders>
              <w:top w:val="nil"/>
              <w:left w:val="nil"/>
              <w:bottom w:val="nil"/>
              <w:right w:val="nil"/>
            </w:tcBorders>
            <w:vAlign w:val="center"/>
          </w:tcPr>
          <w:p w14:paraId="72BC605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FCA20F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86042C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FEEC75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1755CE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A135523" w14:textId="77777777" w:rsidR="00C26BB1" w:rsidRPr="005E2F5B" w:rsidRDefault="00C26BB1" w:rsidP="00AA0063">
            <w:pPr>
              <w:spacing w:after="0" w:line="240" w:lineRule="auto"/>
              <w:jc w:val="left"/>
              <w:rPr>
                <w:rFonts w:cstheme="minorHAnsi"/>
              </w:rPr>
            </w:pPr>
            <w:r w:rsidRPr="005E2F5B">
              <w:rPr>
                <w:rFonts w:cstheme="minorHAnsi"/>
              </w:rPr>
              <w:t>3234/1</w:t>
            </w:r>
          </w:p>
        </w:tc>
        <w:tc>
          <w:tcPr>
            <w:tcW w:w="1218" w:type="dxa"/>
            <w:tcBorders>
              <w:top w:val="nil"/>
              <w:left w:val="nil"/>
              <w:bottom w:val="nil"/>
              <w:right w:val="nil"/>
            </w:tcBorders>
            <w:vAlign w:val="center"/>
          </w:tcPr>
          <w:p w14:paraId="72B5D41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4964EE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55E822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5B525B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734B4E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E7A38A6" w14:textId="77777777" w:rsidR="00C26BB1" w:rsidRPr="005E2F5B" w:rsidRDefault="00C26BB1" w:rsidP="00AA0063">
            <w:pPr>
              <w:spacing w:after="0" w:line="240" w:lineRule="auto"/>
              <w:jc w:val="left"/>
              <w:rPr>
                <w:rFonts w:cstheme="minorHAnsi"/>
              </w:rPr>
            </w:pPr>
            <w:r w:rsidRPr="005E2F5B">
              <w:rPr>
                <w:rFonts w:cstheme="minorHAnsi"/>
              </w:rPr>
              <w:t>3233/5</w:t>
            </w:r>
          </w:p>
        </w:tc>
        <w:tc>
          <w:tcPr>
            <w:tcW w:w="1218" w:type="dxa"/>
            <w:tcBorders>
              <w:top w:val="nil"/>
              <w:left w:val="nil"/>
              <w:bottom w:val="nil"/>
              <w:right w:val="nil"/>
            </w:tcBorders>
            <w:vAlign w:val="center"/>
          </w:tcPr>
          <w:p w14:paraId="31DC28A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60F406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22613F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9D9E50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D34B57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C0C0C6E" w14:textId="77777777" w:rsidR="00C26BB1" w:rsidRPr="005E2F5B" w:rsidRDefault="00C26BB1" w:rsidP="00AA0063">
            <w:pPr>
              <w:spacing w:after="0" w:line="240" w:lineRule="auto"/>
              <w:jc w:val="left"/>
              <w:rPr>
                <w:rFonts w:cstheme="minorHAnsi"/>
              </w:rPr>
            </w:pPr>
            <w:r w:rsidRPr="005E2F5B">
              <w:rPr>
                <w:rFonts w:cstheme="minorHAnsi"/>
              </w:rPr>
              <w:t>3233/3</w:t>
            </w:r>
          </w:p>
        </w:tc>
        <w:tc>
          <w:tcPr>
            <w:tcW w:w="1218" w:type="dxa"/>
            <w:tcBorders>
              <w:top w:val="nil"/>
              <w:left w:val="nil"/>
              <w:bottom w:val="nil"/>
              <w:right w:val="nil"/>
            </w:tcBorders>
            <w:vAlign w:val="center"/>
          </w:tcPr>
          <w:p w14:paraId="3545B8FE"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ED6CAB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12C355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806F01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B39DE3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A2332CE" w14:textId="77777777" w:rsidR="00C26BB1" w:rsidRPr="005E2F5B" w:rsidRDefault="00C26BB1" w:rsidP="00AA0063">
            <w:pPr>
              <w:spacing w:after="0" w:line="240" w:lineRule="auto"/>
              <w:jc w:val="left"/>
              <w:rPr>
                <w:rFonts w:cstheme="minorHAnsi"/>
              </w:rPr>
            </w:pPr>
            <w:r w:rsidRPr="005E2F5B">
              <w:rPr>
                <w:rFonts w:cstheme="minorHAnsi"/>
              </w:rPr>
              <w:t>2712/3</w:t>
            </w:r>
          </w:p>
        </w:tc>
        <w:tc>
          <w:tcPr>
            <w:tcW w:w="1218" w:type="dxa"/>
            <w:tcBorders>
              <w:top w:val="nil"/>
              <w:left w:val="nil"/>
              <w:bottom w:val="nil"/>
              <w:right w:val="nil"/>
            </w:tcBorders>
            <w:vAlign w:val="center"/>
          </w:tcPr>
          <w:p w14:paraId="6361043E"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BEC9E9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F8C8EB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E4C2BD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21E3D8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60FF140" w14:textId="77777777" w:rsidR="00C26BB1" w:rsidRPr="005E2F5B" w:rsidRDefault="00C26BB1" w:rsidP="00AA0063">
            <w:pPr>
              <w:spacing w:after="0" w:line="240" w:lineRule="auto"/>
              <w:jc w:val="left"/>
              <w:rPr>
                <w:rFonts w:cstheme="minorHAnsi"/>
              </w:rPr>
            </w:pPr>
            <w:r w:rsidRPr="005E2F5B">
              <w:rPr>
                <w:rFonts w:cstheme="minorHAnsi"/>
              </w:rPr>
              <w:t>2706/1</w:t>
            </w:r>
          </w:p>
        </w:tc>
        <w:tc>
          <w:tcPr>
            <w:tcW w:w="1218" w:type="dxa"/>
            <w:tcBorders>
              <w:top w:val="nil"/>
              <w:left w:val="nil"/>
              <w:bottom w:val="nil"/>
              <w:right w:val="nil"/>
            </w:tcBorders>
            <w:vAlign w:val="center"/>
          </w:tcPr>
          <w:p w14:paraId="1CA7005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DC4C62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0F270A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FD8902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6FDC57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D2BEB7F" w14:textId="77777777" w:rsidR="00C26BB1" w:rsidRPr="005E2F5B" w:rsidRDefault="00C26BB1" w:rsidP="00AA0063">
            <w:pPr>
              <w:spacing w:after="0" w:line="240" w:lineRule="auto"/>
              <w:jc w:val="left"/>
              <w:rPr>
                <w:rFonts w:cstheme="minorHAnsi"/>
              </w:rPr>
            </w:pPr>
            <w:r w:rsidRPr="005E2F5B">
              <w:rPr>
                <w:rFonts w:cstheme="minorHAnsi"/>
              </w:rPr>
              <w:t>2707/3</w:t>
            </w:r>
          </w:p>
        </w:tc>
        <w:tc>
          <w:tcPr>
            <w:tcW w:w="1218" w:type="dxa"/>
            <w:tcBorders>
              <w:top w:val="nil"/>
              <w:left w:val="nil"/>
              <w:bottom w:val="nil"/>
              <w:right w:val="nil"/>
            </w:tcBorders>
            <w:vAlign w:val="center"/>
          </w:tcPr>
          <w:p w14:paraId="68F60D2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26261F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355E6D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185042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CF4A71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08CD931" w14:textId="77777777" w:rsidR="00C26BB1" w:rsidRPr="005E2F5B" w:rsidRDefault="00C26BB1" w:rsidP="00AA0063">
            <w:pPr>
              <w:spacing w:after="0" w:line="240" w:lineRule="auto"/>
              <w:jc w:val="left"/>
              <w:rPr>
                <w:rFonts w:cstheme="minorHAnsi"/>
              </w:rPr>
            </w:pPr>
            <w:r w:rsidRPr="005E2F5B">
              <w:rPr>
                <w:rFonts w:cstheme="minorHAnsi"/>
              </w:rPr>
              <w:t>2707/5</w:t>
            </w:r>
          </w:p>
        </w:tc>
        <w:tc>
          <w:tcPr>
            <w:tcW w:w="1218" w:type="dxa"/>
            <w:tcBorders>
              <w:top w:val="nil"/>
              <w:left w:val="nil"/>
              <w:bottom w:val="nil"/>
              <w:right w:val="nil"/>
            </w:tcBorders>
            <w:vAlign w:val="center"/>
          </w:tcPr>
          <w:p w14:paraId="467515C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4D1392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989658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709C5C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3D4EB5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0BC55EF" w14:textId="77777777" w:rsidR="00C26BB1" w:rsidRPr="005E2F5B" w:rsidRDefault="00C26BB1" w:rsidP="00AA0063">
            <w:pPr>
              <w:spacing w:after="0" w:line="240" w:lineRule="auto"/>
              <w:jc w:val="left"/>
              <w:rPr>
                <w:rFonts w:cstheme="minorHAnsi"/>
              </w:rPr>
            </w:pPr>
            <w:r w:rsidRPr="005E2F5B">
              <w:rPr>
                <w:rFonts w:cstheme="minorHAnsi"/>
              </w:rPr>
              <w:t>2708/4</w:t>
            </w:r>
          </w:p>
        </w:tc>
        <w:tc>
          <w:tcPr>
            <w:tcW w:w="1218" w:type="dxa"/>
            <w:tcBorders>
              <w:top w:val="nil"/>
              <w:left w:val="nil"/>
              <w:bottom w:val="nil"/>
              <w:right w:val="nil"/>
            </w:tcBorders>
            <w:vAlign w:val="center"/>
          </w:tcPr>
          <w:p w14:paraId="64398D7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EF4C75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F8FA4B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4AF4AC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4D4D85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A555F24" w14:textId="77777777" w:rsidR="00C26BB1" w:rsidRPr="005E2F5B" w:rsidRDefault="00C26BB1" w:rsidP="00AA0063">
            <w:pPr>
              <w:spacing w:after="0" w:line="240" w:lineRule="auto"/>
              <w:jc w:val="left"/>
              <w:rPr>
                <w:rFonts w:cstheme="minorHAnsi"/>
              </w:rPr>
            </w:pPr>
            <w:r w:rsidRPr="005E2F5B">
              <w:rPr>
                <w:rFonts w:cstheme="minorHAnsi"/>
              </w:rPr>
              <w:t>2709/5</w:t>
            </w:r>
          </w:p>
        </w:tc>
        <w:tc>
          <w:tcPr>
            <w:tcW w:w="1218" w:type="dxa"/>
            <w:tcBorders>
              <w:top w:val="nil"/>
              <w:left w:val="nil"/>
              <w:bottom w:val="nil"/>
              <w:right w:val="nil"/>
            </w:tcBorders>
            <w:vAlign w:val="center"/>
          </w:tcPr>
          <w:p w14:paraId="482FCFB4"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D400E3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D6F694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626429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5CB8B4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47B903D" w14:textId="77777777" w:rsidR="00C26BB1" w:rsidRPr="005E2F5B" w:rsidRDefault="00C26BB1" w:rsidP="00AA0063">
            <w:pPr>
              <w:spacing w:after="0" w:line="240" w:lineRule="auto"/>
              <w:jc w:val="left"/>
              <w:rPr>
                <w:rFonts w:cstheme="minorHAnsi"/>
              </w:rPr>
            </w:pPr>
            <w:r w:rsidRPr="005E2F5B">
              <w:rPr>
                <w:rFonts w:cstheme="minorHAnsi"/>
              </w:rPr>
              <w:t>6258</w:t>
            </w:r>
          </w:p>
        </w:tc>
        <w:tc>
          <w:tcPr>
            <w:tcW w:w="1218" w:type="dxa"/>
            <w:tcBorders>
              <w:top w:val="nil"/>
              <w:left w:val="nil"/>
              <w:bottom w:val="nil"/>
              <w:right w:val="nil"/>
            </w:tcBorders>
            <w:vAlign w:val="center"/>
          </w:tcPr>
          <w:p w14:paraId="035954D2"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517BBE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A906EE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1FC440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08EEC6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CAAF37E" w14:textId="77777777" w:rsidR="00C26BB1" w:rsidRPr="005E2F5B" w:rsidRDefault="00C26BB1" w:rsidP="00AA0063">
            <w:pPr>
              <w:spacing w:after="0" w:line="240" w:lineRule="auto"/>
              <w:jc w:val="left"/>
              <w:rPr>
                <w:rFonts w:cstheme="minorHAnsi"/>
              </w:rPr>
            </w:pPr>
            <w:r w:rsidRPr="005E2F5B">
              <w:rPr>
                <w:rFonts w:cstheme="minorHAnsi"/>
              </w:rPr>
              <w:t>2713/1</w:t>
            </w:r>
          </w:p>
        </w:tc>
        <w:tc>
          <w:tcPr>
            <w:tcW w:w="1218" w:type="dxa"/>
            <w:tcBorders>
              <w:top w:val="nil"/>
              <w:left w:val="nil"/>
              <w:bottom w:val="nil"/>
              <w:right w:val="nil"/>
            </w:tcBorders>
            <w:vAlign w:val="center"/>
          </w:tcPr>
          <w:p w14:paraId="554BF44D"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DE80B6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A0A820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02B19E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833FC2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60FC139" w14:textId="77777777" w:rsidR="00C26BB1" w:rsidRPr="005E2F5B" w:rsidRDefault="00C26BB1" w:rsidP="00AA0063">
            <w:pPr>
              <w:spacing w:after="0" w:line="240" w:lineRule="auto"/>
              <w:jc w:val="left"/>
              <w:rPr>
                <w:rFonts w:cstheme="minorHAnsi"/>
              </w:rPr>
            </w:pPr>
            <w:r w:rsidRPr="005E2F5B">
              <w:rPr>
                <w:rFonts w:cstheme="minorHAnsi"/>
              </w:rPr>
              <w:t>5914</w:t>
            </w:r>
          </w:p>
        </w:tc>
        <w:tc>
          <w:tcPr>
            <w:tcW w:w="1218" w:type="dxa"/>
            <w:tcBorders>
              <w:top w:val="nil"/>
              <w:left w:val="nil"/>
              <w:bottom w:val="nil"/>
              <w:right w:val="nil"/>
            </w:tcBorders>
            <w:vAlign w:val="center"/>
          </w:tcPr>
          <w:p w14:paraId="65747C13"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0C8D2F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3526DC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C4A448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CF78FD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D5C7F50" w14:textId="77777777" w:rsidR="00C26BB1" w:rsidRPr="005E2F5B" w:rsidRDefault="00C26BB1" w:rsidP="00AA0063">
            <w:pPr>
              <w:spacing w:after="0" w:line="240" w:lineRule="auto"/>
              <w:jc w:val="left"/>
              <w:rPr>
                <w:rFonts w:cstheme="minorHAnsi"/>
              </w:rPr>
            </w:pPr>
            <w:r w:rsidRPr="005E2F5B">
              <w:rPr>
                <w:rFonts w:cstheme="minorHAnsi"/>
              </w:rPr>
              <w:t>2712/1</w:t>
            </w:r>
          </w:p>
        </w:tc>
        <w:tc>
          <w:tcPr>
            <w:tcW w:w="1218" w:type="dxa"/>
            <w:tcBorders>
              <w:top w:val="nil"/>
              <w:left w:val="nil"/>
              <w:bottom w:val="nil"/>
              <w:right w:val="nil"/>
            </w:tcBorders>
            <w:vAlign w:val="center"/>
          </w:tcPr>
          <w:p w14:paraId="708D0D8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E4D02B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B6DAD9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9A9AA4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370D41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055D73E" w14:textId="77777777" w:rsidR="00C26BB1" w:rsidRPr="005E2F5B" w:rsidRDefault="00C26BB1" w:rsidP="00AA0063">
            <w:pPr>
              <w:spacing w:after="0" w:line="240" w:lineRule="auto"/>
              <w:jc w:val="left"/>
              <w:rPr>
                <w:rFonts w:cstheme="minorHAnsi"/>
              </w:rPr>
            </w:pPr>
            <w:r w:rsidRPr="005E2F5B">
              <w:rPr>
                <w:rFonts w:cstheme="minorHAnsi"/>
              </w:rPr>
              <w:t>6478/1</w:t>
            </w:r>
          </w:p>
        </w:tc>
        <w:tc>
          <w:tcPr>
            <w:tcW w:w="1218" w:type="dxa"/>
            <w:tcBorders>
              <w:top w:val="nil"/>
              <w:left w:val="nil"/>
              <w:bottom w:val="nil"/>
              <w:right w:val="nil"/>
            </w:tcBorders>
            <w:vAlign w:val="center"/>
          </w:tcPr>
          <w:p w14:paraId="182F187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1CAC79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B5748A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E8A872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08E86A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A8645A9" w14:textId="77777777" w:rsidR="00C26BB1" w:rsidRPr="005E2F5B" w:rsidRDefault="00C26BB1" w:rsidP="00AA0063">
            <w:pPr>
              <w:spacing w:after="0" w:line="240" w:lineRule="auto"/>
              <w:jc w:val="left"/>
              <w:rPr>
                <w:rFonts w:cstheme="minorHAnsi"/>
              </w:rPr>
            </w:pPr>
            <w:r w:rsidRPr="005E2F5B">
              <w:rPr>
                <w:rFonts w:cstheme="minorHAnsi"/>
                <w:sz w:val="21"/>
                <w:szCs w:val="21"/>
              </w:rPr>
              <w:t>2714/1</w:t>
            </w:r>
          </w:p>
        </w:tc>
        <w:tc>
          <w:tcPr>
            <w:tcW w:w="1218" w:type="dxa"/>
            <w:tcBorders>
              <w:top w:val="nil"/>
              <w:left w:val="nil"/>
              <w:bottom w:val="nil"/>
              <w:right w:val="nil"/>
            </w:tcBorders>
            <w:vAlign w:val="center"/>
          </w:tcPr>
          <w:p w14:paraId="6C2B3829"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1167FF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73734E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BF5D23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F3081B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6D1C755" w14:textId="77777777" w:rsidR="00C26BB1" w:rsidRPr="005E2F5B" w:rsidRDefault="00C26BB1" w:rsidP="00AA0063">
            <w:pPr>
              <w:spacing w:after="0" w:line="240" w:lineRule="auto"/>
              <w:jc w:val="left"/>
              <w:rPr>
                <w:rFonts w:cstheme="minorHAnsi"/>
              </w:rPr>
            </w:pPr>
            <w:r w:rsidRPr="005E2F5B">
              <w:rPr>
                <w:rFonts w:cstheme="minorHAnsi"/>
              </w:rPr>
              <w:t>6317/17</w:t>
            </w:r>
          </w:p>
        </w:tc>
        <w:tc>
          <w:tcPr>
            <w:tcW w:w="1218" w:type="dxa"/>
            <w:tcBorders>
              <w:top w:val="nil"/>
              <w:left w:val="nil"/>
              <w:bottom w:val="nil"/>
              <w:right w:val="nil"/>
            </w:tcBorders>
            <w:vAlign w:val="center"/>
          </w:tcPr>
          <w:p w14:paraId="18D8E6F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421587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E4B92B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447526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123DDB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2EE57CD" w14:textId="77777777" w:rsidR="00C26BB1" w:rsidRPr="005E2F5B" w:rsidRDefault="00C26BB1" w:rsidP="00AA0063">
            <w:pPr>
              <w:spacing w:after="0" w:line="240" w:lineRule="auto"/>
              <w:jc w:val="left"/>
              <w:rPr>
                <w:rFonts w:cstheme="minorHAnsi"/>
              </w:rPr>
            </w:pPr>
            <w:r w:rsidRPr="005E2F5B">
              <w:rPr>
                <w:rFonts w:cstheme="minorHAnsi"/>
              </w:rPr>
              <w:t>6322/1</w:t>
            </w:r>
          </w:p>
        </w:tc>
        <w:tc>
          <w:tcPr>
            <w:tcW w:w="1218" w:type="dxa"/>
            <w:tcBorders>
              <w:top w:val="nil"/>
              <w:left w:val="nil"/>
              <w:bottom w:val="nil"/>
              <w:right w:val="nil"/>
            </w:tcBorders>
            <w:vAlign w:val="center"/>
          </w:tcPr>
          <w:p w14:paraId="5CAB1E0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BABC21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742CEF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90BB4C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573C34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7FE5727" w14:textId="77777777" w:rsidR="00C26BB1" w:rsidRPr="005E2F5B" w:rsidRDefault="00C26BB1" w:rsidP="00AA0063">
            <w:pPr>
              <w:spacing w:after="0" w:line="240" w:lineRule="auto"/>
              <w:jc w:val="left"/>
              <w:rPr>
                <w:rFonts w:cstheme="minorHAnsi"/>
              </w:rPr>
            </w:pPr>
            <w:r w:rsidRPr="005E2F5B">
              <w:rPr>
                <w:rFonts w:cstheme="minorHAnsi"/>
              </w:rPr>
              <w:t>2722/1</w:t>
            </w:r>
          </w:p>
        </w:tc>
        <w:tc>
          <w:tcPr>
            <w:tcW w:w="1218" w:type="dxa"/>
            <w:tcBorders>
              <w:top w:val="nil"/>
              <w:left w:val="nil"/>
              <w:bottom w:val="nil"/>
              <w:right w:val="nil"/>
            </w:tcBorders>
            <w:vAlign w:val="center"/>
          </w:tcPr>
          <w:p w14:paraId="0362558E"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E78C8A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AB6A4F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BE403D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62B164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516ED15" w14:textId="77777777" w:rsidR="00C26BB1" w:rsidRPr="005E2F5B" w:rsidRDefault="00C26BB1" w:rsidP="00AA0063">
            <w:pPr>
              <w:spacing w:after="0" w:line="240" w:lineRule="auto"/>
              <w:jc w:val="left"/>
              <w:rPr>
                <w:rFonts w:cstheme="minorHAnsi"/>
              </w:rPr>
            </w:pPr>
            <w:r w:rsidRPr="005E2F5B">
              <w:rPr>
                <w:rFonts w:cstheme="minorHAnsi"/>
              </w:rPr>
              <w:t>2725/1</w:t>
            </w:r>
          </w:p>
        </w:tc>
        <w:tc>
          <w:tcPr>
            <w:tcW w:w="1218" w:type="dxa"/>
            <w:tcBorders>
              <w:top w:val="nil"/>
              <w:left w:val="nil"/>
              <w:bottom w:val="nil"/>
              <w:right w:val="nil"/>
            </w:tcBorders>
            <w:vAlign w:val="center"/>
          </w:tcPr>
          <w:p w14:paraId="4B920F4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D5FF52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54D7A8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862ED0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A9109E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E02969B" w14:textId="77777777" w:rsidR="00C26BB1" w:rsidRPr="005E2F5B" w:rsidRDefault="00C26BB1" w:rsidP="00AA0063">
            <w:pPr>
              <w:spacing w:after="0" w:line="240" w:lineRule="auto"/>
              <w:jc w:val="left"/>
              <w:rPr>
                <w:rFonts w:cstheme="minorHAnsi"/>
              </w:rPr>
            </w:pPr>
            <w:r w:rsidRPr="005E2F5B">
              <w:rPr>
                <w:rFonts w:cstheme="minorHAnsi"/>
              </w:rPr>
              <w:t>6330/62</w:t>
            </w:r>
          </w:p>
        </w:tc>
        <w:tc>
          <w:tcPr>
            <w:tcW w:w="1218" w:type="dxa"/>
            <w:tcBorders>
              <w:top w:val="nil"/>
              <w:left w:val="nil"/>
              <w:bottom w:val="nil"/>
              <w:right w:val="nil"/>
            </w:tcBorders>
            <w:vAlign w:val="center"/>
          </w:tcPr>
          <w:p w14:paraId="7458990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5F401A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CF0489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91DE2C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E592C4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9361CE4" w14:textId="77777777" w:rsidR="00C26BB1" w:rsidRPr="005E2F5B" w:rsidRDefault="00C26BB1" w:rsidP="00AA0063">
            <w:pPr>
              <w:spacing w:after="0" w:line="240" w:lineRule="auto"/>
              <w:jc w:val="left"/>
              <w:rPr>
                <w:rFonts w:cstheme="minorHAnsi"/>
              </w:rPr>
            </w:pPr>
            <w:r w:rsidRPr="005E2F5B">
              <w:rPr>
                <w:rFonts w:cstheme="minorHAnsi"/>
              </w:rPr>
              <w:t>6329/1</w:t>
            </w:r>
          </w:p>
        </w:tc>
        <w:tc>
          <w:tcPr>
            <w:tcW w:w="1218" w:type="dxa"/>
            <w:tcBorders>
              <w:top w:val="nil"/>
              <w:left w:val="nil"/>
              <w:bottom w:val="nil"/>
              <w:right w:val="nil"/>
            </w:tcBorders>
            <w:vAlign w:val="center"/>
          </w:tcPr>
          <w:p w14:paraId="1BFF2A6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7096CA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F9A435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C1575E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9C31C2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E05A32B" w14:textId="77777777" w:rsidR="00C26BB1" w:rsidRPr="005E2F5B" w:rsidRDefault="00C26BB1" w:rsidP="00AA0063">
            <w:pPr>
              <w:spacing w:after="0" w:line="240" w:lineRule="auto"/>
              <w:jc w:val="left"/>
              <w:rPr>
                <w:rFonts w:cstheme="minorHAnsi"/>
              </w:rPr>
            </w:pPr>
            <w:r w:rsidRPr="005E2F5B">
              <w:rPr>
                <w:rFonts w:cstheme="minorHAnsi"/>
              </w:rPr>
              <w:t>2727/1</w:t>
            </w:r>
          </w:p>
        </w:tc>
        <w:tc>
          <w:tcPr>
            <w:tcW w:w="1218" w:type="dxa"/>
            <w:tcBorders>
              <w:top w:val="nil"/>
              <w:left w:val="nil"/>
              <w:bottom w:val="nil"/>
              <w:right w:val="nil"/>
            </w:tcBorders>
            <w:vAlign w:val="center"/>
          </w:tcPr>
          <w:p w14:paraId="6951AC1E"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D44F2B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91FF49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9F792A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B7844F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D1B5F60" w14:textId="77777777" w:rsidR="00C26BB1" w:rsidRPr="005E2F5B" w:rsidRDefault="00C26BB1" w:rsidP="00AA0063">
            <w:pPr>
              <w:spacing w:after="0" w:line="240" w:lineRule="auto"/>
              <w:jc w:val="left"/>
              <w:rPr>
                <w:rFonts w:cstheme="minorHAnsi"/>
              </w:rPr>
            </w:pPr>
            <w:r w:rsidRPr="005E2F5B">
              <w:rPr>
                <w:rFonts w:cstheme="minorHAnsi"/>
              </w:rPr>
              <w:t>6331/36</w:t>
            </w:r>
          </w:p>
        </w:tc>
        <w:tc>
          <w:tcPr>
            <w:tcW w:w="1218" w:type="dxa"/>
            <w:tcBorders>
              <w:top w:val="nil"/>
              <w:left w:val="nil"/>
              <w:bottom w:val="nil"/>
              <w:right w:val="nil"/>
            </w:tcBorders>
            <w:vAlign w:val="center"/>
          </w:tcPr>
          <w:p w14:paraId="1E26DEF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4444B3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B06AAF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9D996B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9673DD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FFAD168" w14:textId="77777777" w:rsidR="00C26BB1" w:rsidRPr="005E2F5B" w:rsidRDefault="00C26BB1" w:rsidP="00AA0063">
            <w:pPr>
              <w:spacing w:after="0" w:line="240" w:lineRule="auto"/>
              <w:jc w:val="left"/>
              <w:rPr>
                <w:rFonts w:cstheme="minorHAnsi"/>
              </w:rPr>
            </w:pPr>
            <w:r w:rsidRPr="005E2F5B">
              <w:rPr>
                <w:rFonts w:cstheme="minorHAnsi"/>
              </w:rPr>
              <w:t>2728/1</w:t>
            </w:r>
          </w:p>
        </w:tc>
        <w:tc>
          <w:tcPr>
            <w:tcW w:w="1218" w:type="dxa"/>
            <w:tcBorders>
              <w:top w:val="nil"/>
              <w:left w:val="nil"/>
              <w:bottom w:val="nil"/>
              <w:right w:val="nil"/>
            </w:tcBorders>
            <w:vAlign w:val="center"/>
          </w:tcPr>
          <w:p w14:paraId="0440718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7500D8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522CFF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3907F0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B09CEB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8BD11D6" w14:textId="77777777" w:rsidR="00C26BB1" w:rsidRPr="005E2F5B" w:rsidRDefault="00C26BB1" w:rsidP="00AA0063">
            <w:pPr>
              <w:spacing w:after="0" w:line="240" w:lineRule="auto"/>
              <w:jc w:val="left"/>
              <w:rPr>
                <w:rFonts w:cstheme="minorHAnsi"/>
              </w:rPr>
            </w:pPr>
            <w:r w:rsidRPr="005E2F5B">
              <w:rPr>
                <w:rFonts w:cstheme="minorHAnsi"/>
              </w:rPr>
              <w:t>6338/2</w:t>
            </w:r>
          </w:p>
        </w:tc>
        <w:tc>
          <w:tcPr>
            <w:tcW w:w="1218" w:type="dxa"/>
            <w:tcBorders>
              <w:top w:val="nil"/>
              <w:left w:val="nil"/>
              <w:bottom w:val="nil"/>
              <w:right w:val="nil"/>
            </w:tcBorders>
            <w:vAlign w:val="center"/>
          </w:tcPr>
          <w:p w14:paraId="686234AD"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A8BCD4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04FF7D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6E49A8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E25036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24C333B" w14:textId="77777777" w:rsidR="00C26BB1" w:rsidRPr="005E2F5B" w:rsidRDefault="00C26BB1" w:rsidP="00AA0063">
            <w:pPr>
              <w:spacing w:after="0" w:line="240" w:lineRule="auto"/>
              <w:jc w:val="left"/>
              <w:rPr>
                <w:rFonts w:cstheme="minorHAnsi"/>
              </w:rPr>
            </w:pPr>
            <w:r w:rsidRPr="005E2F5B">
              <w:rPr>
                <w:rFonts w:cstheme="minorHAnsi"/>
              </w:rPr>
              <w:t>6337/7</w:t>
            </w:r>
          </w:p>
        </w:tc>
        <w:tc>
          <w:tcPr>
            <w:tcW w:w="1218" w:type="dxa"/>
            <w:tcBorders>
              <w:top w:val="nil"/>
              <w:left w:val="nil"/>
              <w:bottom w:val="nil"/>
              <w:right w:val="nil"/>
            </w:tcBorders>
            <w:vAlign w:val="center"/>
          </w:tcPr>
          <w:p w14:paraId="605627F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447034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3563DA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E88B8C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1A7491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D007C48" w14:textId="77777777" w:rsidR="00C26BB1" w:rsidRPr="005E2F5B" w:rsidRDefault="00C26BB1" w:rsidP="00AA0063">
            <w:pPr>
              <w:spacing w:after="0" w:line="240" w:lineRule="auto"/>
              <w:jc w:val="left"/>
              <w:rPr>
                <w:rFonts w:cstheme="minorHAnsi"/>
              </w:rPr>
            </w:pPr>
            <w:r w:rsidRPr="005E2F5B">
              <w:rPr>
                <w:rFonts w:cstheme="minorHAnsi"/>
              </w:rPr>
              <w:t>6337/6</w:t>
            </w:r>
          </w:p>
        </w:tc>
        <w:tc>
          <w:tcPr>
            <w:tcW w:w="1218" w:type="dxa"/>
            <w:tcBorders>
              <w:top w:val="nil"/>
              <w:left w:val="nil"/>
              <w:bottom w:val="nil"/>
              <w:right w:val="nil"/>
            </w:tcBorders>
            <w:vAlign w:val="center"/>
          </w:tcPr>
          <w:p w14:paraId="56ACA54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84D8DC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245D8B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C98169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73FCF8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9ACC875" w14:textId="77777777" w:rsidR="00C26BB1" w:rsidRPr="005E2F5B" w:rsidRDefault="00C26BB1" w:rsidP="00AA0063">
            <w:pPr>
              <w:spacing w:after="0" w:line="240" w:lineRule="auto"/>
              <w:jc w:val="left"/>
              <w:rPr>
                <w:rFonts w:cstheme="minorHAnsi"/>
              </w:rPr>
            </w:pPr>
            <w:r w:rsidRPr="005E2F5B">
              <w:rPr>
                <w:rFonts w:cstheme="minorHAnsi"/>
              </w:rPr>
              <w:t>6046/12</w:t>
            </w:r>
          </w:p>
        </w:tc>
        <w:tc>
          <w:tcPr>
            <w:tcW w:w="1218" w:type="dxa"/>
            <w:tcBorders>
              <w:top w:val="nil"/>
              <w:left w:val="nil"/>
              <w:bottom w:val="nil"/>
              <w:right w:val="nil"/>
            </w:tcBorders>
            <w:vAlign w:val="center"/>
          </w:tcPr>
          <w:p w14:paraId="5493120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928B65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9E73EB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75D743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FF34A7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60A13D7" w14:textId="77777777" w:rsidR="00C26BB1" w:rsidRPr="005E2F5B" w:rsidRDefault="00C26BB1" w:rsidP="00AA0063">
            <w:pPr>
              <w:spacing w:after="0" w:line="240" w:lineRule="auto"/>
              <w:jc w:val="left"/>
              <w:rPr>
                <w:rFonts w:cstheme="minorHAnsi"/>
              </w:rPr>
            </w:pPr>
            <w:r w:rsidRPr="005E2F5B">
              <w:rPr>
                <w:rFonts w:cstheme="minorHAnsi"/>
              </w:rPr>
              <w:t>6046/11</w:t>
            </w:r>
          </w:p>
        </w:tc>
        <w:tc>
          <w:tcPr>
            <w:tcW w:w="1218" w:type="dxa"/>
            <w:tcBorders>
              <w:top w:val="nil"/>
              <w:left w:val="nil"/>
              <w:bottom w:val="nil"/>
              <w:right w:val="nil"/>
            </w:tcBorders>
            <w:vAlign w:val="center"/>
          </w:tcPr>
          <w:p w14:paraId="6BA7DAB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17FC1B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D36FB0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148C67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C2E9BE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37C21F4" w14:textId="77777777" w:rsidR="00C26BB1" w:rsidRPr="005E2F5B" w:rsidRDefault="00C26BB1" w:rsidP="00AA0063">
            <w:pPr>
              <w:spacing w:after="0" w:line="240" w:lineRule="auto"/>
              <w:jc w:val="left"/>
              <w:rPr>
                <w:rFonts w:cstheme="minorHAnsi"/>
              </w:rPr>
            </w:pPr>
            <w:r w:rsidRPr="005E2F5B">
              <w:rPr>
                <w:rFonts w:cstheme="minorHAnsi"/>
              </w:rPr>
              <w:t>6339/3</w:t>
            </w:r>
          </w:p>
        </w:tc>
        <w:tc>
          <w:tcPr>
            <w:tcW w:w="1218" w:type="dxa"/>
            <w:tcBorders>
              <w:top w:val="nil"/>
              <w:left w:val="nil"/>
              <w:bottom w:val="nil"/>
              <w:right w:val="nil"/>
            </w:tcBorders>
            <w:vAlign w:val="center"/>
          </w:tcPr>
          <w:p w14:paraId="1C2F5C7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FFB1E5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FC8CD8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5814B3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6DA616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31EAAA1" w14:textId="77777777" w:rsidR="00C26BB1" w:rsidRPr="005E2F5B" w:rsidRDefault="00C26BB1" w:rsidP="00AA0063">
            <w:pPr>
              <w:spacing w:after="0" w:line="240" w:lineRule="auto"/>
              <w:jc w:val="left"/>
              <w:rPr>
                <w:rFonts w:cstheme="minorHAnsi"/>
              </w:rPr>
            </w:pPr>
            <w:r w:rsidRPr="005E2F5B">
              <w:rPr>
                <w:rFonts w:cstheme="minorHAnsi"/>
              </w:rPr>
              <w:t>6339/6</w:t>
            </w:r>
          </w:p>
        </w:tc>
        <w:tc>
          <w:tcPr>
            <w:tcW w:w="1218" w:type="dxa"/>
            <w:tcBorders>
              <w:top w:val="nil"/>
              <w:left w:val="nil"/>
              <w:bottom w:val="nil"/>
              <w:right w:val="nil"/>
            </w:tcBorders>
            <w:vAlign w:val="center"/>
          </w:tcPr>
          <w:p w14:paraId="0A84BC8E"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14253C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895AC8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10779D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01ED63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2D6C7A4" w14:textId="77777777" w:rsidR="00C26BB1" w:rsidRPr="005E2F5B" w:rsidRDefault="00C26BB1" w:rsidP="00AA0063">
            <w:pPr>
              <w:spacing w:after="0" w:line="240" w:lineRule="auto"/>
              <w:jc w:val="left"/>
              <w:rPr>
                <w:rFonts w:cstheme="minorHAnsi"/>
              </w:rPr>
            </w:pPr>
            <w:r w:rsidRPr="005E2F5B">
              <w:rPr>
                <w:rFonts w:cstheme="minorHAnsi"/>
              </w:rPr>
              <w:t>6340/11</w:t>
            </w:r>
          </w:p>
        </w:tc>
        <w:tc>
          <w:tcPr>
            <w:tcW w:w="1218" w:type="dxa"/>
            <w:tcBorders>
              <w:top w:val="nil"/>
              <w:left w:val="nil"/>
              <w:bottom w:val="nil"/>
              <w:right w:val="nil"/>
            </w:tcBorders>
            <w:vAlign w:val="center"/>
          </w:tcPr>
          <w:p w14:paraId="44B5ACA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8AD66D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F4F670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4313DD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658A9E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A0C1BA0" w14:textId="77777777" w:rsidR="00C26BB1" w:rsidRPr="005E2F5B" w:rsidRDefault="00C26BB1" w:rsidP="00AA0063">
            <w:pPr>
              <w:spacing w:after="0" w:line="240" w:lineRule="auto"/>
              <w:jc w:val="left"/>
              <w:rPr>
                <w:rFonts w:cstheme="minorHAnsi"/>
              </w:rPr>
            </w:pPr>
            <w:r w:rsidRPr="005E2F5B">
              <w:rPr>
                <w:rFonts w:cstheme="minorHAnsi"/>
              </w:rPr>
              <w:t>6340/10</w:t>
            </w:r>
          </w:p>
        </w:tc>
        <w:tc>
          <w:tcPr>
            <w:tcW w:w="1218" w:type="dxa"/>
            <w:tcBorders>
              <w:top w:val="nil"/>
              <w:left w:val="nil"/>
              <w:bottom w:val="nil"/>
              <w:right w:val="nil"/>
            </w:tcBorders>
            <w:vAlign w:val="center"/>
          </w:tcPr>
          <w:p w14:paraId="0D8C8C5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3F0967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FC8F0D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ACBC53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E1EB19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27B4A01" w14:textId="77777777" w:rsidR="00C26BB1" w:rsidRPr="005E2F5B" w:rsidRDefault="00C26BB1" w:rsidP="00AA0063">
            <w:pPr>
              <w:spacing w:after="0" w:line="240" w:lineRule="auto"/>
              <w:jc w:val="left"/>
              <w:rPr>
                <w:rFonts w:cstheme="minorHAnsi"/>
              </w:rPr>
            </w:pPr>
            <w:r w:rsidRPr="005E2F5B">
              <w:rPr>
                <w:rFonts w:cstheme="minorHAnsi"/>
              </w:rPr>
              <w:lastRenderedPageBreak/>
              <w:t>6338/3</w:t>
            </w:r>
          </w:p>
        </w:tc>
        <w:tc>
          <w:tcPr>
            <w:tcW w:w="1218" w:type="dxa"/>
            <w:tcBorders>
              <w:top w:val="nil"/>
              <w:left w:val="nil"/>
              <w:bottom w:val="nil"/>
              <w:right w:val="nil"/>
            </w:tcBorders>
            <w:vAlign w:val="center"/>
          </w:tcPr>
          <w:p w14:paraId="0ED2D3AB"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90F0FA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1D84CE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20B7F4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3CFFAF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A8EDB4D" w14:textId="77777777" w:rsidR="00C26BB1" w:rsidRPr="005E2F5B" w:rsidRDefault="00C26BB1" w:rsidP="00AA0063">
            <w:pPr>
              <w:spacing w:after="0" w:line="240" w:lineRule="auto"/>
              <w:jc w:val="left"/>
              <w:rPr>
                <w:rFonts w:cstheme="minorHAnsi"/>
              </w:rPr>
            </w:pPr>
            <w:r w:rsidRPr="005E2F5B">
              <w:rPr>
                <w:rFonts w:cstheme="minorHAnsi"/>
              </w:rPr>
              <w:t>6341/7</w:t>
            </w:r>
          </w:p>
        </w:tc>
        <w:tc>
          <w:tcPr>
            <w:tcW w:w="1218" w:type="dxa"/>
            <w:tcBorders>
              <w:top w:val="nil"/>
              <w:left w:val="nil"/>
              <w:bottom w:val="nil"/>
              <w:right w:val="nil"/>
            </w:tcBorders>
            <w:vAlign w:val="center"/>
          </w:tcPr>
          <w:p w14:paraId="257FC15C"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129BC9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934C25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810B3D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CB7DA1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CDC0151" w14:textId="77777777" w:rsidR="00C26BB1" w:rsidRPr="005E2F5B" w:rsidRDefault="00C26BB1" w:rsidP="00AA0063">
            <w:pPr>
              <w:spacing w:after="0" w:line="240" w:lineRule="auto"/>
              <w:jc w:val="left"/>
              <w:rPr>
                <w:rFonts w:cstheme="minorHAnsi"/>
              </w:rPr>
            </w:pPr>
            <w:r w:rsidRPr="005E2F5B">
              <w:rPr>
                <w:rFonts w:cstheme="minorHAnsi"/>
              </w:rPr>
              <w:t>6341/8</w:t>
            </w:r>
          </w:p>
        </w:tc>
        <w:tc>
          <w:tcPr>
            <w:tcW w:w="1218" w:type="dxa"/>
            <w:tcBorders>
              <w:top w:val="nil"/>
              <w:left w:val="nil"/>
              <w:bottom w:val="nil"/>
              <w:right w:val="nil"/>
            </w:tcBorders>
            <w:vAlign w:val="center"/>
          </w:tcPr>
          <w:p w14:paraId="5F2B589D"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CF3773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33186A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E083A7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210369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436B604" w14:textId="77777777" w:rsidR="00C26BB1" w:rsidRPr="005E2F5B" w:rsidRDefault="00C26BB1" w:rsidP="00AA0063">
            <w:pPr>
              <w:spacing w:after="0" w:line="240" w:lineRule="auto"/>
              <w:jc w:val="left"/>
              <w:rPr>
                <w:rFonts w:cstheme="minorHAnsi"/>
              </w:rPr>
            </w:pPr>
            <w:r w:rsidRPr="005E2F5B">
              <w:rPr>
                <w:rFonts w:cstheme="minorHAnsi"/>
              </w:rPr>
              <w:t>2732/1</w:t>
            </w:r>
          </w:p>
        </w:tc>
        <w:tc>
          <w:tcPr>
            <w:tcW w:w="1218" w:type="dxa"/>
            <w:tcBorders>
              <w:top w:val="nil"/>
              <w:left w:val="nil"/>
              <w:bottom w:val="nil"/>
              <w:right w:val="nil"/>
            </w:tcBorders>
            <w:vAlign w:val="center"/>
          </w:tcPr>
          <w:p w14:paraId="31F1957D"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C00B4A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22029A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6EA356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A658BF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30B2E33" w14:textId="77777777" w:rsidR="00C26BB1" w:rsidRPr="005E2F5B" w:rsidRDefault="00C26BB1" w:rsidP="00AA0063">
            <w:pPr>
              <w:spacing w:after="0" w:line="240" w:lineRule="auto"/>
              <w:jc w:val="left"/>
              <w:rPr>
                <w:rFonts w:cstheme="minorHAnsi"/>
              </w:rPr>
            </w:pPr>
            <w:r w:rsidRPr="005E2F5B">
              <w:rPr>
                <w:rFonts w:cstheme="minorHAnsi"/>
              </w:rPr>
              <w:t>6342/6</w:t>
            </w:r>
          </w:p>
        </w:tc>
        <w:tc>
          <w:tcPr>
            <w:tcW w:w="1218" w:type="dxa"/>
            <w:tcBorders>
              <w:top w:val="nil"/>
              <w:left w:val="nil"/>
              <w:bottom w:val="nil"/>
              <w:right w:val="nil"/>
            </w:tcBorders>
            <w:vAlign w:val="center"/>
          </w:tcPr>
          <w:p w14:paraId="7EF8313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285114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5F3B14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0E488E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589652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4B67DF5" w14:textId="77777777" w:rsidR="00C26BB1" w:rsidRPr="005E2F5B" w:rsidRDefault="00C26BB1" w:rsidP="00AA0063">
            <w:pPr>
              <w:spacing w:after="0" w:line="240" w:lineRule="auto"/>
              <w:jc w:val="left"/>
              <w:rPr>
                <w:rFonts w:cstheme="minorHAnsi"/>
              </w:rPr>
            </w:pPr>
            <w:r w:rsidRPr="005E2F5B">
              <w:rPr>
                <w:rFonts w:cstheme="minorHAnsi"/>
              </w:rPr>
              <w:t>2730/1</w:t>
            </w:r>
          </w:p>
        </w:tc>
        <w:tc>
          <w:tcPr>
            <w:tcW w:w="1218" w:type="dxa"/>
            <w:tcBorders>
              <w:top w:val="nil"/>
              <w:left w:val="nil"/>
              <w:bottom w:val="nil"/>
              <w:right w:val="nil"/>
            </w:tcBorders>
            <w:vAlign w:val="center"/>
          </w:tcPr>
          <w:p w14:paraId="280AFEF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8E31C5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BC3500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EE22A9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E3250B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2F9A79C" w14:textId="77777777" w:rsidR="00C26BB1" w:rsidRPr="005E2F5B" w:rsidRDefault="00C26BB1" w:rsidP="00AA0063">
            <w:pPr>
              <w:spacing w:after="0" w:line="240" w:lineRule="auto"/>
              <w:jc w:val="left"/>
              <w:rPr>
                <w:rFonts w:cstheme="minorHAnsi"/>
              </w:rPr>
            </w:pPr>
            <w:r w:rsidRPr="005E2F5B">
              <w:rPr>
                <w:rFonts w:cstheme="minorHAnsi"/>
              </w:rPr>
              <w:t>6265/1</w:t>
            </w:r>
          </w:p>
        </w:tc>
        <w:tc>
          <w:tcPr>
            <w:tcW w:w="1218" w:type="dxa"/>
            <w:tcBorders>
              <w:top w:val="nil"/>
              <w:left w:val="nil"/>
              <w:bottom w:val="nil"/>
              <w:right w:val="nil"/>
            </w:tcBorders>
            <w:vAlign w:val="center"/>
          </w:tcPr>
          <w:p w14:paraId="1E9FF8D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A1A42E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C852F8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C7CE38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B77ACE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B4F7B2F" w14:textId="77777777" w:rsidR="00C26BB1" w:rsidRPr="005E2F5B" w:rsidRDefault="00C26BB1" w:rsidP="00AA0063">
            <w:pPr>
              <w:spacing w:after="0" w:line="240" w:lineRule="auto"/>
              <w:jc w:val="left"/>
              <w:rPr>
                <w:rFonts w:cstheme="minorHAnsi"/>
              </w:rPr>
            </w:pPr>
            <w:r w:rsidRPr="005E2F5B">
              <w:rPr>
                <w:rFonts w:cstheme="minorHAnsi"/>
              </w:rPr>
              <w:t>6227/1</w:t>
            </w:r>
          </w:p>
        </w:tc>
        <w:tc>
          <w:tcPr>
            <w:tcW w:w="1218" w:type="dxa"/>
            <w:tcBorders>
              <w:top w:val="nil"/>
              <w:left w:val="nil"/>
              <w:bottom w:val="nil"/>
              <w:right w:val="nil"/>
            </w:tcBorders>
            <w:vAlign w:val="center"/>
          </w:tcPr>
          <w:p w14:paraId="433599D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A5B5F7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E6A1EF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832AF3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170428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930623F" w14:textId="77777777" w:rsidR="00C26BB1" w:rsidRPr="005E2F5B" w:rsidRDefault="00C26BB1" w:rsidP="00AA0063">
            <w:pPr>
              <w:spacing w:after="0" w:line="240" w:lineRule="auto"/>
              <w:jc w:val="left"/>
              <w:rPr>
                <w:rFonts w:cstheme="minorHAnsi"/>
              </w:rPr>
            </w:pPr>
            <w:r w:rsidRPr="005E2F5B">
              <w:rPr>
                <w:rFonts w:cstheme="minorHAnsi"/>
              </w:rPr>
              <w:t>6228/1</w:t>
            </w:r>
          </w:p>
        </w:tc>
        <w:tc>
          <w:tcPr>
            <w:tcW w:w="1218" w:type="dxa"/>
            <w:tcBorders>
              <w:top w:val="nil"/>
              <w:left w:val="nil"/>
              <w:bottom w:val="nil"/>
              <w:right w:val="nil"/>
            </w:tcBorders>
            <w:vAlign w:val="center"/>
          </w:tcPr>
          <w:p w14:paraId="1035E66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ED3C26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CD58E8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7C8E7C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162CB1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AB57708" w14:textId="77777777" w:rsidR="00C26BB1" w:rsidRPr="005E2F5B" w:rsidRDefault="00C26BB1" w:rsidP="00AA0063">
            <w:pPr>
              <w:spacing w:after="0" w:line="240" w:lineRule="auto"/>
              <w:jc w:val="left"/>
              <w:rPr>
                <w:rFonts w:cstheme="minorHAnsi"/>
              </w:rPr>
            </w:pPr>
            <w:r w:rsidRPr="005E2F5B">
              <w:rPr>
                <w:rFonts w:cstheme="minorHAnsi"/>
              </w:rPr>
              <w:t>2757/1</w:t>
            </w:r>
          </w:p>
        </w:tc>
        <w:tc>
          <w:tcPr>
            <w:tcW w:w="1218" w:type="dxa"/>
            <w:tcBorders>
              <w:top w:val="nil"/>
              <w:left w:val="nil"/>
              <w:bottom w:val="nil"/>
              <w:right w:val="nil"/>
            </w:tcBorders>
            <w:vAlign w:val="center"/>
          </w:tcPr>
          <w:p w14:paraId="2EA45203"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0EB15C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5B05C1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9C90F7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46E88A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615945C" w14:textId="77777777" w:rsidR="00C26BB1" w:rsidRPr="005E2F5B" w:rsidRDefault="00C26BB1" w:rsidP="00AA0063">
            <w:pPr>
              <w:spacing w:after="0" w:line="240" w:lineRule="auto"/>
              <w:jc w:val="left"/>
              <w:rPr>
                <w:rFonts w:cstheme="minorHAnsi"/>
              </w:rPr>
            </w:pPr>
            <w:r w:rsidRPr="005E2F5B">
              <w:rPr>
                <w:rFonts w:cstheme="minorHAnsi"/>
              </w:rPr>
              <w:t>2758/1</w:t>
            </w:r>
          </w:p>
        </w:tc>
        <w:tc>
          <w:tcPr>
            <w:tcW w:w="1218" w:type="dxa"/>
            <w:tcBorders>
              <w:top w:val="nil"/>
              <w:left w:val="nil"/>
              <w:bottom w:val="nil"/>
              <w:right w:val="nil"/>
            </w:tcBorders>
            <w:vAlign w:val="center"/>
          </w:tcPr>
          <w:p w14:paraId="54E95BF2"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7793A8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0C7A1F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59E494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2E1BE6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F7E4B28" w14:textId="77777777" w:rsidR="00C26BB1" w:rsidRPr="005E2F5B" w:rsidRDefault="00C26BB1" w:rsidP="00AA0063">
            <w:pPr>
              <w:spacing w:after="0" w:line="240" w:lineRule="auto"/>
              <w:jc w:val="left"/>
              <w:rPr>
                <w:rFonts w:cstheme="minorHAnsi"/>
              </w:rPr>
            </w:pPr>
            <w:r w:rsidRPr="005E2F5B">
              <w:rPr>
                <w:rFonts w:cstheme="minorHAnsi"/>
              </w:rPr>
              <w:t>6271</w:t>
            </w:r>
          </w:p>
        </w:tc>
        <w:tc>
          <w:tcPr>
            <w:tcW w:w="1218" w:type="dxa"/>
            <w:tcBorders>
              <w:top w:val="nil"/>
              <w:left w:val="nil"/>
              <w:bottom w:val="nil"/>
              <w:right w:val="nil"/>
            </w:tcBorders>
            <w:vAlign w:val="center"/>
          </w:tcPr>
          <w:p w14:paraId="0B16367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E34538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874B21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FE0EC9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687575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951D221" w14:textId="77777777" w:rsidR="00C26BB1" w:rsidRPr="005E2F5B" w:rsidRDefault="00C26BB1" w:rsidP="00AA0063">
            <w:pPr>
              <w:spacing w:after="0" w:line="240" w:lineRule="auto"/>
              <w:jc w:val="left"/>
              <w:rPr>
                <w:rFonts w:cstheme="minorHAnsi"/>
              </w:rPr>
            </w:pPr>
            <w:r w:rsidRPr="005E2F5B">
              <w:rPr>
                <w:rFonts w:cstheme="minorHAnsi"/>
              </w:rPr>
              <w:t>4779/9</w:t>
            </w:r>
          </w:p>
        </w:tc>
        <w:tc>
          <w:tcPr>
            <w:tcW w:w="1218" w:type="dxa"/>
            <w:tcBorders>
              <w:top w:val="nil"/>
              <w:left w:val="nil"/>
              <w:bottom w:val="nil"/>
              <w:right w:val="nil"/>
            </w:tcBorders>
            <w:vAlign w:val="center"/>
          </w:tcPr>
          <w:p w14:paraId="12F700A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8DFBC4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A47254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66D9F5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E72331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12EE3C0" w14:textId="77777777" w:rsidR="00C26BB1" w:rsidRPr="005E2F5B" w:rsidRDefault="00C26BB1" w:rsidP="00AA0063">
            <w:pPr>
              <w:spacing w:after="0" w:line="240" w:lineRule="auto"/>
              <w:jc w:val="left"/>
              <w:rPr>
                <w:rFonts w:cstheme="minorHAnsi"/>
              </w:rPr>
            </w:pPr>
            <w:r w:rsidRPr="005E2F5B">
              <w:rPr>
                <w:rFonts w:cstheme="minorHAnsi"/>
              </w:rPr>
              <w:t>6273</w:t>
            </w:r>
          </w:p>
        </w:tc>
        <w:tc>
          <w:tcPr>
            <w:tcW w:w="1218" w:type="dxa"/>
            <w:tcBorders>
              <w:top w:val="nil"/>
              <w:left w:val="nil"/>
              <w:bottom w:val="nil"/>
              <w:right w:val="nil"/>
            </w:tcBorders>
            <w:vAlign w:val="center"/>
          </w:tcPr>
          <w:p w14:paraId="7EE3FE3C"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B9D3A9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9DC619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6985E9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059077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E1F61A3" w14:textId="77777777" w:rsidR="00C26BB1" w:rsidRPr="005E2F5B" w:rsidRDefault="00C26BB1" w:rsidP="00AA0063">
            <w:pPr>
              <w:spacing w:after="0" w:line="240" w:lineRule="auto"/>
              <w:jc w:val="left"/>
              <w:rPr>
                <w:rFonts w:cstheme="minorHAnsi"/>
              </w:rPr>
            </w:pPr>
            <w:r w:rsidRPr="005E2F5B">
              <w:rPr>
                <w:rFonts w:cstheme="minorHAnsi"/>
                <w:sz w:val="21"/>
                <w:szCs w:val="21"/>
              </w:rPr>
              <w:t>6272</w:t>
            </w:r>
          </w:p>
        </w:tc>
        <w:tc>
          <w:tcPr>
            <w:tcW w:w="1218" w:type="dxa"/>
            <w:tcBorders>
              <w:top w:val="nil"/>
              <w:left w:val="nil"/>
              <w:bottom w:val="nil"/>
              <w:right w:val="nil"/>
            </w:tcBorders>
            <w:vAlign w:val="center"/>
          </w:tcPr>
          <w:p w14:paraId="34F160FD"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B229B4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9ABFD0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61720F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47D07B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27F2DC1" w14:textId="77777777" w:rsidR="00C26BB1" w:rsidRPr="005E2F5B" w:rsidRDefault="00C26BB1" w:rsidP="00AA0063">
            <w:pPr>
              <w:spacing w:after="0" w:line="240" w:lineRule="auto"/>
              <w:jc w:val="left"/>
              <w:rPr>
                <w:rFonts w:cstheme="minorHAnsi"/>
              </w:rPr>
            </w:pPr>
            <w:r w:rsidRPr="005E2F5B">
              <w:rPr>
                <w:rFonts w:cstheme="minorHAnsi"/>
              </w:rPr>
              <w:t>6274</w:t>
            </w:r>
          </w:p>
        </w:tc>
        <w:tc>
          <w:tcPr>
            <w:tcW w:w="1218" w:type="dxa"/>
            <w:tcBorders>
              <w:top w:val="nil"/>
              <w:left w:val="nil"/>
              <w:bottom w:val="nil"/>
              <w:right w:val="nil"/>
            </w:tcBorders>
            <w:vAlign w:val="center"/>
          </w:tcPr>
          <w:p w14:paraId="540B0553"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5D8348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26487D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5BC510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3993CD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B9D6AE5" w14:textId="77777777" w:rsidR="00C26BB1" w:rsidRPr="005E2F5B" w:rsidRDefault="00C26BB1" w:rsidP="00AA0063">
            <w:pPr>
              <w:spacing w:after="0" w:line="240" w:lineRule="auto"/>
              <w:jc w:val="left"/>
              <w:rPr>
                <w:rFonts w:cstheme="minorHAnsi"/>
              </w:rPr>
            </w:pPr>
            <w:r w:rsidRPr="005E2F5B">
              <w:rPr>
                <w:rFonts w:cstheme="minorHAnsi"/>
              </w:rPr>
              <w:t>2780/1</w:t>
            </w:r>
          </w:p>
        </w:tc>
        <w:tc>
          <w:tcPr>
            <w:tcW w:w="1218" w:type="dxa"/>
            <w:tcBorders>
              <w:top w:val="nil"/>
              <w:left w:val="nil"/>
              <w:bottom w:val="nil"/>
              <w:right w:val="nil"/>
            </w:tcBorders>
            <w:vAlign w:val="center"/>
          </w:tcPr>
          <w:p w14:paraId="011A994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475FFB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DE01D0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9C632D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83184E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8C00309" w14:textId="77777777" w:rsidR="00C26BB1" w:rsidRPr="005E2F5B" w:rsidRDefault="00C26BB1" w:rsidP="00AA0063">
            <w:pPr>
              <w:spacing w:after="0" w:line="240" w:lineRule="auto"/>
              <w:jc w:val="left"/>
              <w:rPr>
                <w:rFonts w:cstheme="minorHAnsi"/>
              </w:rPr>
            </w:pPr>
            <w:r w:rsidRPr="005E2F5B">
              <w:rPr>
                <w:rFonts w:cstheme="minorHAnsi"/>
              </w:rPr>
              <w:t>2778/1</w:t>
            </w:r>
          </w:p>
        </w:tc>
        <w:tc>
          <w:tcPr>
            <w:tcW w:w="1218" w:type="dxa"/>
            <w:tcBorders>
              <w:top w:val="nil"/>
              <w:left w:val="nil"/>
              <w:bottom w:val="nil"/>
              <w:right w:val="nil"/>
            </w:tcBorders>
            <w:vAlign w:val="center"/>
          </w:tcPr>
          <w:p w14:paraId="39413E92"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70A39C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E56B5B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F854EE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7A939A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EC3A114" w14:textId="77777777" w:rsidR="00C26BB1" w:rsidRPr="005E2F5B" w:rsidRDefault="00C26BB1" w:rsidP="00AA0063">
            <w:pPr>
              <w:spacing w:after="0" w:line="240" w:lineRule="auto"/>
              <w:jc w:val="left"/>
              <w:rPr>
                <w:rFonts w:cstheme="minorHAnsi"/>
              </w:rPr>
            </w:pPr>
            <w:r w:rsidRPr="005E2F5B">
              <w:rPr>
                <w:rFonts w:cstheme="minorHAnsi"/>
              </w:rPr>
              <w:t>6230/1</w:t>
            </w:r>
          </w:p>
        </w:tc>
        <w:tc>
          <w:tcPr>
            <w:tcW w:w="1218" w:type="dxa"/>
            <w:tcBorders>
              <w:top w:val="nil"/>
              <w:left w:val="nil"/>
              <w:bottom w:val="nil"/>
              <w:right w:val="nil"/>
            </w:tcBorders>
            <w:vAlign w:val="center"/>
          </w:tcPr>
          <w:p w14:paraId="720740F9"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B547FF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3BD71E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5C7A8F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86BEB4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216CC62" w14:textId="77777777" w:rsidR="00C26BB1" w:rsidRPr="005E2F5B" w:rsidRDefault="00C26BB1" w:rsidP="00AA0063">
            <w:pPr>
              <w:spacing w:after="0" w:line="240" w:lineRule="auto"/>
              <w:jc w:val="left"/>
              <w:rPr>
                <w:rFonts w:cstheme="minorHAnsi"/>
              </w:rPr>
            </w:pPr>
            <w:r w:rsidRPr="005E2F5B">
              <w:rPr>
                <w:rFonts w:cstheme="minorHAnsi"/>
              </w:rPr>
              <w:t>6231/1</w:t>
            </w:r>
          </w:p>
        </w:tc>
        <w:tc>
          <w:tcPr>
            <w:tcW w:w="1218" w:type="dxa"/>
            <w:tcBorders>
              <w:top w:val="nil"/>
              <w:left w:val="nil"/>
              <w:bottom w:val="nil"/>
              <w:right w:val="nil"/>
            </w:tcBorders>
            <w:vAlign w:val="center"/>
          </w:tcPr>
          <w:p w14:paraId="6FABB553"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958166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35F705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F66738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55113A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F2DAA6D" w14:textId="77777777" w:rsidR="00C26BB1" w:rsidRPr="005E2F5B" w:rsidRDefault="00C26BB1" w:rsidP="00AA0063">
            <w:pPr>
              <w:spacing w:after="0" w:line="240" w:lineRule="auto"/>
              <w:jc w:val="left"/>
              <w:rPr>
                <w:rFonts w:cstheme="minorHAnsi"/>
              </w:rPr>
            </w:pPr>
            <w:r w:rsidRPr="005E2F5B">
              <w:rPr>
                <w:rFonts w:cstheme="minorHAnsi"/>
              </w:rPr>
              <w:t>6233/1</w:t>
            </w:r>
          </w:p>
        </w:tc>
        <w:tc>
          <w:tcPr>
            <w:tcW w:w="1218" w:type="dxa"/>
            <w:tcBorders>
              <w:top w:val="nil"/>
              <w:left w:val="nil"/>
              <w:bottom w:val="nil"/>
              <w:right w:val="nil"/>
            </w:tcBorders>
            <w:vAlign w:val="center"/>
          </w:tcPr>
          <w:p w14:paraId="45F01B2C"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74F3F5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63D32E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4D6F3B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1B9B41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26C4C94" w14:textId="77777777" w:rsidR="00C26BB1" w:rsidRPr="005E2F5B" w:rsidRDefault="00C26BB1" w:rsidP="00AA0063">
            <w:pPr>
              <w:spacing w:after="0" w:line="240" w:lineRule="auto"/>
              <w:jc w:val="left"/>
              <w:rPr>
                <w:rFonts w:cstheme="minorHAnsi"/>
              </w:rPr>
            </w:pPr>
            <w:r w:rsidRPr="005E2F5B">
              <w:rPr>
                <w:rFonts w:cstheme="minorHAnsi"/>
              </w:rPr>
              <w:t>266/1</w:t>
            </w:r>
          </w:p>
        </w:tc>
        <w:tc>
          <w:tcPr>
            <w:tcW w:w="1218" w:type="dxa"/>
            <w:tcBorders>
              <w:top w:val="nil"/>
              <w:left w:val="nil"/>
              <w:bottom w:val="nil"/>
              <w:right w:val="nil"/>
            </w:tcBorders>
            <w:vAlign w:val="center"/>
          </w:tcPr>
          <w:p w14:paraId="6FC2B23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B3BC9C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FB8195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4B07D0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AD4376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C3E8675" w14:textId="77777777" w:rsidR="00C26BB1" w:rsidRPr="005E2F5B" w:rsidRDefault="00C26BB1" w:rsidP="00AA0063">
            <w:pPr>
              <w:spacing w:after="0" w:line="240" w:lineRule="auto"/>
              <w:jc w:val="left"/>
              <w:rPr>
                <w:rFonts w:cstheme="minorHAnsi"/>
              </w:rPr>
            </w:pPr>
            <w:r w:rsidRPr="005E2F5B">
              <w:rPr>
                <w:rFonts w:cstheme="minorHAnsi"/>
              </w:rPr>
              <w:t>6266/1</w:t>
            </w:r>
          </w:p>
        </w:tc>
        <w:tc>
          <w:tcPr>
            <w:tcW w:w="1218" w:type="dxa"/>
            <w:tcBorders>
              <w:top w:val="nil"/>
              <w:left w:val="nil"/>
              <w:bottom w:val="nil"/>
              <w:right w:val="nil"/>
            </w:tcBorders>
            <w:vAlign w:val="center"/>
          </w:tcPr>
          <w:p w14:paraId="05B9280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B4128D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DC8EF4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090B74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EA0F17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A5F0425" w14:textId="77777777" w:rsidR="00C26BB1" w:rsidRPr="005E2F5B" w:rsidRDefault="00C26BB1" w:rsidP="00AA0063">
            <w:pPr>
              <w:spacing w:after="0" w:line="240" w:lineRule="auto"/>
              <w:jc w:val="left"/>
              <w:rPr>
                <w:rFonts w:cstheme="minorHAnsi"/>
              </w:rPr>
            </w:pPr>
            <w:r w:rsidRPr="005E2F5B">
              <w:rPr>
                <w:rFonts w:cstheme="minorHAnsi"/>
                <w:sz w:val="21"/>
                <w:szCs w:val="21"/>
              </w:rPr>
              <w:t>6234/1</w:t>
            </w:r>
          </w:p>
        </w:tc>
        <w:tc>
          <w:tcPr>
            <w:tcW w:w="1218" w:type="dxa"/>
            <w:tcBorders>
              <w:top w:val="nil"/>
              <w:left w:val="nil"/>
              <w:bottom w:val="nil"/>
              <w:right w:val="nil"/>
            </w:tcBorders>
            <w:vAlign w:val="center"/>
          </w:tcPr>
          <w:p w14:paraId="5A2EFE72"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7E430A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82C782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D0B1E9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0E4336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F5D9E41" w14:textId="77777777" w:rsidR="00C26BB1" w:rsidRPr="005E2F5B" w:rsidRDefault="00C26BB1" w:rsidP="00AA0063">
            <w:pPr>
              <w:spacing w:after="0" w:line="240" w:lineRule="auto"/>
              <w:jc w:val="left"/>
              <w:rPr>
                <w:rFonts w:cstheme="minorHAnsi"/>
              </w:rPr>
            </w:pPr>
            <w:r w:rsidRPr="005E2F5B">
              <w:rPr>
                <w:rFonts w:cstheme="minorHAnsi"/>
              </w:rPr>
              <w:t>6276</w:t>
            </w:r>
          </w:p>
        </w:tc>
        <w:tc>
          <w:tcPr>
            <w:tcW w:w="1218" w:type="dxa"/>
            <w:tcBorders>
              <w:top w:val="nil"/>
              <w:left w:val="nil"/>
              <w:bottom w:val="nil"/>
              <w:right w:val="nil"/>
            </w:tcBorders>
            <w:vAlign w:val="center"/>
          </w:tcPr>
          <w:p w14:paraId="458D0D0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F3A01F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F6B1A1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AD462E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995395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D95DD2C" w14:textId="77777777" w:rsidR="00C26BB1" w:rsidRPr="005E2F5B" w:rsidRDefault="00C26BB1" w:rsidP="00AA0063">
            <w:pPr>
              <w:spacing w:after="0" w:line="240" w:lineRule="auto"/>
              <w:jc w:val="left"/>
              <w:rPr>
                <w:rFonts w:cstheme="minorHAnsi"/>
              </w:rPr>
            </w:pPr>
            <w:r w:rsidRPr="005E2F5B">
              <w:rPr>
                <w:rFonts w:cstheme="minorHAnsi"/>
              </w:rPr>
              <w:t>6275</w:t>
            </w:r>
          </w:p>
        </w:tc>
        <w:tc>
          <w:tcPr>
            <w:tcW w:w="1218" w:type="dxa"/>
            <w:tcBorders>
              <w:top w:val="nil"/>
              <w:left w:val="nil"/>
              <w:bottom w:val="nil"/>
              <w:right w:val="nil"/>
            </w:tcBorders>
            <w:vAlign w:val="center"/>
          </w:tcPr>
          <w:p w14:paraId="5952D57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9D5544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80F449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CC841E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C97FA9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CC4E90A" w14:textId="77777777" w:rsidR="00C26BB1" w:rsidRPr="005E2F5B" w:rsidRDefault="00C26BB1" w:rsidP="00AA0063">
            <w:pPr>
              <w:spacing w:after="0" w:line="240" w:lineRule="auto"/>
              <w:jc w:val="left"/>
              <w:rPr>
                <w:rFonts w:cstheme="minorHAnsi"/>
              </w:rPr>
            </w:pPr>
            <w:r w:rsidRPr="005E2F5B">
              <w:rPr>
                <w:rFonts w:cstheme="minorHAnsi"/>
              </w:rPr>
              <w:t>2792/1</w:t>
            </w:r>
          </w:p>
        </w:tc>
        <w:tc>
          <w:tcPr>
            <w:tcW w:w="1218" w:type="dxa"/>
            <w:tcBorders>
              <w:top w:val="nil"/>
              <w:left w:val="nil"/>
              <w:bottom w:val="nil"/>
              <w:right w:val="nil"/>
            </w:tcBorders>
            <w:vAlign w:val="center"/>
          </w:tcPr>
          <w:p w14:paraId="792CEDD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BAD165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A3EDB2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86A2EF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F88103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D7461CA" w14:textId="77777777" w:rsidR="00C26BB1" w:rsidRPr="005E2F5B" w:rsidRDefault="00C26BB1" w:rsidP="00AA0063">
            <w:pPr>
              <w:spacing w:after="0" w:line="240" w:lineRule="auto"/>
              <w:jc w:val="left"/>
              <w:rPr>
                <w:rFonts w:cstheme="minorHAnsi"/>
              </w:rPr>
            </w:pPr>
            <w:r w:rsidRPr="005E2F5B">
              <w:rPr>
                <w:rFonts w:cstheme="minorHAnsi"/>
              </w:rPr>
              <w:t>2794/1</w:t>
            </w:r>
          </w:p>
        </w:tc>
        <w:tc>
          <w:tcPr>
            <w:tcW w:w="1218" w:type="dxa"/>
            <w:tcBorders>
              <w:top w:val="nil"/>
              <w:left w:val="nil"/>
              <w:bottom w:val="nil"/>
              <w:right w:val="nil"/>
            </w:tcBorders>
            <w:vAlign w:val="center"/>
          </w:tcPr>
          <w:p w14:paraId="74D88FC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3106F7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8917F5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0CF65F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FFDFF9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1E228FA" w14:textId="77777777" w:rsidR="00C26BB1" w:rsidRPr="005E2F5B" w:rsidRDefault="00C26BB1" w:rsidP="00AA0063">
            <w:pPr>
              <w:spacing w:after="0" w:line="240" w:lineRule="auto"/>
              <w:jc w:val="left"/>
              <w:rPr>
                <w:rFonts w:cstheme="minorHAnsi"/>
              </w:rPr>
            </w:pPr>
            <w:r w:rsidRPr="005E2F5B">
              <w:rPr>
                <w:rFonts w:cstheme="minorHAnsi"/>
              </w:rPr>
              <w:t>2796/1</w:t>
            </w:r>
          </w:p>
        </w:tc>
        <w:tc>
          <w:tcPr>
            <w:tcW w:w="1218" w:type="dxa"/>
            <w:tcBorders>
              <w:top w:val="nil"/>
              <w:left w:val="nil"/>
              <w:bottom w:val="nil"/>
              <w:right w:val="nil"/>
            </w:tcBorders>
            <w:vAlign w:val="center"/>
          </w:tcPr>
          <w:p w14:paraId="4C4ADE5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F41133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E8BDE4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6DA4E6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4A4AC8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E42EC3F" w14:textId="77777777" w:rsidR="00C26BB1" w:rsidRPr="005E2F5B" w:rsidRDefault="00C26BB1" w:rsidP="00AA0063">
            <w:pPr>
              <w:spacing w:after="0" w:line="240" w:lineRule="auto"/>
              <w:jc w:val="left"/>
              <w:rPr>
                <w:rFonts w:cstheme="minorHAnsi"/>
              </w:rPr>
            </w:pPr>
            <w:r w:rsidRPr="005E2F5B">
              <w:rPr>
                <w:rFonts w:cstheme="minorHAnsi"/>
              </w:rPr>
              <w:t>2800/1</w:t>
            </w:r>
          </w:p>
        </w:tc>
        <w:tc>
          <w:tcPr>
            <w:tcW w:w="1218" w:type="dxa"/>
            <w:tcBorders>
              <w:top w:val="nil"/>
              <w:left w:val="nil"/>
              <w:bottom w:val="nil"/>
              <w:right w:val="nil"/>
            </w:tcBorders>
            <w:vAlign w:val="center"/>
          </w:tcPr>
          <w:p w14:paraId="386DDCB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9B847C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DA71A4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EA6EB7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FDD147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C7C28D7" w14:textId="77777777" w:rsidR="00C26BB1" w:rsidRPr="005E2F5B" w:rsidRDefault="00C26BB1" w:rsidP="00AA0063">
            <w:pPr>
              <w:spacing w:after="0" w:line="240" w:lineRule="auto"/>
              <w:jc w:val="left"/>
              <w:rPr>
                <w:rFonts w:cstheme="minorHAnsi"/>
              </w:rPr>
            </w:pPr>
            <w:r w:rsidRPr="005E2F5B">
              <w:rPr>
                <w:rFonts w:cstheme="minorHAnsi"/>
              </w:rPr>
              <w:t>2798/1</w:t>
            </w:r>
          </w:p>
        </w:tc>
        <w:tc>
          <w:tcPr>
            <w:tcW w:w="1218" w:type="dxa"/>
            <w:tcBorders>
              <w:top w:val="nil"/>
              <w:left w:val="nil"/>
              <w:bottom w:val="nil"/>
              <w:right w:val="nil"/>
            </w:tcBorders>
            <w:vAlign w:val="center"/>
          </w:tcPr>
          <w:p w14:paraId="1237798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53D029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098FB3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7EAA58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468998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F68078E" w14:textId="77777777" w:rsidR="00C26BB1" w:rsidRPr="005E2F5B" w:rsidRDefault="00C26BB1" w:rsidP="00AA0063">
            <w:pPr>
              <w:spacing w:after="0" w:line="240" w:lineRule="auto"/>
              <w:jc w:val="left"/>
              <w:rPr>
                <w:rFonts w:cstheme="minorHAnsi"/>
              </w:rPr>
            </w:pPr>
            <w:r w:rsidRPr="005E2F5B">
              <w:rPr>
                <w:rFonts w:cstheme="minorHAnsi"/>
              </w:rPr>
              <w:t>6269/1</w:t>
            </w:r>
          </w:p>
        </w:tc>
        <w:tc>
          <w:tcPr>
            <w:tcW w:w="1218" w:type="dxa"/>
            <w:tcBorders>
              <w:top w:val="nil"/>
              <w:left w:val="nil"/>
              <w:bottom w:val="nil"/>
              <w:right w:val="nil"/>
            </w:tcBorders>
            <w:vAlign w:val="center"/>
          </w:tcPr>
          <w:p w14:paraId="44F6AE0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67E008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AE8172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4CD55F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98167B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BD5FED3" w14:textId="77777777" w:rsidR="00C26BB1" w:rsidRPr="005E2F5B" w:rsidRDefault="00C26BB1" w:rsidP="00AA0063">
            <w:pPr>
              <w:spacing w:after="0" w:line="240" w:lineRule="auto"/>
              <w:jc w:val="left"/>
              <w:rPr>
                <w:rFonts w:cstheme="minorHAnsi"/>
              </w:rPr>
            </w:pPr>
            <w:r w:rsidRPr="005E2F5B">
              <w:rPr>
                <w:rFonts w:cstheme="minorHAnsi"/>
              </w:rPr>
              <w:t>6268/1</w:t>
            </w:r>
          </w:p>
        </w:tc>
        <w:tc>
          <w:tcPr>
            <w:tcW w:w="1218" w:type="dxa"/>
            <w:tcBorders>
              <w:top w:val="nil"/>
              <w:left w:val="nil"/>
              <w:bottom w:val="nil"/>
              <w:right w:val="nil"/>
            </w:tcBorders>
            <w:vAlign w:val="center"/>
          </w:tcPr>
          <w:p w14:paraId="4B9D9C0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87774E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9CDDE1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9CE46D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20A2E8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4740896" w14:textId="77777777" w:rsidR="00C26BB1" w:rsidRPr="005E2F5B" w:rsidRDefault="00C26BB1" w:rsidP="00AA0063">
            <w:pPr>
              <w:spacing w:after="0" w:line="240" w:lineRule="auto"/>
              <w:jc w:val="left"/>
              <w:rPr>
                <w:rFonts w:cstheme="minorHAnsi"/>
              </w:rPr>
            </w:pPr>
            <w:r w:rsidRPr="005E2F5B">
              <w:rPr>
                <w:rFonts w:cstheme="minorHAnsi"/>
              </w:rPr>
              <w:t>2802/1</w:t>
            </w:r>
          </w:p>
        </w:tc>
        <w:tc>
          <w:tcPr>
            <w:tcW w:w="1218" w:type="dxa"/>
            <w:tcBorders>
              <w:top w:val="nil"/>
              <w:left w:val="nil"/>
              <w:bottom w:val="nil"/>
              <w:right w:val="nil"/>
            </w:tcBorders>
            <w:vAlign w:val="center"/>
          </w:tcPr>
          <w:p w14:paraId="727A0BB3"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F1FCE7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24139A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B4D5D8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D193C6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BA6EDB2" w14:textId="77777777" w:rsidR="00C26BB1" w:rsidRPr="005E2F5B" w:rsidRDefault="00C26BB1" w:rsidP="00AA0063">
            <w:pPr>
              <w:spacing w:after="0" w:line="240" w:lineRule="auto"/>
              <w:jc w:val="left"/>
              <w:rPr>
                <w:rFonts w:cstheme="minorHAnsi"/>
              </w:rPr>
            </w:pPr>
            <w:r w:rsidRPr="005E2F5B">
              <w:rPr>
                <w:rFonts w:cstheme="minorHAnsi"/>
                <w:sz w:val="21"/>
                <w:szCs w:val="21"/>
              </w:rPr>
              <w:t>6277</w:t>
            </w:r>
          </w:p>
        </w:tc>
        <w:tc>
          <w:tcPr>
            <w:tcW w:w="1218" w:type="dxa"/>
            <w:tcBorders>
              <w:top w:val="nil"/>
              <w:left w:val="nil"/>
              <w:bottom w:val="nil"/>
              <w:right w:val="nil"/>
            </w:tcBorders>
            <w:vAlign w:val="center"/>
          </w:tcPr>
          <w:p w14:paraId="3DF98F8B"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A04A51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F3DEB7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57E65E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239430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C2FB05B" w14:textId="77777777" w:rsidR="00C26BB1" w:rsidRPr="005E2F5B" w:rsidRDefault="00C26BB1" w:rsidP="00AA0063">
            <w:pPr>
              <w:spacing w:after="0" w:line="240" w:lineRule="auto"/>
              <w:jc w:val="left"/>
              <w:rPr>
                <w:rFonts w:cstheme="minorHAnsi"/>
              </w:rPr>
            </w:pPr>
            <w:r w:rsidRPr="005E2F5B">
              <w:rPr>
                <w:rFonts w:cstheme="minorHAnsi"/>
                <w:sz w:val="21"/>
                <w:szCs w:val="21"/>
              </w:rPr>
              <w:t>70/1</w:t>
            </w:r>
          </w:p>
        </w:tc>
        <w:tc>
          <w:tcPr>
            <w:tcW w:w="1218" w:type="dxa"/>
            <w:tcBorders>
              <w:top w:val="nil"/>
              <w:left w:val="nil"/>
              <w:bottom w:val="nil"/>
              <w:right w:val="nil"/>
            </w:tcBorders>
            <w:vAlign w:val="center"/>
          </w:tcPr>
          <w:p w14:paraId="4C8D8B0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D1B114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274036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7B2677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523C7D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9CC95D8" w14:textId="77777777" w:rsidR="00C26BB1" w:rsidRPr="005E2F5B" w:rsidRDefault="00C26BB1" w:rsidP="00AA0063">
            <w:pPr>
              <w:spacing w:after="0" w:line="240" w:lineRule="auto"/>
              <w:jc w:val="left"/>
              <w:rPr>
                <w:rFonts w:cstheme="minorHAnsi"/>
              </w:rPr>
            </w:pPr>
            <w:r w:rsidRPr="005E2F5B">
              <w:rPr>
                <w:rFonts w:cstheme="minorHAnsi"/>
                <w:sz w:val="21"/>
                <w:szCs w:val="21"/>
              </w:rPr>
              <w:t>271/1</w:t>
            </w:r>
          </w:p>
        </w:tc>
        <w:tc>
          <w:tcPr>
            <w:tcW w:w="1218" w:type="dxa"/>
            <w:tcBorders>
              <w:top w:val="nil"/>
              <w:left w:val="nil"/>
              <w:bottom w:val="nil"/>
              <w:right w:val="nil"/>
            </w:tcBorders>
            <w:vAlign w:val="center"/>
          </w:tcPr>
          <w:p w14:paraId="789D4B7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564354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05D793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CFF9C8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51C7CE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8B59DA8" w14:textId="77777777" w:rsidR="00C26BB1" w:rsidRPr="005E2F5B" w:rsidRDefault="00C26BB1" w:rsidP="00AA0063">
            <w:pPr>
              <w:spacing w:after="0" w:line="240" w:lineRule="auto"/>
              <w:jc w:val="left"/>
              <w:rPr>
                <w:rFonts w:cstheme="minorHAnsi"/>
              </w:rPr>
            </w:pPr>
            <w:r w:rsidRPr="005E2F5B">
              <w:rPr>
                <w:rFonts w:cstheme="minorHAnsi"/>
                <w:sz w:val="21"/>
                <w:szCs w:val="21"/>
              </w:rPr>
              <w:t>270/1</w:t>
            </w:r>
          </w:p>
        </w:tc>
        <w:tc>
          <w:tcPr>
            <w:tcW w:w="1218" w:type="dxa"/>
            <w:tcBorders>
              <w:top w:val="nil"/>
              <w:left w:val="nil"/>
              <w:bottom w:val="nil"/>
              <w:right w:val="nil"/>
            </w:tcBorders>
            <w:vAlign w:val="center"/>
          </w:tcPr>
          <w:p w14:paraId="3A6DEBC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5FA2E0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9C446A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9D7C13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7055DA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0F0718C" w14:textId="77777777" w:rsidR="00C26BB1" w:rsidRPr="005E2F5B" w:rsidRDefault="00C26BB1" w:rsidP="00AA0063">
            <w:pPr>
              <w:spacing w:after="0" w:line="240" w:lineRule="auto"/>
              <w:jc w:val="left"/>
              <w:rPr>
                <w:rFonts w:cstheme="minorHAnsi"/>
              </w:rPr>
            </w:pPr>
            <w:r w:rsidRPr="005E2F5B">
              <w:rPr>
                <w:rFonts w:cstheme="minorHAnsi"/>
              </w:rPr>
              <w:t>6270/1</w:t>
            </w:r>
          </w:p>
        </w:tc>
        <w:tc>
          <w:tcPr>
            <w:tcW w:w="1218" w:type="dxa"/>
            <w:tcBorders>
              <w:top w:val="nil"/>
              <w:left w:val="nil"/>
              <w:bottom w:val="nil"/>
              <w:right w:val="nil"/>
            </w:tcBorders>
            <w:vAlign w:val="center"/>
          </w:tcPr>
          <w:p w14:paraId="0340FA94"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ED9B6C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1453D1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846966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A2E536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3E61D18" w14:textId="77777777" w:rsidR="00C26BB1" w:rsidRPr="005E2F5B" w:rsidRDefault="00C26BB1" w:rsidP="00AA0063">
            <w:pPr>
              <w:spacing w:after="0" w:line="240" w:lineRule="auto"/>
              <w:jc w:val="left"/>
              <w:rPr>
                <w:rFonts w:cstheme="minorHAnsi"/>
              </w:rPr>
            </w:pPr>
            <w:r w:rsidRPr="005E2F5B">
              <w:rPr>
                <w:rFonts w:cstheme="minorHAnsi"/>
                <w:sz w:val="21"/>
                <w:szCs w:val="21"/>
              </w:rPr>
              <w:t>2812/1</w:t>
            </w:r>
          </w:p>
        </w:tc>
        <w:tc>
          <w:tcPr>
            <w:tcW w:w="1218" w:type="dxa"/>
            <w:tcBorders>
              <w:top w:val="nil"/>
              <w:left w:val="nil"/>
              <w:bottom w:val="nil"/>
              <w:right w:val="nil"/>
            </w:tcBorders>
            <w:vAlign w:val="center"/>
          </w:tcPr>
          <w:p w14:paraId="2DF6E442"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39F76D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79EFF2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9AF6E7C"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2A5D87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E436844" w14:textId="77777777" w:rsidR="00C26BB1" w:rsidRPr="005E2F5B" w:rsidRDefault="00C26BB1" w:rsidP="00AA0063">
            <w:pPr>
              <w:spacing w:after="0" w:line="240" w:lineRule="auto"/>
              <w:jc w:val="left"/>
              <w:rPr>
                <w:rFonts w:cstheme="minorHAnsi"/>
              </w:rPr>
            </w:pPr>
            <w:r w:rsidRPr="005E2F5B">
              <w:rPr>
                <w:rFonts w:cstheme="minorHAnsi"/>
                <w:sz w:val="21"/>
                <w:szCs w:val="21"/>
              </w:rPr>
              <w:t>2814/1</w:t>
            </w:r>
          </w:p>
        </w:tc>
        <w:tc>
          <w:tcPr>
            <w:tcW w:w="1218" w:type="dxa"/>
            <w:tcBorders>
              <w:top w:val="nil"/>
              <w:left w:val="nil"/>
              <w:bottom w:val="nil"/>
              <w:right w:val="nil"/>
            </w:tcBorders>
            <w:vAlign w:val="center"/>
          </w:tcPr>
          <w:p w14:paraId="7B03F994"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28A8CC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847FC1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CA009D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003640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F6E2DF6" w14:textId="77777777" w:rsidR="00C26BB1" w:rsidRPr="005E2F5B" w:rsidRDefault="00C26BB1" w:rsidP="00AA0063">
            <w:pPr>
              <w:spacing w:after="0" w:line="240" w:lineRule="auto"/>
              <w:jc w:val="left"/>
              <w:rPr>
                <w:rFonts w:cstheme="minorHAnsi"/>
              </w:rPr>
            </w:pPr>
            <w:r w:rsidRPr="005E2F5B">
              <w:rPr>
                <w:rFonts w:cstheme="minorHAnsi"/>
              </w:rPr>
              <w:lastRenderedPageBreak/>
              <w:t>2816/1</w:t>
            </w:r>
          </w:p>
        </w:tc>
        <w:tc>
          <w:tcPr>
            <w:tcW w:w="1218" w:type="dxa"/>
            <w:tcBorders>
              <w:top w:val="nil"/>
              <w:left w:val="nil"/>
              <w:bottom w:val="nil"/>
              <w:right w:val="nil"/>
            </w:tcBorders>
            <w:vAlign w:val="center"/>
          </w:tcPr>
          <w:p w14:paraId="50E6235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7E591F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D1CE19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807D85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1A0BF8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D228737" w14:textId="77777777" w:rsidR="00C26BB1" w:rsidRPr="005E2F5B" w:rsidRDefault="00C26BB1" w:rsidP="00AA0063">
            <w:pPr>
              <w:spacing w:after="0" w:line="240" w:lineRule="auto"/>
              <w:jc w:val="left"/>
              <w:rPr>
                <w:rFonts w:cstheme="minorHAnsi"/>
              </w:rPr>
            </w:pPr>
            <w:r w:rsidRPr="005E2F5B">
              <w:rPr>
                <w:rFonts w:cstheme="minorHAnsi"/>
              </w:rPr>
              <w:t>6259/1</w:t>
            </w:r>
          </w:p>
        </w:tc>
        <w:tc>
          <w:tcPr>
            <w:tcW w:w="1218" w:type="dxa"/>
            <w:tcBorders>
              <w:top w:val="nil"/>
              <w:left w:val="nil"/>
              <w:bottom w:val="nil"/>
              <w:right w:val="nil"/>
            </w:tcBorders>
            <w:vAlign w:val="center"/>
          </w:tcPr>
          <w:p w14:paraId="40AA14E2"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7EFFC0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CA3FE1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A57B3F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3F92015"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EDFCCD3" w14:textId="77777777" w:rsidR="00C26BB1" w:rsidRPr="005E2F5B" w:rsidRDefault="00C26BB1" w:rsidP="00AA0063">
            <w:pPr>
              <w:spacing w:after="0" w:line="240" w:lineRule="auto"/>
              <w:jc w:val="left"/>
              <w:rPr>
                <w:rFonts w:cstheme="minorHAnsi"/>
              </w:rPr>
            </w:pPr>
            <w:r w:rsidRPr="005E2F5B">
              <w:rPr>
                <w:rFonts w:cstheme="minorHAnsi"/>
              </w:rPr>
              <w:t>6257</w:t>
            </w:r>
          </w:p>
        </w:tc>
        <w:tc>
          <w:tcPr>
            <w:tcW w:w="1218" w:type="dxa"/>
            <w:tcBorders>
              <w:top w:val="nil"/>
              <w:left w:val="nil"/>
              <w:bottom w:val="nil"/>
              <w:right w:val="nil"/>
            </w:tcBorders>
            <w:vAlign w:val="center"/>
          </w:tcPr>
          <w:p w14:paraId="3AC1720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A403E7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DA8203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5E8831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506962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7509799" w14:textId="77777777" w:rsidR="00C26BB1" w:rsidRPr="005E2F5B" w:rsidRDefault="00C26BB1" w:rsidP="00AA0063">
            <w:pPr>
              <w:spacing w:after="0" w:line="240" w:lineRule="auto"/>
              <w:jc w:val="left"/>
              <w:rPr>
                <w:rFonts w:cstheme="minorHAnsi"/>
              </w:rPr>
            </w:pPr>
            <w:r w:rsidRPr="005E2F5B">
              <w:rPr>
                <w:rFonts w:cstheme="minorHAnsi"/>
              </w:rPr>
              <w:t>308</w:t>
            </w:r>
            <w:r>
              <w:rPr>
                <w:rFonts w:cstheme="minorHAnsi"/>
              </w:rPr>
              <w:t>/1</w:t>
            </w:r>
          </w:p>
        </w:tc>
        <w:tc>
          <w:tcPr>
            <w:tcW w:w="1218" w:type="dxa"/>
            <w:tcBorders>
              <w:top w:val="nil"/>
              <w:left w:val="nil"/>
              <w:bottom w:val="nil"/>
              <w:right w:val="nil"/>
            </w:tcBorders>
            <w:vAlign w:val="center"/>
          </w:tcPr>
          <w:p w14:paraId="69D4BDD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183EBA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CF4138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A9DDBD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CB4C39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8BA221D" w14:textId="77777777" w:rsidR="00C26BB1" w:rsidRPr="005E2F5B" w:rsidRDefault="00C26BB1" w:rsidP="00AA0063">
            <w:pPr>
              <w:spacing w:after="0" w:line="240" w:lineRule="auto"/>
              <w:jc w:val="left"/>
              <w:rPr>
                <w:rFonts w:cstheme="minorHAnsi"/>
              </w:rPr>
            </w:pPr>
            <w:r w:rsidRPr="005E2F5B">
              <w:rPr>
                <w:rFonts w:cstheme="minorHAnsi"/>
              </w:rPr>
              <w:t>307</w:t>
            </w:r>
          </w:p>
        </w:tc>
        <w:tc>
          <w:tcPr>
            <w:tcW w:w="1218" w:type="dxa"/>
            <w:tcBorders>
              <w:top w:val="nil"/>
              <w:left w:val="nil"/>
              <w:bottom w:val="nil"/>
              <w:right w:val="nil"/>
            </w:tcBorders>
            <w:vAlign w:val="center"/>
          </w:tcPr>
          <w:p w14:paraId="77BBA03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3FECE4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13C415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FA3DF2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F62B38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DC1662F" w14:textId="77777777" w:rsidR="00C26BB1" w:rsidRPr="005E2F5B" w:rsidRDefault="00C26BB1" w:rsidP="00AA0063">
            <w:pPr>
              <w:spacing w:after="0" w:line="240" w:lineRule="auto"/>
              <w:jc w:val="left"/>
              <w:rPr>
                <w:rFonts w:cstheme="minorHAnsi"/>
              </w:rPr>
            </w:pPr>
            <w:r w:rsidRPr="005E2F5B">
              <w:rPr>
                <w:rFonts w:cstheme="minorHAnsi"/>
              </w:rPr>
              <w:t>304/3</w:t>
            </w:r>
          </w:p>
        </w:tc>
        <w:tc>
          <w:tcPr>
            <w:tcW w:w="1218" w:type="dxa"/>
            <w:tcBorders>
              <w:top w:val="nil"/>
              <w:left w:val="nil"/>
              <w:bottom w:val="nil"/>
              <w:right w:val="nil"/>
            </w:tcBorders>
            <w:vAlign w:val="center"/>
          </w:tcPr>
          <w:p w14:paraId="1F79CE2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EE56C2E"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273F04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4D5F69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BDDFFF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88F5C93" w14:textId="77777777" w:rsidR="00C26BB1" w:rsidRPr="005E2F5B" w:rsidRDefault="00C26BB1" w:rsidP="00AA0063">
            <w:pPr>
              <w:spacing w:after="0" w:line="240" w:lineRule="auto"/>
              <w:jc w:val="left"/>
              <w:rPr>
                <w:rFonts w:cstheme="minorHAnsi"/>
              </w:rPr>
            </w:pPr>
            <w:r w:rsidRPr="005E2F5B">
              <w:rPr>
                <w:rFonts w:cstheme="minorHAnsi"/>
              </w:rPr>
              <w:t>304/4</w:t>
            </w:r>
          </w:p>
        </w:tc>
        <w:tc>
          <w:tcPr>
            <w:tcW w:w="1218" w:type="dxa"/>
            <w:tcBorders>
              <w:top w:val="nil"/>
              <w:left w:val="nil"/>
              <w:bottom w:val="nil"/>
              <w:right w:val="nil"/>
            </w:tcBorders>
            <w:vAlign w:val="center"/>
          </w:tcPr>
          <w:p w14:paraId="6EDF5555"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8D9873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C25A4E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B33C373"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C6BD85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EB0D9C7" w14:textId="77777777" w:rsidR="00C26BB1" w:rsidRPr="005E2F5B" w:rsidRDefault="00C26BB1" w:rsidP="00AA0063">
            <w:pPr>
              <w:spacing w:after="0" w:line="240" w:lineRule="auto"/>
              <w:jc w:val="left"/>
              <w:rPr>
                <w:rFonts w:cstheme="minorHAnsi"/>
              </w:rPr>
            </w:pPr>
            <w:r w:rsidRPr="005E2F5B">
              <w:rPr>
                <w:rFonts w:cstheme="minorHAnsi"/>
              </w:rPr>
              <w:t>305</w:t>
            </w:r>
            <w:r>
              <w:rPr>
                <w:rFonts w:cstheme="minorHAnsi"/>
              </w:rPr>
              <w:t>/1</w:t>
            </w:r>
          </w:p>
        </w:tc>
        <w:tc>
          <w:tcPr>
            <w:tcW w:w="1218" w:type="dxa"/>
            <w:tcBorders>
              <w:top w:val="nil"/>
              <w:left w:val="nil"/>
              <w:bottom w:val="nil"/>
              <w:right w:val="nil"/>
            </w:tcBorders>
            <w:vAlign w:val="center"/>
          </w:tcPr>
          <w:p w14:paraId="719F929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1C788E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EDB6B2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2AB306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8294C0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056AEE4" w14:textId="77777777" w:rsidR="00C26BB1" w:rsidRPr="005E2F5B" w:rsidRDefault="00C26BB1" w:rsidP="00AA0063">
            <w:pPr>
              <w:spacing w:after="0" w:line="240" w:lineRule="auto"/>
              <w:jc w:val="left"/>
              <w:rPr>
                <w:rFonts w:cstheme="minorHAnsi"/>
              </w:rPr>
            </w:pPr>
            <w:r w:rsidRPr="005E2F5B">
              <w:rPr>
                <w:rFonts w:cstheme="minorHAnsi"/>
              </w:rPr>
              <w:t>363</w:t>
            </w:r>
          </w:p>
        </w:tc>
        <w:tc>
          <w:tcPr>
            <w:tcW w:w="1218" w:type="dxa"/>
            <w:tcBorders>
              <w:top w:val="nil"/>
              <w:left w:val="nil"/>
              <w:bottom w:val="nil"/>
              <w:right w:val="nil"/>
            </w:tcBorders>
            <w:vAlign w:val="center"/>
          </w:tcPr>
          <w:p w14:paraId="187FFFED"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189E93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2C3A03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5E6892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3F43EA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35689BA" w14:textId="77777777" w:rsidR="00C26BB1" w:rsidRPr="005E2F5B" w:rsidRDefault="00C26BB1" w:rsidP="00AA0063">
            <w:pPr>
              <w:spacing w:after="0" w:line="240" w:lineRule="auto"/>
              <w:jc w:val="left"/>
              <w:rPr>
                <w:rFonts w:cstheme="minorHAnsi"/>
              </w:rPr>
            </w:pPr>
            <w:r w:rsidRPr="005E2F5B">
              <w:rPr>
                <w:rFonts w:cstheme="minorHAnsi"/>
              </w:rPr>
              <w:t>6061</w:t>
            </w:r>
          </w:p>
        </w:tc>
        <w:tc>
          <w:tcPr>
            <w:tcW w:w="1218" w:type="dxa"/>
            <w:tcBorders>
              <w:top w:val="nil"/>
              <w:left w:val="nil"/>
              <w:bottom w:val="nil"/>
              <w:right w:val="nil"/>
            </w:tcBorders>
            <w:vAlign w:val="center"/>
          </w:tcPr>
          <w:p w14:paraId="49EE6E99"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B15CF1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EB70B6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F3CA0D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139DF9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C13D2E6" w14:textId="77777777" w:rsidR="00C26BB1" w:rsidRPr="005E2F5B" w:rsidRDefault="00C26BB1" w:rsidP="00AA0063">
            <w:pPr>
              <w:spacing w:after="0" w:line="240" w:lineRule="auto"/>
              <w:jc w:val="left"/>
              <w:rPr>
                <w:rFonts w:cstheme="minorHAnsi"/>
              </w:rPr>
            </w:pPr>
            <w:r w:rsidRPr="005E2F5B">
              <w:rPr>
                <w:rFonts w:cstheme="minorHAnsi"/>
              </w:rPr>
              <w:t>5990</w:t>
            </w:r>
          </w:p>
        </w:tc>
        <w:tc>
          <w:tcPr>
            <w:tcW w:w="1218" w:type="dxa"/>
            <w:tcBorders>
              <w:top w:val="nil"/>
              <w:left w:val="nil"/>
              <w:bottom w:val="nil"/>
              <w:right w:val="nil"/>
            </w:tcBorders>
            <w:vAlign w:val="center"/>
          </w:tcPr>
          <w:p w14:paraId="7F8E99AB"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CAA265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68D9CC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1C3D7C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8A61D2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4424ADC" w14:textId="77777777" w:rsidR="00C26BB1" w:rsidRPr="005E2F5B" w:rsidRDefault="00C26BB1" w:rsidP="00AA0063">
            <w:pPr>
              <w:spacing w:after="0" w:line="240" w:lineRule="auto"/>
              <w:jc w:val="left"/>
              <w:rPr>
                <w:rFonts w:cstheme="minorHAnsi"/>
              </w:rPr>
            </w:pPr>
            <w:r w:rsidRPr="005E2F5B">
              <w:rPr>
                <w:rFonts w:cstheme="minorHAnsi"/>
              </w:rPr>
              <w:t>5605/1</w:t>
            </w:r>
          </w:p>
        </w:tc>
        <w:tc>
          <w:tcPr>
            <w:tcW w:w="1218" w:type="dxa"/>
            <w:tcBorders>
              <w:top w:val="nil"/>
              <w:left w:val="nil"/>
              <w:bottom w:val="nil"/>
              <w:right w:val="nil"/>
            </w:tcBorders>
            <w:vAlign w:val="center"/>
          </w:tcPr>
          <w:p w14:paraId="2E3ED8ED"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C14D17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5B3B19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9B1E4D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11D5E58"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7B80D7F" w14:textId="77777777" w:rsidR="00C26BB1" w:rsidRPr="005E2F5B" w:rsidRDefault="00C26BB1" w:rsidP="00AA0063">
            <w:pPr>
              <w:spacing w:after="0" w:line="240" w:lineRule="auto"/>
              <w:jc w:val="left"/>
              <w:rPr>
                <w:rFonts w:cstheme="minorHAnsi"/>
              </w:rPr>
            </w:pPr>
            <w:r w:rsidRPr="005E2F5B">
              <w:rPr>
                <w:rFonts w:cstheme="minorHAnsi"/>
              </w:rPr>
              <w:t>5552</w:t>
            </w:r>
          </w:p>
        </w:tc>
        <w:tc>
          <w:tcPr>
            <w:tcW w:w="1218" w:type="dxa"/>
            <w:tcBorders>
              <w:top w:val="nil"/>
              <w:left w:val="nil"/>
              <w:bottom w:val="nil"/>
              <w:right w:val="nil"/>
            </w:tcBorders>
            <w:vAlign w:val="center"/>
          </w:tcPr>
          <w:p w14:paraId="2AEA95C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481E36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5FE42B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651F47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1912C0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EB8FDE8" w14:textId="77777777" w:rsidR="00C26BB1" w:rsidRPr="005E2F5B" w:rsidRDefault="00C26BB1" w:rsidP="00AA0063">
            <w:pPr>
              <w:spacing w:after="0" w:line="240" w:lineRule="auto"/>
              <w:jc w:val="left"/>
              <w:rPr>
                <w:rFonts w:cstheme="minorHAnsi"/>
              </w:rPr>
            </w:pPr>
            <w:r w:rsidRPr="005E2F5B">
              <w:rPr>
                <w:rFonts w:cstheme="minorHAnsi"/>
              </w:rPr>
              <w:t>5551</w:t>
            </w:r>
          </w:p>
        </w:tc>
        <w:tc>
          <w:tcPr>
            <w:tcW w:w="1218" w:type="dxa"/>
            <w:tcBorders>
              <w:top w:val="nil"/>
              <w:left w:val="nil"/>
              <w:bottom w:val="nil"/>
              <w:right w:val="nil"/>
            </w:tcBorders>
            <w:vAlign w:val="center"/>
          </w:tcPr>
          <w:p w14:paraId="09F1800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0C86E3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4393B9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2B053F1"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664DC2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952DC76" w14:textId="77777777" w:rsidR="00C26BB1" w:rsidRPr="005E2F5B" w:rsidRDefault="00C26BB1" w:rsidP="00AA0063">
            <w:pPr>
              <w:spacing w:after="0" w:line="240" w:lineRule="auto"/>
              <w:jc w:val="left"/>
              <w:rPr>
                <w:rFonts w:cstheme="minorHAnsi"/>
              </w:rPr>
            </w:pPr>
            <w:r w:rsidRPr="005E2F5B">
              <w:rPr>
                <w:rFonts w:cstheme="minorHAnsi"/>
              </w:rPr>
              <w:t>5557/1</w:t>
            </w:r>
          </w:p>
        </w:tc>
        <w:tc>
          <w:tcPr>
            <w:tcW w:w="1218" w:type="dxa"/>
            <w:tcBorders>
              <w:top w:val="nil"/>
              <w:left w:val="nil"/>
              <w:bottom w:val="nil"/>
              <w:right w:val="nil"/>
            </w:tcBorders>
            <w:vAlign w:val="center"/>
          </w:tcPr>
          <w:p w14:paraId="0AE0857E"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26DF87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FE1777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7B2188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5471C6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65D77B0" w14:textId="77777777" w:rsidR="00C26BB1" w:rsidRPr="005E2F5B" w:rsidRDefault="00C26BB1" w:rsidP="00AA0063">
            <w:pPr>
              <w:spacing w:after="0" w:line="240" w:lineRule="auto"/>
              <w:jc w:val="left"/>
              <w:rPr>
                <w:rFonts w:cstheme="minorHAnsi"/>
              </w:rPr>
            </w:pPr>
            <w:r w:rsidRPr="005E2F5B">
              <w:rPr>
                <w:rFonts w:cstheme="minorHAnsi"/>
              </w:rPr>
              <w:t>5558/1</w:t>
            </w:r>
          </w:p>
        </w:tc>
        <w:tc>
          <w:tcPr>
            <w:tcW w:w="1218" w:type="dxa"/>
            <w:tcBorders>
              <w:top w:val="nil"/>
              <w:left w:val="nil"/>
              <w:bottom w:val="nil"/>
              <w:right w:val="nil"/>
            </w:tcBorders>
            <w:vAlign w:val="center"/>
          </w:tcPr>
          <w:p w14:paraId="2AC58064"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5DB53E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A2F452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27D8AE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4F569B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41A979C" w14:textId="77777777" w:rsidR="00C26BB1" w:rsidRPr="005E2F5B" w:rsidRDefault="00C26BB1" w:rsidP="00AA0063">
            <w:pPr>
              <w:spacing w:after="0" w:line="240" w:lineRule="auto"/>
              <w:jc w:val="left"/>
              <w:rPr>
                <w:rFonts w:cstheme="minorHAnsi"/>
              </w:rPr>
            </w:pPr>
            <w:r w:rsidRPr="005E2F5B">
              <w:rPr>
                <w:rFonts w:cstheme="minorHAnsi"/>
              </w:rPr>
              <w:t>5560/1</w:t>
            </w:r>
          </w:p>
        </w:tc>
        <w:tc>
          <w:tcPr>
            <w:tcW w:w="1218" w:type="dxa"/>
            <w:tcBorders>
              <w:top w:val="nil"/>
              <w:left w:val="nil"/>
              <w:bottom w:val="nil"/>
              <w:right w:val="nil"/>
            </w:tcBorders>
            <w:vAlign w:val="center"/>
          </w:tcPr>
          <w:p w14:paraId="7B36F883"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6E8A65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641141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9ADA08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CB8AE3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5E63EB1" w14:textId="77777777" w:rsidR="00C26BB1" w:rsidRPr="005E2F5B" w:rsidRDefault="00C26BB1" w:rsidP="00AA0063">
            <w:pPr>
              <w:spacing w:after="0" w:line="240" w:lineRule="auto"/>
              <w:jc w:val="left"/>
              <w:rPr>
                <w:rFonts w:cstheme="minorHAnsi"/>
              </w:rPr>
            </w:pPr>
            <w:r w:rsidRPr="005E2F5B">
              <w:rPr>
                <w:rFonts w:cstheme="minorHAnsi"/>
              </w:rPr>
              <w:t>5564</w:t>
            </w:r>
          </w:p>
        </w:tc>
        <w:tc>
          <w:tcPr>
            <w:tcW w:w="1218" w:type="dxa"/>
            <w:tcBorders>
              <w:top w:val="nil"/>
              <w:left w:val="nil"/>
              <w:bottom w:val="nil"/>
              <w:right w:val="nil"/>
            </w:tcBorders>
            <w:vAlign w:val="center"/>
          </w:tcPr>
          <w:p w14:paraId="7CFFEDA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14C37D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406305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C79EE5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A9C437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4010398" w14:textId="77777777" w:rsidR="00C26BB1" w:rsidRPr="005E2F5B" w:rsidRDefault="00C26BB1" w:rsidP="00AA0063">
            <w:pPr>
              <w:spacing w:after="0" w:line="240" w:lineRule="auto"/>
              <w:jc w:val="left"/>
              <w:rPr>
                <w:rFonts w:cstheme="minorHAnsi"/>
              </w:rPr>
            </w:pPr>
            <w:r w:rsidRPr="005E2F5B">
              <w:rPr>
                <w:rFonts w:cstheme="minorHAnsi"/>
              </w:rPr>
              <w:t>5566</w:t>
            </w:r>
          </w:p>
        </w:tc>
        <w:tc>
          <w:tcPr>
            <w:tcW w:w="1218" w:type="dxa"/>
            <w:tcBorders>
              <w:top w:val="nil"/>
              <w:left w:val="nil"/>
              <w:bottom w:val="nil"/>
              <w:right w:val="nil"/>
            </w:tcBorders>
            <w:vAlign w:val="center"/>
          </w:tcPr>
          <w:p w14:paraId="15F3C93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47B2B8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440DC9D"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75C4A5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ECA5BA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7D43877" w14:textId="77777777" w:rsidR="00C26BB1" w:rsidRPr="005E2F5B" w:rsidRDefault="00C26BB1" w:rsidP="00AA0063">
            <w:pPr>
              <w:spacing w:after="0" w:line="240" w:lineRule="auto"/>
              <w:jc w:val="left"/>
              <w:rPr>
                <w:rFonts w:cstheme="minorHAnsi"/>
              </w:rPr>
            </w:pPr>
            <w:r w:rsidRPr="005E2F5B">
              <w:rPr>
                <w:rFonts w:cstheme="minorHAnsi"/>
              </w:rPr>
              <w:t>6417/2</w:t>
            </w:r>
          </w:p>
        </w:tc>
        <w:tc>
          <w:tcPr>
            <w:tcW w:w="1218" w:type="dxa"/>
            <w:tcBorders>
              <w:top w:val="nil"/>
              <w:left w:val="nil"/>
              <w:bottom w:val="nil"/>
              <w:right w:val="nil"/>
            </w:tcBorders>
            <w:vAlign w:val="center"/>
          </w:tcPr>
          <w:p w14:paraId="03871529"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04376E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735277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D375525"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030514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42A44F8" w14:textId="77777777" w:rsidR="00C26BB1" w:rsidRPr="005E2F5B" w:rsidRDefault="00C26BB1" w:rsidP="00AA0063">
            <w:pPr>
              <w:spacing w:after="0" w:line="240" w:lineRule="auto"/>
              <w:jc w:val="left"/>
              <w:rPr>
                <w:rFonts w:cstheme="minorHAnsi"/>
              </w:rPr>
            </w:pPr>
            <w:r w:rsidRPr="005E2F5B">
              <w:rPr>
                <w:rFonts w:cstheme="minorHAnsi"/>
              </w:rPr>
              <w:t>5640</w:t>
            </w:r>
          </w:p>
        </w:tc>
        <w:tc>
          <w:tcPr>
            <w:tcW w:w="1218" w:type="dxa"/>
            <w:tcBorders>
              <w:top w:val="nil"/>
              <w:left w:val="nil"/>
              <w:bottom w:val="nil"/>
              <w:right w:val="nil"/>
            </w:tcBorders>
            <w:vAlign w:val="center"/>
          </w:tcPr>
          <w:p w14:paraId="24A4C63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05624C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3CE6BA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104620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662960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8ABAC65" w14:textId="77777777" w:rsidR="00C26BB1" w:rsidRPr="005E2F5B" w:rsidRDefault="00C26BB1" w:rsidP="00AA0063">
            <w:pPr>
              <w:spacing w:after="0" w:line="240" w:lineRule="auto"/>
              <w:jc w:val="left"/>
              <w:rPr>
                <w:rFonts w:cstheme="minorHAnsi"/>
              </w:rPr>
            </w:pPr>
            <w:r w:rsidRPr="005E2F5B">
              <w:rPr>
                <w:rFonts w:cstheme="minorHAnsi"/>
              </w:rPr>
              <w:t>5913</w:t>
            </w:r>
          </w:p>
        </w:tc>
        <w:tc>
          <w:tcPr>
            <w:tcW w:w="1218" w:type="dxa"/>
            <w:tcBorders>
              <w:top w:val="nil"/>
              <w:left w:val="nil"/>
              <w:bottom w:val="nil"/>
              <w:right w:val="nil"/>
            </w:tcBorders>
            <w:vAlign w:val="center"/>
          </w:tcPr>
          <w:p w14:paraId="6D01979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7121458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4747B5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23ACC73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CAB528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F22E568" w14:textId="77777777" w:rsidR="00C26BB1" w:rsidRPr="005E2F5B" w:rsidRDefault="00C26BB1" w:rsidP="00AA0063">
            <w:pPr>
              <w:spacing w:after="0" w:line="240" w:lineRule="auto"/>
              <w:jc w:val="left"/>
              <w:rPr>
                <w:rFonts w:cstheme="minorHAnsi"/>
              </w:rPr>
            </w:pPr>
            <w:r w:rsidRPr="005E2F5B">
              <w:rPr>
                <w:rFonts w:cstheme="minorHAnsi"/>
              </w:rPr>
              <w:t>5644</w:t>
            </w:r>
          </w:p>
        </w:tc>
        <w:tc>
          <w:tcPr>
            <w:tcW w:w="1218" w:type="dxa"/>
            <w:tcBorders>
              <w:top w:val="nil"/>
              <w:left w:val="nil"/>
              <w:bottom w:val="nil"/>
              <w:right w:val="nil"/>
            </w:tcBorders>
            <w:vAlign w:val="center"/>
          </w:tcPr>
          <w:p w14:paraId="78C7B692"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0B3FF8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45F3EC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4F741F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6184DDA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3894FFF" w14:textId="77777777" w:rsidR="00C26BB1" w:rsidRPr="005E2F5B" w:rsidRDefault="00C26BB1" w:rsidP="00AA0063">
            <w:pPr>
              <w:spacing w:after="0" w:line="240" w:lineRule="auto"/>
              <w:jc w:val="left"/>
              <w:rPr>
                <w:rFonts w:cstheme="minorHAnsi"/>
              </w:rPr>
            </w:pPr>
            <w:r w:rsidRPr="005E2F5B">
              <w:rPr>
                <w:rFonts w:cstheme="minorHAnsi"/>
              </w:rPr>
              <w:t>5912</w:t>
            </w:r>
          </w:p>
        </w:tc>
        <w:tc>
          <w:tcPr>
            <w:tcW w:w="1218" w:type="dxa"/>
            <w:tcBorders>
              <w:top w:val="nil"/>
              <w:left w:val="nil"/>
              <w:bottom w:val="nil"/>
              <w:right w:val="nil"/>
            </w:tcBorders>
            <w:vAlign w:val="center"/>
          </w:tcPr>
          <w:p w14:paraId="35CEAC66"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4B898D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8CBB35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9ABDE8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EA72FF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13805C4" w14:textId="77777777" w:rsidR="00C26BB1" w:rsidRPr="005E2F5B" w:rsidRDefault="00C26BB1" w:rsidP="00AA0063">
            <w:pPr>
              <w:spacing w:after="0" w:line="240" w:lineRule="auto"/>
              <w:jc w:val="left"/>
              <w:rPr>
                <w:rFonts w:cstheme="minorHAnsi"/>
              </w:rPr>
            </w:pPr>
            <w:r w:rsidRPr="005E2F5B">
              <w:rPr>
                <w:rFonts w:cstheme="minorHAnsi"/>
              </w:rPr>
              <w:t>5543/11</w:t>
            </w:r>
          </w:p>
        </w:tc>
        <w:tc>
          <w:tcPr>
            <w:tcW w:w="1218" w:type="dxa"/>
            <w:tcBorders>
              <w:top w:val="nil"/>
              <w:left w:val="nil"/>
              <w:bottom w:val="nil"/>
              <w:right w:val="nil"/>
            </w:tcBorders>
            <w:vAlign w:val="center"/>
          </w:tcPr>
          <w:p w14:paraId="1D420F9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A5CD01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25A82A6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F7034D2"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7EDE50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EE8AC43" w14:textId="77777777" w:rsidR="00C26BB1" w:rsidRPr="005E2F5B" w:rsidRDefault="00C26BB1" w:rsidP="00AA0063">
            <w:pPr>
              <w:spacing w:after="0" w:line="240" w:lineRule="auto"/>
              <w:jc w:val="left"/>
              <w:rPr>
                <w:rFonts w:cstheme="minorHAnsi"/>
              </w:rPr>
            </w:pPr>
            <w:r w:rsidRPr="005E2F5B">
              <w:rPr>
                <w:rFonts w:cstheme="minorHAnsi"/>
              </w:rPr>
              <w:t>5543/15</w:t>
            </w:r>
          </w:p>
        </w:tc>
        <w:tc>
          <w:tcPr>
            <w:tcW w:w="1218" w:type="dxa"/>
            <w:tcBorders>
              <w:top w:val="nil"/>
              <w:left w:val="nil"/>
              <w:bottom w:val="nil"/>
              <w:right w:val="nil"/>
            </w:tcBorders>
            <w:vAlign w:val="center"/>
          </w:tcPr>
          <w:p w14:paraId="3F257EC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C7C61B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ABCAA4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2DC491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8450EA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C7740CA" w14:textId="77777777" w:rsidR="00C26BB1" w:rsidRPr="005E2F5B" w:rsidRDefault="00C26BB1" w:rsidP="00AA0063">
            <w:pPr>
              <w:spacing w:after="0" w:line="240" w:lineRule="auto"/>
              <w:jc w:val="left"/>
              <w:rPr>
                <w:rFonts w:cstheme="minorHAnsi"/>
              </w:rPr>
            </w:pPr>
            <w:r w:rsidRPr="005E2F5B">
              <w:rPr>
                <w:rFonts w:cstheme="minorHAnsi"/>
              </w:rPr>
              <w:t>5543/13</w:t>
            </w:r>
          </w:p>
        </w:tc>
        <w:tc>
          <w:tcPr>
            <w:tcW w:w="1218" w:type="dxa"/>
            <w:tcBorders>
              <w:top w:val="nil"/>
              <w:left w:val="nil"/>
              <w:bottom w:val="nil"/>
              <w:right w:val="nil"/>
            </w:tcBorders>
            <w:vAlign w:val="center"/>
          </w:tcPr>
          <w:p w14:paraId="45FD4EAA"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1BF9BF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ECEFBC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59E62E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F4E3C6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C513699" w14:textId="77777777" w:rsidR="00C26BB1" w:rsidRPr="005E2F5B" w:rsidRDefault="00C26BB1" w:rsidP="00AA0063">
            <w:pPr>
              <w:spacing w:after="0" w:line="240" w:lineRule="auto"/>
              <w:jc w:val="left"/>
              <w:rPr>
                <w:rFonts w:cstheme="minorHAnsi"/>
              </w:rPr>
            </w:pPr>
            <w:r w:rsidRPr="005E2F5B">
              <w:rPr>
                <w:rFonts w:cstheme="minorHAnsi"/>
              </w:rPr>
              <w:t>6732</w:t>
            </w:r>
          </w:p>
        </w:tc>
        <w:tc>
          <w:tcPr>
            <w:tcW w:w="1218" w:type="dxa"/>
            <w:tcBorders>
              <w:top w:val="nil"/>
              <w:left w:val="nil"/>
              <w:bottom w:val="nil"/>
              <w:right w:val="nil"/>
            </w:tcBorders>
            <w:vAlign w:val="center"/>
          </w:tcPr>
          <w:p w14:paraId="02A8826C"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5A0200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AF8BE1A"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3A1BFF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EA430C3"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76EFA08" w14:textId="77777777" w:rsidR="00C26BB1" w:rsidRPr="005E2F5B" w:rsidRDefault="00C26BB1" w:rsidP="00AA0063">
            <w:pPr>
              <w:spacing w:after="0" w:line="240" w:lineRule="auto"/>
              <w:jc w:val="left"/>
              <w:rPr>
                <w:rFonts w:cstheme="minorHAnsi"/>
              </w:rPr>
            </w:pPr>
            <w:r w:rsidRPr="005E2F5B">
              <w:rPr>
                <w:rFonts w:cstheme="minorHAnsi"/>
              </w:rPr>
              <w:t>5543/10</w:t>
            </w:r>
          </w:p>
        </w:tc>
        <w:tc>
          <w:tcPr>
            <w:tcW w:w="1218" w:type="dxa"/>
            <w:tcBorders>
              <w:top w:val="nil"/>
              <w:left w:val="nil"/>
              <w:bottom w:val="nil"/>
              <w:right w:val="nil"/>
            </w:tcBorders>
            <w:vAlign w:val="center"/>
          </w:tcPr>
          <w:p w14:paraId="177ABF81"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5B116CF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68EF76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5B728C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0087E6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BEF73FE" w14:textId="77777777" w:rsidR="00C26BB1" w:rsidRPr="005E2F5B" w:rsidRDefault="00C26BB1" w:rsidP="00AA0063">
            <w:pPr>
              <w:spacing w:after="0" w:line="240" w:lineRule="auto"/>
              <w:jc w:val="left"/>
              <w:rPr>
                <w:rFonts w:cstheme="minorHAnsi"/>
              </w:rPr>
            </w:pPr>
            <w:r w:rsidRPr="005E2F5B">
              <w:rPr>
                <w:rFonts w:cstheme="minorHAnsi"/>
              </w:rPr>
              <w:t>5543/9</w:t>
            </w:r>
          </w:p>
        </w:tc>
        <w:tc>
          <w:tcPr>
            <w:tcW w:w="1218" w:type="dxa"/>
            <w:tcBorders>
              <w:top w:val="nil"/>
              <w:left w:val="nil"/>
              <w:bottom w:val="nil"/>
              <w:right w:val="nil"/>
            </w:tcBorders>
            <w:vAlign w:val="center"/>
          </w:tcPr>
          <w:p w14:paraId="3C41B83B"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0458AE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6EF5142"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60D1C6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70EC79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0E70CF8" w14:textId="77777777" w:rsidR="00C26BB1" w:rsidRPr="005E2F5B" w:rsidRDefault="00C26BB1" w:rsidP="00AA0063">
            <w:pPr>
              <w:spacing w:after="0" w:line="240" w:lineRule="auto"/>
              <w:jc w:val="left"/>
              <w:rPr>
                <w:rFonts w:cstheme="minorHAnsi"/>
              </w:rPr>
            </w:pPr>
            <w:r w:rsidRPr="005E2F5B">
              <w:rPr>
                <w:rFonts w:cstheme="minorHAnsi"/>
              </w:rPr>
              <w:t>5425</w:t>
            </w:r>
          </w:p>
        </w:tc>
        <w:tc>
          <w:tcPr>
            <w:tcW w:w="1218" w:type="dxa"/>
            <w:tcBorders>
              <w:top w:val="nil"/>
              <w:left w:val="nil"/>
              <w:bottom w:val="nil"/>
              <w:right w:val="nil"/>
            </w:tcBorders>
            <w:vAlign w:val="center"/>
          </w:tcPr>
          <w:p w14:paraId="3AE932C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1F4CD37C"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159F1E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2A2B536"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4E6313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D0B9FB5" w14:textId="77777777" w:rsidR="00C26BB1" w:rsidRPr="005E2F5B" w:rsidRDefault="00C26BB1" w:rsidP="00AA0063">
            <w:pPr>
              <w:spacing w:after="0" w:line="240" w:lineRule="auto"/>
              <w:jc w:val="left"/>
              <w:rPr>
                <w:rFonts w:cstheme="minorHAnsi"/>
              </w:rPr>
            </w:pPr>
            <w:r w:rsidRPr="005E2F5B">
              <w:rPr>
                <w:rFonts w:cstheme="minorHAnsi"/>
              </w:rPr>
              <w:t>4818/1</w:t>
            </w:r>
          </w:p>
        </w:tc>
        <w:tc>
          <w:tcPr>
            <w:tcW w:w="1218" w:type="dxa"/>
            <w:tcBorders>
              <w:top w:val="nil"/>
              <w:left w:val="nil"/>
              <w:bottom w:val="nil"/>
              <w:right w:val="nil"/>
            </w:tcBorders>
            <w:vAlign w:val="center"/>
          </w:tcPr>
          <w:p w14:paraId="61FAB0E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961791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5B6E514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230CAF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C74B039"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DFB6851" w14:textId="77777777" w:rsidR="00C26BB1" w:rsidRPr="005E2F5B" w:rsidRDefault="00C26BB1" w:rsidP="00AA0063">
            <w:pPr>
              <w:spacing w:after="0" w:line="240" w:lineRule="auto"/>
              <w:jc w:val="left"/>
              <w:rPr>
                <w:rFonts w:cstheme="minorHAnsi"/>
              </w:rPr>
            </w:pPr>
            <w:r w:rsidRPr="005E2F5B">
              <w:rPr>
                <w:rFonts w:cstheme="minorHAnsi"/>
              </w:rPr>
              <w:t>4818/2</w:t>
            </w:r>
          </w:p>
        </w:tc>
        <w:tc>
          <w:tcPr>
            <w:tcW w:w="1218" w:type="dxa"/>
            <w:tcBorders>
              <w:top w:val="nil"/>
              <w:left w:val="nil"/>
              <w:bottom w:val="nil"/>
              <w:right w:val="nil"/>
            </w:tcBorders>
            <w:vAlign w:val="center"/>
          </w:tcPr>
          <w:p w14:paraId="10DDDAF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A272DD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C17978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01E10BA"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6C9D66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3994FE7" w14:textId="77777777" w:rsidR="00C26BB1" w:rsidRPr="005E2F5B" w:rsidRDefault="00C26BB1" w:rsidP="00AA0063">
            <w:pPr>
              <w:spacing w:after="0" w:line="240" w:lineRule="auto"/>
              <w:jc w:val="left"/>
              <w:rPr>
                <w:rFonts w:cstheme="minorHAnsi"/>
              </w:rPr>
            </w:pPr>
            <w:r w:rsidRPr="005E2F5B">
              <w:rPr>
                <w:rFonts w:cstheme="minorHAnsi"/>
              </w:rPr>
              <w:t>4892</w:t>
            </w:r>
          </w:p>
        </w:tc>
        <w:tc>
          <w:tcPr>
            <w:tcW w:w="1218" w:type="dxa"/>
            <w:tcBorders>
              <w:top w:val="nil"/>
              <w:left w:val="nil"/>
              <w:bottom w:val="nil"/>
              <w:right w:val="nil"/>
            </w:tcBorders>
            <w:vAlign w:val="center"/>
          </w:tcPr>
          <w:p w14:paraId="1B9B188D"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809A59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521D5C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4E12801E"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492F885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8338057" w14:textId="77777777" w:rsidR="00C26BB1" w:rsidRPr="005E2F5B" w:rsidRDefault="00C26BB1" w:rsidP="00AA0063">
            <w:pPr>
              <w:spacing w:after="0" w:line="240" w:lineRule="auto"/>
              <w:jc w:val="left"/>
              <w:rPr>
                <w:rFonts w:cstheme="minorHAnsi"/>
              </w:rPr>
            </w:pPr>
            <w:r w:rsidRPr="005E2F5B">
              <w:rPr>
                <w:rFonts w:cstheme="minorHAnsi"/>
              </w:rPr>
              <w:t>4941</w:t>
            </w:r>
          </w:p>
        </w:tc>
        <w:tc>
          <w:tcPr>
            <w:tcW w:w="1218" w:type="dxa"/>
            <w:tcBorders>
              <w:top w:val="nil"/>
              <w:left w:val="nil"/>
              <w:bottom w:val="nil"/>
              <w:right w:val="nil"/>
            </w:tcBorders>
            <w:vAlign w:val="center"/>
          </w:tcPr>
          <w:p w14:paraId="6ACF6FA8"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2FB692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1FDF76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7080188"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5CB7F5A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F8F15FA" w14:textId="77777777" w:rsidR="00C26BB1" w:rsidRPr="005E2F5B" w:rsidRDefault="00C26BB1" w:rsidP="00AA0063">
            <w:pPr>
              <w:spacing w:after="0" w:line="240" w:lineRule="auto"/>
              <w:jc w:val="left"/>
              <w:rPr>
                <w:rFonts w:cstheme="minorHAnsi"/>
              </w:rPr>
            </w:pPr>
            <w:r w:rsidRPr="005E2F5B">
              <w:rPr>
                <w:rFonts w:cstheme="minorHAnsi"/>
              </w:rPr>
              <w:t>6733/2</w:t>
            </w:r>
          </w:p>
        </w:tc>
        <w:tc>
          <w:tcPr>
            <w:tcW w:w="1218" w:type="dxa"/>
            <w:tcBorders>
              <w:top w:val="nil"/>
              <w:left w:val="nil"/>
              <w:bottom w:val="nil"/>
              <w:right w:val="nil"/>
            </w:tcBorders>
            <w:vAlign w:val="center"/>
          </w:tcPr>
          <w:p w14:paraId="6F4AE884"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7C701D9"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189E98E8"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175CC32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F303D3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857E7E1" w14:textId="77777777" w:rsidR="00C26BB1" w:rsidRPr="005E2F5B" w:rsidRDefault="00C26BB1" w:rsidP="00AA0063">
            <w:pPr>
              <w:spacing w:after="0" w:line="240" w:lineRule="auto"/>
              <w:jc w:val="left"/>
              <w:rPr>
                <w:rFonts w:cstheme="minorHAnsi"/>
              </w:rPr>
            </w:pPr>
            <w:r w:rsidRPr="005E2F5B">
              <w:rPr>
                <w:rFonts w:cstheme="minorHAnsi"/>
              </w:rPr>
              <w:t>4929</w:t>
            </w:r>
          </w:p>
        </w:tc>
        <w:tc>
          <w:tcPr>
            <w:tcW w:w="1218" w:type="dxa"/>
            <w:tcBorders>
              <w:top w:val="nil"/>
              <w:left w:val="nil"/>
              <w:bottom w:val="nil"/>
              <w:right w:val="nil"/>
            </w:tcBorders>
            <w:vAlign w:val="center"/>
          </w:tcPr>
          <w:p w14:paraId="7F675EE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3BB0BEA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068ED48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07BF9F0"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A81FCB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8A81B7A" w14:textId="77777777" w:rsidR="00C26BB1" w:rsidRPr="005E2F5B" w:rsidRDefault="00C26BB1" w:rsidP="00AA0063">
            <w:pPr>
              <w:spacing w:after="0" w:line="240" w:lineRule="auto"/>
              <w:jc w:val="left"/>
              <w:rPr>
                <w:rFonts w:cstheme="minorHAnsi"/>
              </w:rPr>
            </w:pPr>
            <w:r w:rsidRPr="005E2F5B">
              <w:rPr>
                <w:rFonts w:cstheme="minorHAnsi"/>
              </w:rPr>
              <w:t>5439</w:t>
            </w:r>
          </w:p>
        </w:tc>
        <w:tc>
          <w:tcPr>
            <w:tcW w:w="1218" w:type="dxa"/>
            <w:tcBorders>
              <w:top w:val="nil"/>
              <w:left w:val="nil"/>
              <w:bottom w:val="nil"/>
              <w:right w:val="nil"/>
            </w:tcBorders>
            <w:vAlign w:val="center"/>
          </w:tcPr>
          <w:p w14:paraId="0432E447"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F6C19D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12705D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1191687"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194A52C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7C8600D" w14:textId="77777777" w:rsidR="00C26BB1" w:rsidRPr="005E2F5B" w:rsidRDefault="00C26BB1" w:rsidP="00AA0063">
            <w:pPr>
              <w:spacing w:after="0" w:line="240" w:lineRule="auto"/>
              <w:jc w:val="left"/>
              <w:rPr>
                <w:rFonts w:cstheme="minorHAnsi"/>
              </w:rPr>
            </w:pPr>
            <w:r w:rsidRPr="005E2F5B">
              <w:rPr>
                <w:rFonts w:cstheme="minorHAnsi"/>
              </w:rPr>
              <w:t>4414</w:t>
            </w:r>
          </w:p>
        </w:tc>
        <w:tc>
          <w:tcPr>
            <w:tcW w:w="1218" w:type="dxa"/>
            <w:tcBorders>
              <w:top w:val="nil"/>
              <w:left w:val="nil"/>
              <w:bottom w:val="nil"/>
              <w:right w:val="nil"/>
            </w:tcBorders>
            <w:vAlign w:val="center"/>
          </w:tcPr>
          <w:p w14:paraId="3D19CAA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1816DF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7D65A1F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F040BED"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54306AE"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3554672" w14:textId="77777777" w:rsidR="00C26BB1" w:rsidRPr="005E2F5B" w:rsidRDefault="00C26BB1" w:rsidP="00AA0063">
            <w:pPr>
              <w:spacing w:after="0" w:line="240" w:lineRule="auto"/>
              <w:jc w:val="left"/>
              <w:rPr>
                <w:rFonts w:cstheme="minorHAnsi"/>
              </w:rPr>
            </w:pPr>
            <w:r w:rsidRPr="005E2F5B">
              <w:rPr>
                <w:rFonts w:cstheme="minorHAnsi"/>
              </w:rPr>
              <w:t>3268/6</w:t>
            </w:r>
          </w:p>
        </w:tc>
        <w:tc>
          <w:tcPr>
            <w:tcW w:w="1218" w:type="dxa"/>
            <w:tcBorders>
              <w:top w:val="nil"/>
              <w:left w:val="nil"/>
              <w:bottom w:val="nil"/>
              <w:right w:val="nil"/>
            </w:tcBorders>
            <w:vAlign w:val="center"/>
          </w:tcPr>
          <w:p w14:paraId="097C742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0681F0B7"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1FC547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840B3E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19519A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763FF8D" w14:textId="77777777" w:rsidR="00C26BB1" w:rsidRPr="005E2F5B" w:rsidRDefault="00C26BB1" w:rsidP="00AA0063">
            <w:pPr>
              <w:spacing w:after="0" w:line="240" w:lineRule="auto"/>
              <w:jc w:val="left"/>
              <w:rPr>
                <w:rFonts w:cstheme="minorHAnsi"/>
              </w:rPr>
            </w:pPr>
            <w:r w:rsidRPr="005E2F5B">
              <w:rPr>
                <w:rFonts w:cstheme="minorHAnsi"/>
              </w:rPr>
              <w:t>6434/2</w:t>
            </w:r>
          </w:p>
        </w:tc>
        <w:tc>
          <w:tcPr>
            <w:tcW w:w="1218" w:type="dxa"/>
            <w:tcBorders>
              <w:top w:val="nil"/>
              <w:left w:val="nil"/>
              <w:bottom w:val="nil"/>
              <w:right w:val="nil"/>
            </w:tcBorders>
            <w:vAlign w:val="center"/>
          </w:tcPr>
          <w:p w14:paraId="024FA2DC"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4279535"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3D93F07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6F7BF5E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5DF6406"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5006C06A" w14:textId="77777777" w:rsidR="00C26BB1" w:rsidRPr="005E2F5B" w:rsidRDefault="00C26BB1" w:rsidP="00AA0063">
            <w:pPr>
              <w:spacing w:after="0" w:line="240" w:lineRule="auto"/>
              <w:jc w:val="left"/>
              <w:rPr>
                <w:rFonts w:cstheme="minorHAnsi"/>
              </w:rPr>
            </w:pPr>
            <w:r w:rsidRPr="005E2F5B">
              <w:rPr>
                <w:rFonts w:cstheme="minorHAnsi"/>
              </w:rPr>
              <w:lastRenderedPageBreak/>
              <w:t>6433/4</w:t>
            </w:r>
          </w:p>
        </w:tc>
        <w:tc>
          <w:tcPr>
            <w:tcW w:w="1218" w:type="dxa"/>
            <w:tcBorders>
              <w:top w:val="nil"/>
              <w:left w:val="nil"/>
              <w:bottom w:val="nil"/>
              <w:right w:val="nil"/>
            </w:tcBorders>
            <w:vAlign w:val="center"/>
          </w:tcPr>
          <w:p w14:paraId="2E106FB0"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47997553"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536C871"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01B48859"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098FC65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60CFBAB" w14:textId="77777777" w:rsidR="00C26BB1" w:rsidRPr="005E2F5B" w:rsidRDefault="00C26BB1" w:rsidP="00AA0063">
            <w:pPr>
              <w:spacing w:after="0" w:line="240" w:lineRule="auto"/>
              <w:jc w:val="left"/>
              <w:rPr>
                <w:rFonts w:cstheme="minorHAnsi"/>
              </w:rPr>
            </w:pPr>
            <w:r w:rsidRPr="005E2F5B">
              <w:rPr>
                <w:rFonts w:cstheme="minorHAnsi"/>
              </w:rPr>
              <w:t>568</w:t>
            </w:r>
          </w:p>
        </w:tc>
        <w:tc>
          <w:tcPr>
            <w:tcW w:w="1218" w:type="dxa"/>
            <w:tcBorders>
              <w:top w:val="nil"/>
              <w:left w:val="nil"/>
              <w:bottom w:val="nil"/>
              <w:right w:val="nil"/>
            </w:tcBorders>
            <w:vAlign w:val="center"/>
          </w:tcPr>
          <w:p w14:paraId="1B1FB684"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2AA9A39F"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48F6D10B"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3FBE7B5F"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719ED07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BB83DAF" w14:textId="77777777" w:rsidR="00C26BB1" w:rsidRPr="005E2F5B" w:rsidRDefault="00C26BB1" w:rsidP="00AA0063">
            <w:pPr>
              <w:spacing w:after="0" w:line="240" w:lineRule="auto"/>
              <w:jc w:val="left"/>
              <w:rPr>
                <w:rFonts w:cstheme="minorHAnsi"/>
              </w:rPr>
            </w:pPr>
            <w:r w:rsidRPr="005E2F5B">
              <w:rPr>
                <w:rFonts w:cstheme="minorHAnsi"/>
              </w:rPr>
              <w:t>5624</w:t>
            </w:r>
          </w:p>
        </w:tc>
        <w:tc>
          <w:tcPr>
            <w:tcW w:w="1218" w:type="dxa"/>
            <w:tcBorders>
              <w:top w:val="nil"/>
              <w:left w:val="nil"/>
              <w:bottom w:val="nil"/>
              <w:right w:val="nil"/>
            </w:tcBorders>
            <w:vAlign w:val="center"/>
          </w:tcPr>
          <w:p w14:paraId="1623531F" w14:textId="77777777" w:rsidR="00C26BB1" w:rsidRPr="005E2F5B" w:rsidRDefault="00C26BB1" w:rsidP="00AA0063">
            <w:pPr>
              <w:spacing w:after="0" w:line="240" w:lineRule="auto"/>
              <w:jc w:val="left"/>
              <w:rPr>
                <w:rFonts w:cstheme="minorHAnsi"/>
              </w:rPr>
            </w:pPr>
            <w:r w:rsidRPr="005E2F5B">
              <w:rPr>
                <w:rFonts w:cstheme="minorHAnsi"/>
              </w:rPr>
              <w:t>0001</w:t>
            </w:r>
          </w:p>
        </w:tc>
        <w:tc>
          <w:tcPr>
            <w:tcW w:w="2460" w:type="dxa"/>
            <w:tcBorders>
              <w:top w:val="nil"/>
              <w:left w:val="nil"/>
              <w:bottom w:val="nil"/>
              <w:right w:val="single" w:sz="4" w:space="0" w:color="auto"/>
            </w:tcBorders>
            <w:vAlign w:val="center"/>
          </w:tcPr>
          <w:p w14:paraId="64387924"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123" w:type="dxa"/>
            <w:tcBorders>
              <w:top w:val="nil"/>
              <w:left w:val="nil"/>
              <w:bottom w:val="nil"/>
              <w:right w:val="single" w:sz="4" w:space="0" w:color="auto"/>
            </w:tcBorders>
            <w:noWrap/>
            <w:vAlign w:val="center"/>
          </w:tcPr>
          <w:p w14:paraId="658C52B6"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534DFAE4"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3FCAC9B2"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74AF9A86" w14:textId="77777777" w:rsidR="00C26BB1" w:rsidRPr="005E2F5B" w:rsidRDefault="00C26BB1" w:rsidP="00AA0063">
            <w:pPr>
              <w:spacing w:after="0" w:line="240" w:lineRule="auto"/>
              <w:jc w:val="left"/>
              <w:rPr>
                <w:rFonts w:cstheme="minorHAnsi"/>
              </w:rPr>
            </w:pPr>
            <w:r w:rsidRPr="005E2F5B">
              <w:rPr>
                <w:rFonts w:cstheme="minorHAnsi"/>
              </w:rPr>
              <w:t>574/1</w:t>
            </w:r>
          </w:p>
        </w:tc>
        <w:tc>
          <w:tcPr>
            <w:tcW w:w="1218" w:type="dxa"/>
            <w:tcBorders>
              <w:top w:val="nil"/>
              <w:left w:val="nil"/>
              <w:bottom w:val="nil"/>
              <w:right w:val="nil"/>
            </w:tcBorders>
            <w:vAlign w:val="center"/>
          </w:tcPr>
          <w:p w14:paraId="0FC8034A" w14:textId="77777777" w:rsidR="00C26BB1" w:rsidRPr="005E2F5B" w:rsidRDefault="00C26BB1" w:rsidP="00AA0063">
            <w:pPr>
              <w:spacing w:after="0" w:line="240" w:lineRule="auto"/>
              <w:jc w:val="left"/>
              <w:rPr>
                <w:rFonts w:cstheme="minorHAnsi"/>
              </w:rPr>
            </w:pPr>
            <w:r w:rsidRPr="005E2F5B">
              <w:rPr>
                <w:rFonts w:cstheme="minorHAnsi"/>
              </w:rPr>
              <w:t>0009</w:t>
            </w:r>
          </w:p>
        </w:tc>
        <w:tc>
          <w:tcPr>
            <w:tcW w:w="2460" w:type="dxa"/>
            <w:tcBorders>
              <w:top w:val="nil"/>
              <w:left w:val="nil"/>
              <w:bottom w:val="nil"/>
              <w:right w:val="single" w:sz="4" w:space="0" w:color="auto"/>
            </w:tcBorders>
            <w:vAlign w:val="center"/>
          </w:tcPr>
          <w:p w14:paraId="0732E40F" w14:textId="77777777" w:rsidR="00C26BB1" w:rsidRPr="005E2F5B" w:rsidRDefault="00C26BB1" w:rsidP="00AA0063">
            <w:pPr>
              <w:spacing w:after="0" w:line="240" w:lineRule="auto"/>
              <w:jc w:val="left"/>
              <w:rPr>
                <w:rFonts w:cstheme="minorHAnsi"/>
              </w:rPr>
            </w:pPr>
            <w:r w:rsidRPr="005E2F5B">
              <w:rPr>
                <w:rFonts w:cstheme="minorHAnsi"/>
              </w:rPr>
              <w:t>Rybitwy</w:t>
            </w:r>
          </w:p>
        </w:tc>
        <w:tc>
          <w:tcPr>
            <w:tcW w:w="1123" w:type="dxa"/>
            <w:tcBorders>
              <w:top w:val="nil"/>
              <w:left w:val="nil"/>
              <w:bottom w:val="nil"/>
              <w:right w:val="single" w:sz="4" w:space="0" w:color="auto"/>
            </w:tcBorders>
            <w:noWrap/>
            <w:vAlign w:val="center"/>
          </w:tcPr>
          <w:p w14:paraId="4663D370" w14:textId="77777777" w:rsidR="00C26BB1" w:rsidRPr="005E2F5B" w:rsidRDefault="00C26BB1" w:rsidP="00AA0063">
            <w:pPr>
              <w:spacing w:after="0" w:line="240" w:lineRule="auto"/>
              <w:jc w:val="left"/>
              <w:rPr>
                <w:rFonts w:cstheme="minorHAnsi"/>
              </w:rPr>
            </w:pPr>
            <w:r w:rsidRPr="005E2F5B">
              <w:rPr>
                <w:rFonts w:cstheme="minorHAnsi"/>
              </w:rPr>
              <w:t>Połaniec</w:t>
            </w:r>
          </w:p>
        </w:tc>
        <w:tc>
          <w:tcPr>
            <w:tcW w:w="1570" w:type="dxa"/>
            <w:tcBorders>
              <w:top w:val="nil"/>
              <w:left w:val="nil"/>
              <w:bottom w:val="nil"/>
              <w:right w:val="single" w:sz="4" w:space="0" w:color="auto"/>
            </w:tcBorders>
            <w:noWrap/>
            <w:vAlign w:val="center"/>
          </w:tcPr>
          <w:p w14:paraId="7EB34E2B" w14:textId="77777777" w:rsidR="00C26BB1" w:rsidRPr="005E2F5B" w:rsidRDefault="00C26BB1" w:rsidP="00AA0063">
            <w:pPr>
              <w:spacing w:after="0" w:line="240" w:lineRule="auto"/>
              <w:jc w:val="left"/>
              <w:rPr>
                <w:rFonts w:cstheme="minorHAnsi"/>
              </w:rPr>
            </w:pPr>
            <w:r w:rsidRPr="005E2F5B">
              <w:rPr>
                <w:rFonts w:cstheme="minorHAnsi"/>
              </w:rPr>
              <w:t>staszowski</w:t>
            </w:r>
          </w:p>
        </w:tc>
      </w:tr>
      <w:tr w:rsidR="00C26BB1" w:rsidRPr="005E2F5B" w14:paraId="22A1BFB7"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1A89817" w14:textId="77777777" w:rsidR="00C26BB1" w:rsidRPr="005E2F5B" w:rsidRDefault="00C26BB1" w:rsidP="00AA0063">
            <w:pPr>
              <w:spacing w:after="0" w:line="240" w:lineRule="auto"/>
              <w:jc w:val="left"/>
              <w:rPr>
                <w:rFonts w:cstheme="minorHAnsi"/>
              </w:rPr>
            </w:pPr>
            <w:r w:rsidRPr="005E2F5B">
              <w:rPr>
                <w:rFonts w:cstheme="minorHAnsi"/>
              </w:rPr>
              <w:t>1244</w:t>
            </w:r>
          </w:p>
        </w:tc>
        <w:tc>
          <w:tcPr>
            <w:tcW w:w="1218" w:type="dxa"/>
            <w:tcBorders>
              <w:top w:val="nil"/>
              <w:left w:val="nil"/>
              <w:bottom w:val="nil"/>
              <w:right w:val="nil"/>
            </w:tcBorders>
            <w:vAlign w:val="center"/>
          </w:tcPr>
          <w:p w14:paraId="1BDF8FD0"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6A9CCFCA"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1CDC5F30"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4D3C7001"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6D92DD4B"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24491CB" w14:textId="77777777" w:rsidR="00C26BB1" w:rsidRPr="005E2F5B" w:rsidRDefault="00C26BB1" w:rsidP="00AA0063">
            <w:pPr>
              <w:spacing w:after="0" w:line="240" w:lineRule="auto"/>
              <w:jc w:val="left"/>
              <w:rPr>
                <w:rFonts w:cstheme="minorHAnsi"/>
              </w:rPr>
            </w:pPr>
            <w:r w:rsidRPr="005E2F5B">
              <w:rPr>
                <w:rFonts w:cstheme="minorHAnsi"/>
              </w:rPr>
              <w:t>1389</w:t>
            </w:r>
          </w:p>
        </w:tc>
        <w:tc>
          <w:tcPr>
            <w:tcW w:w="1218" w:type="dxa"/>
            <w:tcBorders>
              <w:top w:val="nil"/>
              <w:left w:val="nil"/>
              <w:bottom w:val="nil"/>
              <w:right w:val="nil"/>
            </w:tcBorders>
            <w:vAlign w:val="center"/>
          </w:tcPr>
          <w:p w14:paraId="0B99E913"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2A8F2697"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50C83A88"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2C7A5EC8"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1743DBF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364080C1" w14:textId="77777777" w:rsidR="00C26BB1" w:rsidRPr="005E2F5B" w:rsidRDefault="00C26BB1" w:rsidP="00AA0063">
            <w:pPr>
              <w:spacing w:after="0" w:line="240" w:lineRule="auto"/>
              <w:jc w:val="left"/>
              <w:rPr>
                <w:rFonts w:cstheme="minorHAnsi"/>
              </w:rPr>
            </w:pPr>
            <w:r w:rsidRPr="005E2F5B">
              <w:rPr>
                <w:rFonts w:cstheme="minorHAnsi"/>
              </w:rPr>
              <w:t>1256/3</w:t>
            </w:r>
          </w:p>
        </w:tc>
        <w:tc>
          <w:tcPr>
            <w:tcW w:w="1218" w:type="dxa"/>
            <w:tcBorders>
              <w:top w:val="nil"/>
              <w:left w:val="nil"/>
              <w:bottom w:val="nil"/>
              <w:right w:val="nil"/>
            </w:tcBorders>
            <w:vAlign w:val="center"/>
          </w:tcPr>
          <w:p w14:paraId="6398455A"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63A97458"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76E14E53"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3C86B7BF"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7BC3CFDD"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159D0A5" w14:textId="77777777" w:rsidR="00C26BB1" w:rsidRPr="005E2F5B" w:rsidRDefault="00C26BB1" w:rsidP="00AA0063">
            <w:pPr>
              <w:spacing w:after="0" w:line="240" w:lineRule="auto"/>
              <w:jc w:val="left"/>
              <w:rPr>
                <w:rFonts w:cstheme="minorHAnsi"/>
              </w:rPr>
            </w:pPr>
            <w:r w:rsidRPr="005E2F5B">
              <w:rPr>
                <w:rFonts w:cstheme="minorHAnsi"/>
              </w:rPr>
              <w:t>1256/2</w:t>
            </w:r>
          </w:p>
        </w:tc>
        <w:tc>
          <w:tcPr>
            <w:tcW w:w="1218" w:type="dxa"/>
            <w:tcBorders>
              <w:top w:val="nil"/>
              <w:left w:val="nil"/>
              <w:bottom w:val="nil"/>
              <w:right w:val="nil"/>
            </w:tcBorders>
            <w:vAlign w:val="center"/>
          </w:tcPr>
          <w:p w14:paraId="0DA61BD7"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3886CF0A"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26C1747F"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669EF903"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01C8C901"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20A4115" w14:textId="77777777" w:rsidR="00C26BB1" w:rsidRPr="005E2F5B" w:rsidRDefault="00C26BB1" w:rsidP="00AA0063">
            <w:pPr>
              <w:spacing w:after="0" w:line="240" w:lineRule="auto"/>
              <w:jc w:val="left"/>
              <w:rPr>
                <w:rFonts w:cstheme="minorHAnsi"/>
              </w:rPr>
            </w:pPr>
            <w:r w:rsidRPr="005E2F5B">
              <w:rPr>
                <w:rFonts w:cstheme="minorHAnsi"/>
              </w:rPr>
              <w:t>1256/1</w:t>
            </w:r>
          </w:p>
        </w:tc>
        <w:tc>
          <w:tcPr>
            <w:tcW w:w="1218" w:type="dxa"/>
            <w:tcBorders>
              <w:top w:val="nil"/>
              <w:left w:val="nil"/>
              <w:bottom w:val="nil"/>
              <w:right w:val="nil"/>
            </w:tcBorders>
            <w:vAlign w:val="center"/>
          </w:tcPr>
          <w:p w14:paraId="7E6F7667"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151E3AF7"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43C8DEC9"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0C17A2AF"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22D024AC"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ED3CC09" w14:textId="77777777" w:rsidR="00C26BB1" w:rsidRPr="005E2F5B" w:rsidRDefault="00C26BB1" w:rsidP="00AA0063">
            <w:pPr>
              <w:spacing w:after="0" w:line="240" w:lineRule="auto"/>
              <w:jc w:val="left"/>
              <w:rPr>
                <w:rFonts w:cstheme="minorHAnsi"/>
              </w:rPr>
            </w:pPr>
            <w:r w:rsidRPr="005E2F5B">
              <w:rPr>
                <w:rFonts w:cstheme="minorHAnsi"/>
              </w:rPr>
              <w:t>1242</w:t>
            </w:r>
          </w:p>
        </w:tc>
        <w:tc>
          <w:tcPr>
            <w:tcW w:w="1218" w:type="dxa"/>
            <w:tcBorders>
              <w:top w:val="nil"/>
              <w:left w:val="nil"/>
              <w:bottom w:val="nil"/>
              <w:right w:val="nil"/>
            </w:tcBorders>
            <w:vAlign w:val="center"/>
          </w:tcPr>
          <w:p w14:paraId="6E47303D"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3C128321"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2D3D6347"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27166FEA"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46EA2E8A"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61BAAF6" w14:textId="77777777" w:rsidR="00C26BB1" w:rsidRPr="005E2F5B" w:rsidRDefault="00C26BB1" w:rsidP="00AA0063">
            <w:pPr>
              <w:spacing w:after="0" w:line="240" w:lineRule="auto"/>
              <w:jc w:val="left"/>
              <w:rPr>
                <w:rFonts w:cstheme="minorHAnsi"/>
              </w:rPr>
            </w:pPr>
            <w:r w:rsidRPr="005E2F5B">
              <w:rPr>
                <w:rFonts w:cstheme="minorHAnsi"/>
              </w:rPr>
              <w:t>747</w:t>
            </w:r>
          </w:p>
        </w:tc>
        <w:tc>
          <w:tcPr>
            <w:tcW w:w="1218" w:type="dxa"/>
            <w:tcBorders>
              <w:top w:val="nil"/>
              <w:left w:val="nil"/>
              <w:bottom w:val="nil"/>
              <w:right w:val="nil"/>
            </w:tcBorders>
            <w:vAlign w:val="center"/>
          </w:tcPr>
          <w:p w14:paraId="0E7A55FE"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0641B4B6"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21BE6FE1"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21D6C256"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701EE7B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2108410C" w14:textId="77777777" w:rsidR="00C26BB1" w:rsidRPr="005E2F5B" w:rsidRDefault="00C26BB1" w:rsidP="00AA0063">
            <w:pPr>
              <w:spacing w:after="0" w:line="240" w:lineRule="auto"/>
              <w:jc w:val="left"/>
              <w:rPr>
                <w:rFonts w:cstheme="minorHAnsi"/>
              </w:rPr>
            </w:pPr>
            <w:r w:rsidRPr="005E2F5B">
              <w:rPr>
                <w:rFonts w:cstheme="minorHAnsi"/>
              </w:rPr>
              <w:t>185</w:t>
            </w:r>
          </w:p>
        </w:tc>
        <w:tc>
          <w:tcPr>
            <w:tcW w:w="1218" w:type="dxa"/>
            <w:tcBorders>
              <w:top w:val="nil"/>
              <w:left w:val="nil"/>
              <w:bottom w:val="nil"/>
              <w:right w:val="nil"/>
            </w:tcBorders>
            <w:vAlign w:val="center"/>
          </w:tcPr>
          <w:p w14:paraId="54B425D3" w14:textId="77777777" w:rsidR="00C26BB1" w:rsidRPr="005E2F5B" w:rsidRDefault="00C26BB1" w:rsidP="00AA0063">
            <w:pPr>
              <w:spacing w:after="0" w:line="240" w:lineRule="auto"/>
              <w:jc w:val="left"/>
              <w:rPr>
                <w:rFonts w:cstheme="minorHAnsi"/>
              </w:rPr>
            </w:pPr>
            <w:r w:rsidRPr="005E2F5B">
              <w:rPr>
                <w:rFonts w:cstheme="minorHAnsi"/>
              </w:rPr>
              <w:t>0026</w:t>
            </w:r>
          </w:p>
        </w:tc>
        <w:tc>
          <w:tcPr>
            <w:tcW w:w="2460" w:type="dxa"/>
            <w:tcBorders>
              <w:top w:val="nil"/>
              <w:left w:val="nil"/>
              <w:bottom w:val="nil"/>
              <w:right w:val="single" w:sz="4" w:space="0" w:color="auto"/>
            </w:tcBorders>
            <w:vAlign w:val="center"/>
          </w:tcPr>
          <w:p w14:paraId="1E1BFFE6" w14:textId="77777777" w:rsidR="00C26BB1" w:rsidRPr="005E2F5B" w:rsidRDefault="00C26BB1" w:rsidP="00AA0063">
            <w:pPr>
              <w:spacing w:after="0" w:line="240" w:lineRule="auto"/>
              <w:jc w:val="left"/>
              <w:rPr>
                <w:rFonts w:cstheme="minorHAnsi"/>
              </w:rPr>
            </w:pPr>
            <w:r w:rsidRPr="005E2F5B">
              <w:rPr>
                <w:rFonts w:cstheme="minorHAnsi"/>
              </w:rPr>
              <w:t>Zawisełcze</w:t>
            </w:r>
          </w:p>
        </w:tc>
        <w:tc>
          <w:tcPr>
            <w:tcW w:w="1123" w:type="dxa"/>
            <w:tcBorders>
              <w:top w:val="nil"/>
              <w:left w:val="nil"/>
              <w:bottom w:val="nil"/>
              <w:right w:val="single" w:sz="4" w:space="0" w:color="auto"/>
            </w:tcBorders>
            <w:noWrap/>
            <w:vAlign w:val="center"/>
          </w:tcPr>
          <w:p w14:paraId="3334D1C7" w14:textId="77777777" w:rsidR="00C26BB1" w:rsidRPr="005E2F5B" w:rsidRDefault="00C26BB1" w:rsidP="00AA0063">
            <w:pPr>
              <w:spacing w:after="0" w:line="240" w:lineRule="auto"/>
              <w:jc w:val="left"/>
              <w:rPr>
                <w:rFonts w:cstheme="minorHAnsi"/>
              </w:rPr>
            </w:pPr>
            <w:r w:rsidRPr="005E2F5B">
              <w:rPr>
                <w:rFonts w:cstheme="minorHAnsi"/>
              </w:rPr>
              <w:t>Samborzec</w:t>
            </w:r>
          </w:p>
        </w:tc>
        <w:tc>
          <w:tcPr>
            <w:tcW w:w="1570" w:type="dxa"/>
            <w:tcBorders>
              <w:top w:val="nil"/>
              <w:left w:val="nil"/>
              <w:bottom w:val="nil"/>
              <w:right w:val="single" w:sz="4" w:space="0" w:color="auto"/>
            </w:tcBorders>
            <w:noWrap/>
            <w:vAlign w:val="center"/>
          </w:tcPr>
          <w:p w14:paraId="0C60941E"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09D8622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6CAB2BE4" w14:textId="77777777" w:rsidR="00C26BB1" w:rsidRPr="005E2F5B" w:rsidRDefault="00C26BB1" w:rsidP="00AA0063">
            <w:pPr>
              <w:spacing w:after="0" w:line="240" w:lineRule="auto"/>
              <w:jc w:val="left"/>
              <w:rPr>
                <w:rFonts w:cstheme="minorHAnsi"/>
              </w:rPr>
            </w:pPr>
            <w:r w:rsidRPr="005E2F5B">
              <w:rPr>
                <w:rFonts w:cstheme="minorHAnsi"/>
              </w:rPr>
              <w:t>254/3</w:t>
            </w:r>
          </w:p>
        </w:tc>
        <w:tc>
          <w:tcPr>
            <w:tcW w:w="1218" w:type="dxa"/>
            <w:tcBorders>
              <w:top w:val="nil"/>
              <w:left w:val="nil"/>
              <w:bottom w:val="nil"/>
              <w:right w:val="nil"/>
            </w:tcBorders>
            <w:vAlign w:val="center"/>
          </w:tcPr>
          <w:p w14:paraId="7DBFCBD3"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41FB638D"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6426E27A"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42CB3C62"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6F6B7E30"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D3B4BBD" w14:textId="77777777" w:rsidR="00C26BB1" w:rsidRPr="005E2F5B" w:rsidRDefault="00C26BB1" w:rsidP="00AA0063">
            <w:pPr>
              <w:spacing w:after="0" w:line="240" w:lineRule="auto"/>
              <w:jc w:val="left"/>
              <w:rPr>
                <w:rFonts w:cstheme="minorHAnsi"/>
              </w:rPr>
            </w:pPr>
            <w:r w:rsidRPr="005E2F5B">
              <w:rPr>
                <w:rFonts w:cstheme="minorHAnsi"/>
              </w:rPr>
              <w:t>1369</w:t>
            </w:r>
          </w:p>
        </w:tc>
        <w:tc>
          <w:tcPr>
            <w:tcW w:w="1218" w:type="dxa"/>
            <w:tcBorders>
              <w:top w:val="nil"/>
              <w:left w:val="nil"/>
              <w:bottom w:val="nil"/>
              <w:right w:val="nil"/>
            </w:tcBorders>
            <w:vAlign w:val="center"/>
          </w:tcPr>
          <w:p w14:paraId="76D56102"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72F77146"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19C18BD5"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311E3888"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158C8584"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09D4EDE7" w14:textId="77777777" w:rsidR="00C26BB1" w:rsidRPr="005E2F5B" w:rsidRDefault="00C26BB1" w:rsidP="00AA0063">
            <w:pPr>
              <w:spacing w:after="0" w:line="240" w:lineRule="auto"/>
              <w:jc w:val="left"/>
              <w:rPr>
                <w:rFonts w:cstheme="minorHAnsi"/>
              </w:rPr>
            </w:pPr>
            <w:r w:rsidRPr="005E2F5B">
              <w:rPr>
                <w:rFonts w:cstheme="minorHAnsi"/>
              </w:rPr>
              <w:t>1243/1</w:t>
            </w:r>
          </w:p>
        </w:tc>
        <w:tc>
          <w:tcPr>
            <w:tcW w:w="1218" w:type="dxa"/>
            <w:tcBorders>
              <w:top w:val="nil"/>
              <w:left w:val="nil"/>
              <w:bottom w:val="nil"/>
              <w:right w:val="nil"/>
            </w:tcBorders>
            <w:vAlign w:val="center"/>
          </w:tcPr>
          <w:p w14:paraId="48B77123"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407C2AB9"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767FE155"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22F469D3"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670A981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4AEAE5D4" w14:textId="77777777" w:rsidR="00C26BB1" w:rsidRPr="005E2F5B" w:rsidRDefault="00C26BB1" w:rsidP="00AA0063">
            <w:pPr>
              <w:spacing w:after="0" w:line="240" w:lineRule="auto"/>
              <w:jc w:val="left"/>
              <w:rPr>
                <w:rFonts w:cstheme="minorHAnsi"/>
              </w:rPr>
            </w:pPr>
            <w:r w:rsidRPr="005E2F5B">
              <w:rPr>
                <w:rFonts w:cstheme="minorHAnsi"/>
              </w:rPr>
              <w:t>1284/12</w:t>
            </w:r>
          </w:p>
        </w:tc>
        <w:tc>
          <w:tcPr>
            <w:tcW w:w="1218" w:type="dxa"/>
            <w:tcBorders>
              <w:top w:val="nil"/>
              <w:left w:val="nil"/>
              <w:bottom w:val="nil"/>
              <w:right w:val="nil"/>
            </w:tcBorders>
            <w:vAlign w:val="center"/>
          </w:tcPr>
          <w:p w14:paraId="307FDDCB"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346C7E2D"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41315E7D"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1E02A898"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05B317CF" w14:textId="77777777" w:rsidTr="00AA0063">
        <w:trPr>
          <w:trHeight w:val="300"/>
          <w:jc w:val="center"/>
        </w:trPr>
        <w:tc>
          <w:tcPr>
            <w:tcW w:w="2124" w:type="dxa"/>
            <w:tcBorders>
              <w:top w:val="nil"/>
              <w:left w:val="single" w:sz="4" w:space="0" w:color="auto"/>
              <w:bottom w:val="nil"/>
              <w:right w:val="single" w:sz="4" w:space="0" w:color="auto"/>
            </w:tcBorders>
            <w:vAlign w:val="center"/>
          </w:tcPr>
          <w:p w14:paraId="1C7AD35A" w14:textId="77777777" w:rsidR="00C26BB1" w:rsidRPr="005E2F5B" w:rsidRDefault="00C26BB1" w:rsidP="00AA0063">
            <w:pPr>
              <w:spacing w:after="0" w:line="240" w:lineRule="auto"/>
              <w:jc w:val="left"/>
              <w:rPr>
                <w:rFonts w:cstheme="minorHAnsi"/>
              </w:rPr>
            </w:pPr>
            <w:r w:rsidRPr="005E2F5B">
              <w:rPr>
                <w:rFonts w:cstheme="minorHAnsi"/>
              </w:rPr>
              <w:t>1261</w:t>
            </w:r>
          </w:p>
        </w:tc>
        <w:tc>
          <w:tcPr>
            <w:tcW w:w="1218" w:type="dxa"/>
            <w:tcBorders>
              <w:top w:val="nil"/>
              <w:left w:val="nil"/>
              <w:bottom w:val="nil"/>
              <w:right w:val="nil"/>
            </w:tcBorders>
            <w:vAlign w:val="center"/>
          </w:tcPr>
          <w:p w14:paraId="2F0AE15D" w14:textId="77777777" w:rsidR="00C26BB1" w:rsidRPr="005E2F5B" w:rsidRDefault="00C26BB1" w:rsidP="00AA0063">
            <w:pPr>
              <w:spacing w:after="0" w:line="240" w:lineRule="auto"/>
              <w:jc w:val="left"/>
              <w:rPr>
                <w:rFonts w:cstheme="minorHAnsi"/>
              </w:rPr>
            </w:pPr>
            <w:r w:rsidRPr="005E2F5B">
              <w:rPr>
                <w:rFonts w:cstheme="minorHAnsi"/>
              </w:rPr>
              <w:t>0003</w:t>
            </w:r>
          </w:p>
        </w:tc>
        <w:tc>
          <w:tcPr>
            <w:tcW w:w="2460" w:type="dxa"/>
            <w:tcBorders>
              <w:top w:val="nil"/>
              <w:left w:val="nil"/>
              <w:bottom w:val="nil"/>
              <w:right w:val="single" w:sz="4" w:space="0" w:color="auto"/>
            </w:tcBorders>
            <w:vAlign w:val="center"/>
          </w:tcPr>
          <w:p w14:paraId="4F747311" w14:textId="77777777" w:rsidR="00C26BB1" w:rsidRPr="005E2F5B" w:rsidRDefault="00C26BB1" w:rsidP="00AA0063">
            <w:pPr>
              <w:spacing w:after="0" w:line="240" w:lineRule="auto"/>
              <w:jc w:val="left"/>
              <w:rPr>
                <w:rFonts w:cstheme="minorHAnsi"/>
              </w:rPr>
            </w:pPr>
            <w:r w:rsidRPr="005E2F5B">
              <w:rPr>
                <w:rFonts w:cstheme="minorHAnsi"/>
              </w:rPr>
              <w:t>Sandomierz lewobrzeżny</w:t>
            </w:r>
          </w:p>
        </w:tc>
        <w:tc>
          <w:tcPr>
            <w:tcW w:w="1123" w:type="dxa"/>
            <w:tcBorders>
              <w:top w:val="nil"/>
              <w:left w:val="nil"/>
              <w:bottom w:val="nil"/>
              <w:right w:val="single" w:sz="4" w:space="0" w:color="auto"/>
            </w:tcBorders>
            <w:noWrap/>
            <w:vAlign w:val="center"/>
          </w:tcPr>
          <w:p w14:paraId="416F3B8D"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nil"/>
              <w:right w:val="single" w:sz="4" w:space="0" w:color="auto"/>
            </w:tcBorders>
            <w:noWrap/>
            <w:vAlign w:val="center"/>
          </w:tcPr>
          <w:p w14:paraId="634C6B09"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7BBB98B7" w14:textId="77777777" w:rsidTr="00AA0063">
        <w:trPr>
          <w:trHeight w:val="300"/>
          <w:jc w:val="center"/>
        </w:trPr>
        <w:tc>
          <w:tcPr>
            <w:tcW w:w="2124" w:type="dxa"/>
            <w:tcBorders>
              <w:top w:val="nil"/>
              <w:left w:val="single" w:sz="4" w:space="0" w:color="auto"/>
              <w:right w:val="single" w:sz="4" w:space="0" w:color="auto"/>
            </w:tcBorders>
            <w:vAlign w:val="center"/>
          </w:tcPr>
          <w:p w14:paraId="42A50404" w14:textId="77777777" w:rsidR="00C26BB1" w:rsidRPr="005E2F5B" w:rsidRDefault="00C26BB1" w:rsidP="00AA0063">
            <w:pPr>
              <w:spacing w:after="0" w:line="240" w:lineRule="auto"/>
              <w:jc w:val="left"/>
              <w:rPr>
                <w:rFonts w:cstheme="minorHAnsi"/>
              </w:rPr>
            </w:pPr>
            <w:r w:rsidRPr="005E2F5B">
              <w:rPr>
                <w:rFonts w:cstheme="minorHAnsi"/>
              </w:rPr>
              <w:t>193/4</w:t>
            </w:r>
          </w:p>
        </w:tc>
        <w:tc>
          <w:tcPr>
            <w:tcW w:w="1218" w:type="dxa"/>
            <w:tcBorders>
              <w:top w:val="nil"/>
              <w:left w:val="nil"/>
              <w:right w:val="nil"/>
            </w:tcBorders>
            <w:vAlign w:val="center"/>
          </w:tcPr>
          <w:p w14:paraId="4F97E08C"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right w:val="single" w:sz="4" w:space="0" w:color="auto"/>
            </w:tcBorders>
            <w:vAlign w:val="center"/>
          </w:tcPr>
          <w:p w14:paraId="108E458F" w14:textId="77777777" w:rsidR="00C26BB1" w:rsidRPr="005E2F5B" w:rsidRDefault="00C26BB1" w:rsidP="00AA0063">
            <w:pPr>
              <w:spacing w:after="0" w:line="240" w:lineRule="auto"/>
              <w:jc w:val="left"/>
              <w:rPr>
                <w:rFonts w:cstheme="minorHAnsi"/>
              </w:rPr>
            </w:pPr>
            <w:r w:rsidRPr="005E2F5B">
              <w:rPr>
                <w:rFonts w:cstheme="minorHAnsi"/>
              </w:rPr>
              <w:t>Sandomierz</w:t>
            </w:r>
            <w:r>
              <w:rPr>
                <w:rFonts w:cstheme="minorHAnsi"/>
              </w:rPr>
              <w:t xml:space="preserve"> </w:t>
            </w:r>
            <w:r w:rsidRPr="005E2F5B">
              <w:rPr>
                <w:rFonts w:cstheme="minorHAnsi"/>
              </w:rPr>
              <w:t>prawobrzeżny</w:t>
            </w:r>
          </w:p>
        </w:tc>
        <w:tc>
          <w:tcPr>
            <w:tcW w:w="1123" w:type="dxa"/>
            <w:tcBorders>
              <w:top w:val="nil"/>
              <w:left w:val="nil"/>
              <w:right w:val="single" w:sz="4" w:space="0" w:color="auto"/>
            </w:tcBorders>
            <w:noWrap/>
            <w:vAlign w:val="center"/>
          </w:tcPr>
          <w:p w14:paraId="3D0F4B9A"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right w:val="single" w:sz="4" w:space="0" w:color="auto"/>
            </w:tcBorders>
            <w:noWrap/>
            <w:vAlign w:val="center"/>
          </w:tcPr>
          <w:p w14:paraId="0ED425D2" w14:textId="77777777" w:rsidR="00C26BB1" w:rsidRPr="005E2F5B" w:rsidRDefault="00C26BB1" w:rsidP="00AA0063">
            <w:pPr>
              <w:spacing w:after="0" w:line="240" w:lineRule="auto"/>
              <w:jc w:val="left"/>
              <w:rPr>
                <w:rFonts w:cstheme="minorHAnsi"/>
              </w:rPr>
            </w:pPr>
            <w:r w:rsidRPr="005E2F5B">
              <w:rPr>
                <w:rFonts w:cstheme="minorHAnsi"/>
              </w:rPr>
              <w:t>sandomierski</w:t>
            </w:r>
          </w:p>
        </w:tc>
      </w:tr>
      <w:tr w:rsidR="00C26BB1" w:rsidRPr="005E2F5B" w14:paraId="5BF80F0B" w14:textId="77777777" w:rsidTr="00AA0063">
        <w:trPr>
          <w:trHeight w:val="300"/>
          <w:jc w:val="center"/>
        </w:trPr>
        <w:tc>
          <w:tcPr>
            <w:tcW w:w="2124" w:type="dxa"/>
            <w:tcBorders>
              <w:top w:val="nil"/>
              <w:left w:val="single" w:sz="4" w:space="0" w:color="auto"/>
              <w:bottom w:val="single" w:sz="4" w:space="0" w:color="auto"/>
              <w:right w:val="single" w:sz="4" w:space="0" w:color="auto"/>
            </w:tcBorders>
            <w:vAlign w:val="center"/>
          </w:tcPr>
          <w:p w14:paraId="66DEA3DB" w14:textId="77777777" w:rsidR="00C26BB1" w:rsidRPr="005E2F5B" w:rsidRDefault="00C26BB1" w:rsidP="00AA0063">
            <w:pPr>
              <w:spacing w:after="0" w:line="240" w:lineRule="auto"/>
              <w:jc w:val="left"/>
              <w:rPr>
                <w:rFonts w:cstheme="minorHAnsi"/>
              </w:rPr>
            </w:pPr>
            <w:r w:rsidRPr="005E2F5B">
              <w:rPr>
                <w:rFonts w:cstheme="minorHAnsi"/>
              </w:rPr>
              <w:t>193/6</w:t>
            </w:r>
          </w:p>
        </w:tc>
        <w:tc>
          <w:tcPr>
            <w:tcW w:w="1218" w:type="dxa"/>
            <w:tcBorders>
              <w:top w:val="nil"/>
              <w:left w:val="nil"/>
              <w:bottom w:val="single" w:sz="4" w:space="0" w:color="auto"/>
              <w:right w:val="nil"/>
            </w:tcBorders>
            <w:vAlign w:val="center"/>
          </w:tcPr>
          <w:p w14:paraId="064100AC" w14:textId="77777777" w:rsidR="00C26BB1" w:rsidRPr="005E2F5B" w:rsidRDefault="00C26BB1" w:rsidP="00AA0063">
            <w:pPr>
              <w:spacing w:after="0" w:line="240" w:lineRule="auto"/>
              <w:jc w:val="left"/>
              <w:rPr>
                <w:rFonts w:cstheme="minorHAnsi"/>
              </w:rPr>
            </w:pPr>
            <w:r w:rsidRPr="005E2F5B">
              <w:rPr>
                <w:rFonts w:cstheme="minorHAnsi"/>
              </w:rPr>
              <w:t>0005</w:t>
            </w:r>
          </w:p>
        </w:tc>
        <w:tc>
          <w:tcPr>
            <w:tcW w:w="2460" w:type="dxa"/>
            <w:tcBorders>
              <w:top w:val="nil"/>
              <w:left w:val="nil"/>
              <w:bottom w:val="single" w:sz="4" w:space="0" w:color="auto"/>
              <w:right w:val="single" w:sz="4" w:space="0" w:color="auto"/>
            </w:tcBorders>
            <w:vAlign w:val="center"/>
          </w:tcPr>
          <w:p w14:paraId="06C3807C" w14:textId="77777777" w:rsidR="00C26BB1" w:rsidRPr="005E2F5B" w:rsidRDefault="00C26BB1" w:rsidP="00AA0063">
            <w:pPr>
              <w:spacing w:after="0" w:line="240" w:lineRule="auto"/>
              <w:jc w:val="left"/>
              <w:rPr>
                <w:rFonts w:cstheme="minorHAnsi"/>
              </w:rPr>
            </w:pPr>
            <w:r w:rsidRPr="005E2F5B">
              <w:rPr>
                <w:rFonts w:cstheme="minorHAnsi"/>
              </w:rPr>
              <w:t>Sandomierz prawobrzeżny</w:t>
            </w:r>
          </w:p>
        </w:tc>
        <w:tc>
          <w:tcPr>
            <w:tcW w:w="1123" w:type="dxa"/>
            <w:tcBorders>
              <w:top w:val="nil"/>
              <w:left w:val="nil"/>
              <w:bottom w:val="single" w:sz="4" w:space="0" w:color="auto"/>
              <w:right w:val="single" w:sz="4" w:space="0" w:color="auto"/>
            </w:tcBorders>
            <w:noWrap/>
            <w:vAlign w:val="center"/>
          </w:tcPr>
          <w:p w14:paraId="1524B8CA" w14:textId="77777777" w:rsidR="00C26BB1" w:rsidRPr="005E2F5B" w:rsidRDefault="00C26BB1" w:rsidP="00AA0063">
            <w:pPr>
              <w:spacing w:after="0" w:line="240" w:lineRule="auto"/>
              <w:jc w:val="left"/>
              <w:rPr>
                <w:rFonts w:cstheme="minorHAnsi"/>
              </w:rPr>
            </w:pPr>
            <w:r w:rsidRPr="005E2F5B">
              <w:rPr>
                <w:rFonts w:cstheme="minorHAnsi"/>
              </w:rPr>
              <w:t>Sandomierz</w:t>
            </w:r>
          </w:p>
        </w:tc>
        <w:tc>
          <w:tcPr>
            <w:tcW w:w="1570" w:type="dxa"/>
            <w:tcBorders>
              <w:top w:val="nil"/>
              <w:left w:val="nil"/>
              <w:bottom w:val="single" w:sz="4" w:space="0" w:color="auto"/>
              <w:right w:val="single" w:sz="4" w:space="0" w:color="auto"/>
            </w:tcBorders>
            <w:noWrap/>
            <w:vAlign w:val="center"/>
          </w:tcPr>
          <w:p w14:paraId="3CD1E983" w14:textId="77777777" w:rsidR="00C26BB1" w:rsidRPr="005E2F5B" w:rsidRDefault="00C26BB1" w:rsidP="00AA0063">
            <w:pPr>
              <w:spacing w:after="0" w:line="240" w:lineRule="auto"/>
              <w:jc w:val="left"/>
              <w:rPr>
                <w:rFonts w:cstheme="minorHAnsi"/>
              </w:rPr>
            </w:pPr>
            <w:r w:rsidRPr="005E2F5B">
              <w:rPr>
                <w:rFonts w:cstheme="minorHAnsi"/>
              </w:rPr>
              <w:t>sandomierski</w:t>
            </w:r>
          </w:p>
        </w:tc>
      </w:tr>
    </w:tbl>
    <w:p w14:paraId="56660BA3" w14:textId="77777777" w:rsidR="00C26BB1" w:rsidRDefault="00C26BB1" w:rsidP="00C26BB1">
      <w:pPr>
        <w:jc w:val="left"/>
        <w:rPr>
          <w:rFonts w:eastAsia="Verdana" w:cstheme="minorHAnsi"/>
          <w:b/>
          <w:color w:val="000000" w:themeColor="text1"/>
          <w:spacing w:val="1"/>
          <w:sz w:val="28"/>
          <w:szCs w:val="28"/>
        </w:rPr>
      </w:pPr>
    </w:p>
    <w:p w14:paraId="4852C96F" w14:textId="23D9429C" w:rsidR="00197DE8" w:rsidRPr="006D4D4A" w:rsidRDefault="00C26BB1" w:rsidP="00C26BB1">
      <w:pPr>
        <w:spacing w:after="0"/>
        <w:jc w:val="center"/>
        <w:rPr>
          <w:rFonts w:eastAsia="Verdana" w:cstheme="minorHAnsi"/>
          <w:b/>
          <w:color w:val="000000" w:themeColor="text1"/>
          <w:spacing w:val="1"/>
          <w:sz w:val="28"/>
          <w:szCs w:val="28"/>
        </w:rPr>
      </w:pPr>
      <w:r>
        <w:rPr>
          <w:rFonts w:eastAsia="Verdana" w:cstheme="minorHAnsi"/>
          <w:b/>
          <w:color w:val="000000" w:themeColor="text1"/>
          <w:spacing w:val="1"/>
          <w:sz w:val="28"/>
          <w:szCs w:val="28"/>
        </w:rPr>
        <w:br w:type="column"/>
      </w:r>
      <w:r w:rsidR="00197DE8" w:rsidRPr="006D4D4A">
        <w:rPr>
          <w:rFonts w:eastAsia="Verdana" w:cstheme="minorHAnsi"/>
          <w:b/>
          <w:color w:val="000000" w:themeColor="text1"/>
          <w:spacing w:val="1"/>
          <w:sz w:val="28"/>
          <w:szCs w:val="28"/>
        </w:rPr>
        <w:lastRenderedPageBreak/>
        <w:t>SPIS TREŚCI</w:t>
      </w:r>
    </w:p>
    <w:p w14:paraId="5304A7B3" w14:textId="335F4B35" w:rsidR="00FB4EE1" w:rsidRDefault="00197DE8">
      <w:pPr>
        <w:pStyle w:val="Spistreci1"/>
        <w:tabs>
          <w:tab w:val="left" w:pos="440"/>
          <w:tab w:val="right" w:leader="dot" w:pos="9060"/>
        </w:tabs>
        <w:rPr>
          <w:rFonts w:eastAsiaTheme="minorEastAsia" w:cstheme="minorBidi"/>
          <w:b w:val="0"/>
          <w:bCs w:val="0"/>
          <w:caps w:val="0"/>
          <w:noProof/>
          <w:kern w:val="2"/>
          <w:sz w:val="24"/>
          <w:szCs w:val="24"/>
          <w:lang w:eastAsia="pl-PL"/>
          <w14:ligatures w14:val="standardContextual"/>
        </w:rPr>
      </w:pPr>
      <w:r>
        <w:rPr>
          <w:szCs w:val="28"/>
        </w:rPr>
        <w:fldChar w:fldCharType="begin"/>
      </w:r>
      <w:r>
        <w:rPr>
          <w:szCs w:val="28"/>
        </w:rPr>
        <w:instrText xml:space="preserve"> TOC  \* MERGEFORMAT </w:instrText>
      </w:r>
      <w:r>
        <w:rPr>
          <w:szCs w:val="28"/>
        </w:rPr>
        <w:fldChar w:fldCharType="separate"/>
      </w:r>
      <w:r w:rsidR="00FB4EE1">
        <w:rPr>
          <w:noProof/>
        </w:rPr>
        <w:t>I.</w:t>
      </w:r>
      <w:r w:rsidR="00FB4EE1">
        <w:rPr>
          <w:rFonts w:eastAsiaTheme="minorEastAsia" w:cstheme="minorBidi"/>
          <w:b w:val="0"/>
          <w:bCs w:val="0"/>
          <w:caps w:val="0"/>
          <w:noProof/>
          <w:kern w:val="2"/>
          <w:sz w:val="24"/>
          <w:szCs w:val="24"/>
          <w:lang w:eastAsia="pl-PL"/>
          <w14:ligatures w14:val="standardContextual"/>
        </w:rPr>
        <w:tab/>
      </w:r>
      <w:r w:rsidR="00FB4EE1">
        <w:rPr>
          <w:noProof/>
        </w:rPr>
        <w:t>CZĘŚĆ Opisowa</w:t>
      </w:r>
      <w:r w:rsidR="00FB4EE1">
        <w:rPr>
          <w:noProof/>
        </w:rPr>
        <w:tab/>
      </w:r>
      <w:r w:rsidR="00FB4EE1">
        <w:rPr>
          <w:noProof/>
        </w:rPr>
        <w:fldChar w:fldCharType="begin"/>
      </w:r>
      <w:r w:rsidR="00FB4EE1">
        <w:rPr>
          <w:noProof/>
        </w:rPr>
        <w:instrText xml:space="preserve"> PAGEREF _Toc205996559 \h </w:instrText>
      </w:r>
      <w:r w:rsidR="00FB4EE1">
        <w:rPr>
          <w:noProof/>
        </w:rPr>
      </w:r>
      <w:r w:rsidR="00FB4EE1">
        <w:rPr>
          <w:noProof/>
        </w:rPr>
        <w:fldChar w:fldCharType="separate"/>
      </w:r>
      <w:r w:rsidR="003D6802">
        <w:rPr>
          <w:noProof/>
        </w:rPr>
        <w:t>17</w:t>
      </w:r>
      <w:r w:rsidR="00FB4EE1">
        <w:rPr>
          <w:noProof/>
        </w:rPr>
        <w:fldChar w:fldCharType="end"/>
      </w:r>
    </w:p>
    <w:p w14:paraId="74A26C05" w14:textId="2A0B6DC2" w:rsidR="00FB4EE1" w:rsidRDefault="00FB4EE1">
      <w:pPr>
        <w:pStyle w:val="Spistreci2"/>
        <w:tabs>
          <w:tab w:val="left" w:pos="660"/>
          <w:tab w:val="right" w:leader="dot" w:pos="9060"/>
        </w:tabs>
        <w:rPr>
          <w:rFonts w:eastAsiaTheme="minorEastAsia" w:cstheme="minorBidi"/>
          <w:smallCaps w:val="0"/>
          <w:noProof/>
          <w:kern w:val="2"/>
          <w:sz w:val="24"/>
          <w:szCs w:val="24"/>
          <w:lang w:eastAsia="pl-PL"/>
          <w14:ligatures w14:val="standardContextual"/>
        </w:rPr>
      </w:pPr>
      <w:r>
        <w:rPr>
          <w:noProof/>
        </w:rPr>
        <w:t>1</w:t>
      </w:r>
      <w:r>
        <w:rPr>
          <w:rFonts w:eastAsiaTheme="minorEastAsia" w:cstheme="minorBidi"/>
          <w:smallCaps w:val="0"/>
          <w:noProof/>
          <w:kern w:val="2"/>
          <w:sz w:val="24"/>
          <w:szCs w:val="24"/>
          <w:lang w:eastAsia="pl-PL"/>
          <w14:ligatures w14:val="standardContextual"/>
        </w:rPr>
        <w:tab/>
      </w:r>
      <w:r w:rsidRPr="000E58B4">
        <w:rPr>
          <w:noProof/>
        </w:rPr>
        <w:t>Definicje i skróty</w:t>
      </w:r>
      <w:r>
        <w:rPr>
          <w:noProof/>
        </w:rPr>
        <w:tab/>
      </w:r>
      <w:r>
        <w:rPr>
          <w:noProof/>
        </w:rPr>
        <w:fldChar w:fldCharType="begin"/>
      </w:r>
      <w:r>
        <w:rPr>
          <w:noProof/>
        </w:rPr>
        <w:instrText xml:space="preserve"> PAGEREF _Toc205996560 \h </w:instrText>
      </w:r>
      <w:r>
        <w:rPr>
          <w:noProof/>
        </w:rPr>
      </w:r>
      <w:r>
        <w:rPr>
          <w:noProof/>
        </w:rPr>
        <w:fldChar w:fldCharType="separate"/>
      </w:r>
      <w:r w:rsidR="003D6802">
        <w:rPr>
          <w:noProof/>
        </w:rPr>
        <w:t>17</w:t>
      </w:r>
      <w:r>
        <w:rPr>
          <w:noProof/>
        </w:rPr>
        <w:fldChar w:fldCharType="end"/>
      </w:r>
    </w:p>
    <w:p w14:paraId="1616EE89" w14:textId="761859C1" w:rsidR="00FB4EE1" w:rsidRDefault="00FB4EE1">
      <w:pPr>
        <w:pStyle w:val="Spistreci2"/>
        <w:tabs>
          <w:tab w:val="left" w:pos="660"/>
          <w:tab w:val="right" w:leader="dot" w:pos="9060"/>
        </w:tabs>
        <w:rPr>
          <w:rFonts w:eastAsiaTheme="minorEastAsia" w:cstheme="minorBidi"/>
          <w:smallCaps w:val="0"/>
          <w:noProof/>
          <w:kern w:val="2"/>
          <w:sz w:val="24"/>
          <w:szCs w:val="24"/>
          <w:lang w:eastAsia="pl-PL"/>
          <w14:ligatures w14:val="standardContextual"/>
        </w:rPr>
      </w:pPr>
      <w:r>
        <w:rPr>
          <w:noProof/>
        </w:rPr>
        <w:t>2</w:t>
      </w:r>
      <w:r>
        <w:rPr>
          <w:rFonts w:eastAsiaTheme="minorEastAsia" w:cstheme="minorBidi"/>
          <w:smallCaps w:val="0"/>
          <w:noProof/>
          <w:kern w:val="2"/>
          <w:sz w:val="24"/>
          <w:szCs w:val="24"/>
          <w:lang w:eastAsia="pl-PL"/>
          <w14:ligatures w14:val="standardContextual"/>
        </w:rPr>
        <w:tab/>
      </w:r>
      <w:r w:rsidRPr="000E58B4">
        <w:rPr>
          <w:noProof/>
        </w:rPr>
        <w:t>Opis ogólny przedmiotu zamówienia</w:t>
      </w:r>
      <w:r>
        <w:rPr>
          <w:noProof/>
        </w:rPr>
        <w:tab/>
      </w:r>
      <w:r>
        <w:rPr>
          <w:noProof/>
        </w:rPr>
        <w:fldChar w:fldCharType="begin"/>
      </w:r>
      <w:r>
        <w:rPr>
          <w:noProof/>
        </w:rPr>
        <w:instrText xml:space="preserve"> PAGEREF _Toc205996561 \h </w:instrText>
      </w:r>
      <w:r>
        <w:rPr>
          <w:noProof/>
        </w:rPr>
      </w:r>
      <w:r>
        <w:rPr>
          <w:noProof/>
        </w:rPr>
        <w:fldChar w:fldCharType="separate"/>
      </w:r>
      <w:r w:rsidR="003D6802">
        <w:rPr>
          <w:noProof/>
        </w:rPr>
        <w:t>19</w:t>
      </w:r>
      <w:r>
        <w:rPr>
          <w:noProof/>
        </w:rPr>
        <w:fldChar w:fldCharType="end"/>
      </w:r>
    </w:p>
    <w:p w14:paraId="08C9B4D8" w14:textId="48407F70"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2.1</w:t>
      </w:r>
      <w:r>
        <w:rPr>
          <w:rFonts w:eastAsiaTheme="minorEastAsia" w:cstheme="minorBidi"/>
          <w:i w:val="0"/>
          <w:iCs w:val="0"/>
          <w:noProof/>
          <w:kern w:val="2"/>
          <w:sz w:val="24"/>
          <w:szCs w:val="24"/>
          <w:lang w:eastAsia="pl-PL"/>
          <w14:ligatures w14:val="standardContextual"/>
        </w:rPr>
        <w:tab/>
      </w:r>
      <w:r>
        <w:rPr>
          <w:noProof/>
        </w:rPr>
        <w:t>Opis ogólny przedmiotu zamówienia</w:t>
      </w:r>
      <w:r>
        <w:rPr>
          <w:noProof/>
        </w:rPr>
        <w:tab/>
      </w:r>
      <w:r>
        <w:rPr>
          <w:noProof/>
        </w:rPr>
        <w:fldChar w:fldCharType="begin"/>
      </w:r>
      <w:r>
        <w:rPr>
          <w:noProof/>
        </w:rPr>
        <w:instrText xml:space="preserve"> PAGEREF _Toc205996562 \h </w:instrText>
      </w:r>
      <w:r>
        <w:rPr>
          <w:noProof/>
        </w:rPr>
      </w:r>
      <w:r>
        <w:rPr>
          <w:noProof/>
        </w:rPr>
        <w:fldChar w:fldCharType="separate"/>
      </w:r>
      <w:r w:rsidR="003D6802">
        <w:rPr>
          <w:noProof/>
        </w:rPr>
        <w:t>19</w:t>
      </w:r>
      <w:r>
        <w:rPr>
          <w:noProof/>
        </w:rPr>
        <w:fldChar w:fldCharType="end"/>
      </w:r>
    </w:p>
    <w:p w14:paraId="3D2B895A" w14:textId="73018D1A"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2.2</w:t>
      </w:r>
      <w:r>
        <w:rPr>
          <w:rFonts w:eastAsiaTheme="minorEastAsia" w:cstheme="minorBidi"/>
          <w:i w:val="0"/>
          <w:iCs w:val="0"/>
          <w:noProof/>
          <w:kern w:val="2"/>
          <w:sz w:val="24"/>
          <w:szCs w:val="24"/>
          <w:lang w:eastAsia="pl-PL"/>
          <w14:ligatures w14:val="standardContextual"/>
        </w:rPr>
        <w:tab/>
      </w:r>
      <w:r>
        <w:rPr>
          <w:noProof/>
        </w:rPr>
        <w:t>Opis wymagań zamawiającego w stosunku do przedmiotu zamówienia</w:t>
      </w:r>
      <w:r>
        <w:rPr>
          <w:noProof/>
        </w:rPr>
        <w:tab/>
      </w:r>
      <w:r>
        <w:rPr>
          <w:noProof/>
        </w:rPr>
        <w:fldChar w:fldCharType="begin"/>
      </w:r>
      <w:r>
        <w:rPr>
          <w:noProof/>
        </w:rPr>
        <w:instrText xml:space="preserve"> PAGEREF _Toc205996563 \h </w:instrText>
      </w:r>
      <w:r>
        <w:rPr>
          <w:noProof/>
        </w:rPr>
      </w:r>
      <w:r>
        <w:rPr>
          <w:noProof/>
        </w:rPr>
        <w:fldChar w:fldCharType="separate"/>
      </w:r>
      <w:r w:rsidR="003D6802">
        <w:rPr>
          <w:noProof/>
        </w:rPr>
        <w:t>20</w:t>
      </w:r>
      <w:r>
        <w:rPr>
          <w:noProof/>
        </w:rPr>
        <w:fldChar w:fldCharType="end"/>
      </w:r>
    </w:p>
    <w:p w14:paraId="4A411517" w14:textId="154A270E"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2.3</w:t>
      </w:r>
      <w:r>
        <w:rPr>
          <w:rFonts w:eastAsiaTheme="minorEastAsia" w:cstheme="minorBidi"/>
          <w:i w:val="0"/>
          <w:iCs w:val="0"/>
          <w:noProof/>
          <w:kern w:val="2"/>
          <w:sz w:val="24"/>
          <w:szCs w:val="24"/>
          <w:lang w:eastAsia="pl-PL"/>
          <w14:ligatures w14:val="standardContextual"/>
        </w:rPr>
        <w:tab/>
      </w:r>
      <w:r>
        <w:rPr>
          <w:noProof/>
        </w:rPr>
        <w:t>Charakterystyczne parametry określające wielkość obiektu lub zakres robót budowlanych</w:t>
      </w:r>
      <w:r>
        <w:rPr>
          <w:noProof/>
        </w:rPr>
        <w:tab/>
      </w:r>
      <w:r>
        <w:rPr>
          <w:noProof/>
        </w:rPr>
        <w:fldChar w:fldCharType="begin"/>
      </w:r>
      <w:r>
        <w:rPr>
          <w:noProof/>
        </w:rPr>
        <w:instrText xml:space="preserve"> PAGEREF _Toc205996564 \h </w:instrText>
      </w:r>
      <w:r>
        <w:rPr>
          <w:noProof/>
        </w:rPr>
      </w:r>
      <w:r>
        <w:rPr>
          <w:noProof/>
        </w:rPr>
        <w:fldChar w:fldCharType="separate"/>
      </w:r>
      <w:r w:rsidR="003D6802">
        <w:rPr>
          <w:noProof/>
        </w:rPr>
        <w:t>21</w:t>
      </w:r>
      <w:r>
        <w:rPr>
          <w:noProof/>
        </w:rPr>
        <w:fldChar w:fldCharType="end"/>
      </w:r>
    </w:p>
    <w:p w14:paraId="3DD2F390" w14:textId="346E9737"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2.3.1</w:t>
      </w:r>
      <w:r>
        <w:rPr>
          <w:rFonts w:eastAsiaTheme="minorEastAsia" w:cstheme="minorBidi"/>
          <w:noProof/>
          <w:kern w:val="2"/>
          <w:sz w:val="24"/>
          <w:szCs w:val="24"/>
          <w:lang w:eastAsia="pl-PL"/>
          <w14:ligatures w14:val="standardContextual"/>
        </w:rPr>
        <w:tab/>
      </w:r>
      <w:r>
        <w:rPr>
          <w:noProof/>
        </w:rPr>
        <w:t>Budowa trasy rowerowej</w:t>
      </w:r>
      <w:r>
        <w:rPr>
          <w:noProof/>
        </w:rPr>
        <w:tab/>
      </w:r>
      <w:r>
        <w:rPr>
          <w:noProof/>
        </w:rPr>
        <w:fldChar w:fldCharType="begin"/>
      </w:r>
      <w:r>
        <w:rPr>
          <w:noProof/>
        </w:rPr>
        <w:instrText xml:space="preserve"> PAGEREF _Toc205996565 \h </w:instrText>
      </w:r>
      <w:r>
        <w:rPr>
          <w:noProof/>
        </w:rPr>
      </w:r>
      <w:r>
        <w:rPr>
          <w:noProof/>
        </w:rPr>
        <w:fldChar w:fldCharType="separate"/>
      </w:r>
      <w:r w:rsidR="003D6802">
        <w:rPr>
          <w:noProof/>
        </w:rPr>
        <w:t>22</w:t>
      </w:r>
      <w:r>
        <w:rPr>
          <w:noProof/>
        </w:rPr>
        <w:fldChar w:fldCharType="end"/>
      </w:r>
    </w:p>
    <w:p w14:paraId="60D6BDD7" w14:textId="087BC2E9"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2.3.2</w:t>
      </w:r>
      <w:r>
        <w:rPr>
          <w:rFonts w:eastAsiaTheme="minorEastAsia" w:cstheme="minorBidi"/>
          <w:noProof/>
          <w:kern w:val="2"/>
          <w:sz w:val="24"/>
          <w:szCs w:val="24"/>
          <w:lang w:eastAsia="pl-PL"/>
          <w14:ligatures w14:val="standardContextual"/>
        </w:rPr>
        <w:tab/>
      </w:r>
      <w:r w:rsidRPr="000E58B4">
        <w:rPr>
          <w:noProof/>
          <w:u w:val="single"/>
        </w:rPr>
        <w:t>Wariant 2.</w:t>
      </w:r>
      <w:r>
        <w:rPr>
          <w:noProof/>
        </w:rPr>
        <w:tab/>
      </w:r>
      <w:r>
        <w:rPr>
          <w:noProof/>
        </w:rPr>
        <w:fldChar w:fldCharType="begin"/>
      </w:r>
      <w:r>
        <w:rPr>
          <w:noProof/>
        </w:rPr>
        <w:instrText xml:space="preserve"> PAGEREF _Toc205996566 \h </w:instrText>
      </w:r>
      <w:r>
        <w:rPr>
          <w:noProof/>
        </w:rPr>
      </w:r>
      <w:r>
        <w:rPr>
          <w:noProof/>
        </w:rPr>
        <w:fldChar w:fldCharType="separate"/>
      </w:r>
      <w:r w:rsidR="003D6802">
        <w:rPr>
          <w:noProof/>
        </w:rPr>
        <w:t>24</w:t>
      </w:r>
      <w:r>
        <w:rPr>
          <w:noProof/>
        </w:rPr>
        <w:fldChar w:fldCharType="end"/>
      </w:r>
    </w:p>
    <w:p w14:paraId="293DDBD7" w14:textId="521D5019"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2.3.3</w:t>
      </w:r>
      <w:r>
        <w:rPr>
          <w:rFonts w:eastAsiaTheme="minorEastAsia" w:cstheme="minorBidi"/>
          <w:noProof/>
          <w:kern w:val="2"/>
          <w:sz w:val="24"/>
          <w:szCs w:val="24"/>
          <w:lang w:eastAsia="pl-PL"/>
          <w14:ligatures w14:val="standardContextual"/>
        </w:rPr>
        <w:tab/>
      </w:r>
      <w:r w:rsidRPr="000E58B4">
        <w:rPr>
          <w:noProof/>
          <w:u w:val="single"/>
        </w:rPr>
        <w:t>Sposób realizacji wskazanych odcinków trasy rowerowej</w:t>
      </w:r>
      <w:r>
        <w:rPr>
          <w:noProof/>
        </w:rPr>
        <w:tab/>
      </w:r>
      <w:r>
        <w:rPr>
          <w:noProof/>
        </w:rPr>
        <w:fldChar w:fldCharType="begin"/>
      </w:r>
      <w:r>
        <w:rPr>
          <w:noProof/>
        </w:rPr>
        <w:instrText xml:space="preserve"> PAGEREF _Toc205996567 \h </w:instrText>
      </w:r>
      <w:r>
        <w:rPr>
          <w:noProof/>
        </w:rPr>
      </w:r>
      <w:r>
        <w:rPr>
          <w:noProof/>
        </w:rPr>
        <w:fldChar w:fldCharType="separate"/>
      </w:r>
      <w:r w:rsidR="003D6802">
        <w:rPr>
          <w:noProof/>
        </w:rPr>
        <w:t>24</w:t>
      </w:r>
      <w:r>
        <w:rPr>
          <w:noProof/>
        </w:rPr>
        <w:fldChar w:fldCharType="end"/>
      </w:r>
    </w:p>
    <w:p w14:paraId="45278ED0" w14:textId="33991A62"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2.3.4</w:t>
      </w:r>
      <w:r>
        <w:rPr>
          <w:rFonts w:eastAsiaTheme="minorEastAsia" w:cstheme="minorBidi"/>
          <w:noProof/>
          <w:kern w:val="2"/>
          <w:sz w:val="24"/>
          <w:szCs w:val="24"/>
          <w:lang w:eastAsia="pl-PL"/>
          <w14:ligatures w14:val="standardContextual"/>
        </w:rPr>
        <w:tab/>
      </w:r>
      <w:r>
        <w:rPr>
          <w:noProof/>
        </w:rPr>
        <w:t>Budowa Miejsc Obsługi Rowerzystów</w:t>
      </w:r>
      <w:r>
        <w:rPr>
          <w:noProof/>
        </w:rPr>
        <w:tab/>
      </w:r>
      <w:r>
        <w:rPr>
          <w:noProof/>
        </w:rPr>
        <w:fldChar w:fldCharType="begin"/>
      </w:r>
      <w:r>
        <w:rPr>
          <w:noProof/>
        </w:rPr>
        <w:instrText xml:space="preserve"> PAGEREF _Toc205996568 \h </w:instrText>
      </w:r>
      <w:r>
        <w:rPr>
          <w:noProof/>
        </w:rPr>
      </w:r>
      <w:r>
        <w:rPr>
          <w:noProof/>
        </w:rPr>
        <w:fldChar w:fldCharType="separate"/>
      </w:r>
      <w:r w:rsidR="003D6802">
        <w:rPr>
          <w:noProof/>
        </w:rPr>
        <w:t>25</w:t>
      </w:r>
      <w:r>
        <w:rPr>
          <w:noProof/>
        </w:rPr>
        <w:fldChar w:fldCharType="end"/>
      </w:r>
    </w:p>
    <w:p w14:paraId="199E94E3" w14:textId="78BFB38B"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2.3.5</w:t>
      </w:r>
      <w:r>
        <w:rPr>
          <w:rFonts w:eastAsiaTheme="minorEastAsia" w:cstheme="minorBidi"/>
          <w:noProof/>
          <w:kern w:val="2"/>
          <w:sz w:val="24"/>
          <w:szCs w:val="24"/>
          <w:lang w:eastAsia="pl-PL"/>
          <w14:ligatures w14:val="standardContextual"/>
        </w:rPr>
        <w:tab/>
      </w:r>
      <w:r>
        <w:rPr>
          <w:noProof/>
        </w:rPr>
        <w:t>Elementy obejmujące zamierzenie budowlane</w:t>
      </w:r>
      <w:r>
        <w:rPr>
          <w:noProof/>
        </w:rPr>
        <w:tab/>
      </w:r>
      <w:r>
        <w:rPr>
          <w:noProof/>
        </w:rPr>
        <w:fldChar w:fldCharType="begin"/>
      </w:r>
      <w:r>
        <w:rPr>
          <w:noProof/>
        </w:rPr>
        <w:instrText xml:space="preserve"> PAGEREF _Toc205996569 \h </w:instrText>
      </w:r>
      <w:r>
        <w:rPr>
          <w:noProof/>
        </w:rPr>
      </w:r>
      <w:r>
        <w:rPr>
          <w:noProof/>
        </w:rPr>
        <w:fldChar w:fldCharType="separate"/>
      </w:r>
      <w:r w:rsidR="003D6802">
        <w:rPr>
          <w:noProof/>
        </w:rPr>
        <w:t>27</w:t>
      </w:r>
      <w:r>
        <w:rPr>
          <w:noProof/>
        </w:rPr>
        <w:fldChar w:fldCharType="end"/>
      </w:r>
    </w:p>
    <w:p w14:paraId="73C27B57" w14:textId="5D1BA4A4"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2.4</w:t>
      </w:r>
      <w:r>
        <w:rPr>
          <w:rFonts w:eastAsiaTheme="minorEastAsia" w:cstheme="minorBidi"/>
          <w:i w:val="0"/>
          <w:iCs w:val="0"/>
          <w:noProof/>
          <w:kern w:val="2"/>
          <w:sz w:val="24"/>
          <w:szCs w:val="24"/>
          <w:lang w:eastAsia="pl-PL"/>
          <w14:ligatures w14:val="standardContextual"/>
        </w:rPr>
        <w:tab/>
      </w:r>
      <w:r>
        <w:rPr>
          <w:noProof/>
        </w:rPr>
        <w:t>Aktualne uwarunkowania wykonania przedmiotu zamówienia</w:t>
      </w:r>
      <w:r>
        <w:rPr>
          <w:noProof/>
        </w:rPr>
        <w:tab/>
      </w:r>
      <w:r>
        <w:rPr>
          <w:noProof/>
        </w:rPr>
        <w:fldChar w:fldCharType="begin"/>
      </w:r>
      <w:r>
        <w:rPr>
          <w:noProof/>
        </w:rPr>
        <w:instrText xml:space="preserve"> PAGEREF _Toc205996570 \h </w:instrText>
      </w:r>
      <w:r>
        <w:rPr>
          <w:noProof/>
        </w:rPr>
      </w:r>
      <w:r>
        <w:rPr>
          <w:noProof/>
        </w:rPr>
        <w:fldChar w:fldCharType="separate"/>
      </w:r>
      <w:r w:rsidR="003D6802">
        <w:rPr>
          <w:noProof/>
        </w:rPr>
        <w:t>31</w:t>
      </w:r>
      <w:r>
        <w:rPr>
          <w:noProof/>
        </w:rPr>
        <w:fldChar w:fldCharType="end"/>
      </w:r>
    </w:p>
    <w:p w14:paraId="07029F43" w14:textId="65073367"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2.4.1</w:t>
      </w:r>
      <w:r>
        <w:rPr>
          <w:rFonts w:eastAsiaTheme="minorEastAsia" w:cstheme="minorBidi"/>
          <w:noProof/>
          <w:kern w:val="2"/>
          <w:sz w:val="24"/>
          <w:szCs w:val="24"/>
          <w:lang w:eastAsia="pl-PL"/>
          <w14:ligatures w14:val="standardContextual"/>
        </w:rPr>
        <w:tab/>
      </w:r>
      <w:r>
        <w:rPr>
          <w:noProof/>
        </w:rPr>
        <w:t>Wymagania ogólne</w:t>
      </w:r>
      <w:r>
        <w:rPr>
          <w:noProof/>
        </w:rPr>
        <w:tab/>
      </w:r>
      <w:r>
        <w:rPr>
          <w:noProof/>
        </w:rPr>
        <w:fldChar w:fldCharType="begin"/>
      </w:r>
      <w:r>
        <w:rPr>
          <w:noProof/>
        </w:rPr>
        <w:instrText xml:space="preserve"> PAGEREF _Toc205996571 \h </w:instrText>
      </w:r>
      <w:r>
        <w:rPr>
          <w:noProof/>
        </w:rPr>
      </w:r>
      <w:r>
        <w:rPr>
          <w:noProof/>
        </w:rPr>
        <w:fldChar w:fldCharType="separate"/>
      </w:r>
      <w:r w:rsidR="003D6802">
        <w:rPr>
          <w:noProof/>
        </w:rPr>
        <w:t>31</w:t>
      </w:r>
      <w:r>
        <w:rPr>
          <w:noProof/>
        </w:rPr>
        <w:fldChar w:fldCharType="end"/>
      </w:r>
    </w:p>
    <w:p w14:paraId="0AA47B20" w14:textId="5AABE12D"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2.5</w:t>
      </w:r>
      <w:r>
        <w:rPr>
          <w:rFonts w:eastAsiaTheme="minorEastAsia" w:cstheme="minorBidi"/>
          <w:i w:val="0"/>
          <w:iCs w:val="0"/>
          <w:noProof/>
          <w:kern w:val="2"/>
          <w:sz w:val="24"/>
          <w:szCs w:val="24"/>
          <w:lang w:eastAsia="pl-PL"/>
          <w14:ligatures w14:val="standardContextual"/>
        </w:rPr>
        <w:tab/>
      </w:r>
      <w:r>
        <w:rPr>
          <w:noProof/>
        </w:rPr>
        <w:t>Ogólne właściwości funkcjonalno – użytkowe</w:t>
      </w:r>
      <w:r>
        <w:rPr>
          <w:noProof/>
        </w:rPr>
        <w:tab/>
      </w:r>
      <w:r>
        <w:rPr>
          <w:noProof/>
        </w:rPr>
        <w:fldChar w:fldCharType="begin"/>
      </w:r>
      <w:r>
        <w:rPr>
          <w:noProof/>
        </w:rPr>
        <w:instrText xml:space="preserve"> PAGEREF _Toc205996572 \h </w:instrText>
      </w:r>
      <w:r>
        <w:rPr>
          <w:noProof/>
        </w:rPr>
      </w:r>
      <w:r>
        <w:rPr>
          <w:noProof/>
        </w:rPr>
        <w:fldChar w:fldCharType="separate"/>
      </w:r>
      <w:r w:rsidR="003D6802">
        <w:rPr>
          <w:noProof/>
        </w:rPr>
        <w:t>35</w:t>
      </w:r>
      <w:r>
        <w:rPr>
          <w:noProof/>
        </w:rPr>
        <w:fldChar w:fldCharType="end"/>
      </w:r>
    </w:p>
    <w:p w14:paraId="63142D6D" w14:textId="52D23612"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2.6</w:t>
      </w:r>
      <w:r>
        <w:rPr>
          <w:rFonts w:eastAsiaTheme="minorEastAsia" w:cstheme="minorBidi"/>
          <w:i w:val="0"/>
          <w:iCs w:val="0"/>
          <w:noProof/>
          <w:kern w:val="2"/>
          <w:sz w:val="24"/>
          <w:szCs w:val="24"/>
          <w:lang w:eastAsia="pl-PL"/>
          <w14:ligatures w14:val="standardContextual"/>
        </w:rPr>
        <w:tab/>
      </w:r>
      <w:r>
        <w:rPr>
          <w:noProof/>
        </w:rPr>
        <w:t>Szczegółowe właściwości funkcjonalno-użytkowe</w:t>
      </w:r>
      <w:r>
        <w:rPr>
          <w:noProof/>
        </w:rPr>
        <w:tab/>
      </w:r>
      <w:r>
        <w:rPr>
          <w:noProof/>
        </w:rPr>
        <w:fldChar w:fldCharType="begin"/>
      </w:r>
      <w:r>
        <w:rPr>
          <w:noProof/>
        </w:rPr>
        <w:instrText xml:space="preserve"> PAGEREF _Toc205996573 \h </w:instrText>
      </w:r>
      <w:r>
        <w:rPr>
          <w:noProof/>
        </w:rPr>
      </w:r>
      <w:r>
        <w:rPr>
          <w:noProof/>
        </w:rPr>
        <w:fldChar w:fldCharType="separate"/>
      </w:r>
      <w:r w:rsidR="003D6802">
        <w:rPr>
          <w:noProof/>
        </w:rPr>
        <w:t>35</w:t>
      </w:r>
      <w:r>
        <w:rPr>
          <w:noProof/>
        </w:rPr>
        <w:fldChar w:fldCharType="end"/>
      </w:r>
    </w:p>
    <w:p w14:paraId="181F8E49" w14:textId="3FFDEDB9"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2.6.1</w:t>
      </w:r>
      <w:r>
        <w:rPr>
          <w:rFonts w:eastAsiaTheme="minorEastAsia" w:cstheme="minorBidi"/>
          <w:noProof/>
          <w:kern w:val="2"/>
          <w:sz w:val="24"/>
          <w:szCs w:val="24"/>
          <w:lang w:eastAsia="pl-PL"/>
          <w14:ligatures w14:val="standardContextual"/>
        </w:rPr>
        <w:tab/>
      </w:r>
      <w:r>
        <w:rPr>
          <w:noProof/>
        </w:rPr>
        <w:t>Powierzchni użytkowe poszczególnych pomieszczeń wraz z określeniem ich funkcji</w:t>
      </w:r>
      <w:r>
        <w:rPr>
          <w:noProof/>
        </w:rPr>
        <w:tab/>
      </w:r>
      <w:r>
        <w:rPr>
          <w:noProof/>
        </w:rPr>
        <w:fldChar w:fldCharType="begin"/>
      </w:r>
      <w:r>
        <w:rPr>
          <w:noProof/>
        </w:rPr>
        <w:instrText xml:space="preserve"> PAGEREF _Toc205996574 \h </w:instrText>
      </w:r>
      <w:r>
        <w:rPr>
          <w:noProof/>
        </w:rPr>
      </w:r>
      <w:r>
        <w:rPr>
          <w:noProof/>
        </w:rPr>
        <w:fldChar w:fldCharType="separate"/>
      </w:r>
      <w:r w:rsidR="003D6802">
        <w:rPr>
          <w:noProof/>
        </w:rPr>
        <w:t>36</w:t>
      </w:r>
      <w:r>
        <w:rPr>
          <w:noProof/>
        </w:rPr>
        <w:fldChar w:fldCharType="end"/>
      </w:r>
    </w:p>
    <w:p w14:paraId="0DA23846" w14:textId="07B11D24"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2.6.2</w:t>
      </w:r>
      <w:r>
        <w:rPr>
          <w:rFonts w:eastAsiaTheme="minorEastAsia" w:cstheme="minorBidi"/>
          <w:noProof/>
          <w:kern w:val="2"/>
          <w:sz w:val="24"/>
          <w:szCs w:val="24"/>
          <w:lang w:eastAsia="pl-PL"/>
          <w14:ligatures w14:val="standardContextual"/>
        </w:rPr>
        <w:tab/>
      </w:r>
      <w:r>
        <w:rPr>
          <w:noProof/>
        </w:rPr>
        <w:t>Wskaźniki powierzchniowo – kubaturowe</w:t>
      </w:r>
      <w:r>
        <w:rPr>
          <w:noProof/>
        </w:rPr>
        <w:tab/>
      </w:r>
      <w:r>
        <w:rPr>
          <w:noProof/>
        </w:rPr>
        <w:fldChar w:fldCharType="begin"/>
      </w:r>
      <w:r>
        <w:rPr>
          <w:noProof/>
        </w:rPr>
        <w:instrText xml:space="preserve"> PAGEREF _Toc205996575 \h </w:instrText>
      </w:r>
      <w:r>
        <w:rPr>
          <w:noProof/>
        </w:rPr>
      </w:r>
      <w:r>
        <w:rPr>
          <w:noProof/>
        </w:rPr>
        <w:fldChar w:fldCharType="separate"/>
      </w:r>
      <w:r w:rsidR="003D6802">
        <w:rPr>
          <w:noProof/>
        </w:rPr>
        <w:t>36</w:t>
      </w:r>
      <w:r>
        <w:rPr>
          <w:noProof/>
        </w:rPr>
        <w:fldChar w:fldCharType="end"/>
      </w:r>
    </w:p>
    <w:p w14:paraId="2355A049" w14:textId="0D3F72F9"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2.6.3</w:t>
      </w:r>
      <w:r>
        <w:rPr>
          <w:rFonts w:eastAsiaTheme="minorEastAsia" w:cstheme="minorBidi"/>
          <w:noProof/>
          <w:kern w:val="2"/>
          <w:sz w:val="24"/>
          <w:szCs w:val="24"/>
          <w:lang w:eastAsia="pl-PL"/>
          <w14:ligatures w14:val="standardContextual"/>
        </w:rPr>
        <w:tab/>
      </w:r>
      <w:r>
        <w:rPr>
          <w:noProof/>
        </w:rPr>
        <w:t>Inne powierzchnie</w:t>
      </w:r>
      <w:r>
        <w:rPr>
          <w:noProof/>
        </w:rPr>
        <w:tab/>
      </w:r>
      <w:r>
        <w:rPr>
          <w:noProof/>
        </w:rPr>
        <w:fldChar w:fldCharType="begin"/>
      </w:r>
      <w:r>
        <w:rPr>
          <w:noProof/>
        </w:rPr>
        <w:instrText xml:space="preserve"> PAGEREF _Toc205996576 \h </w:instrText>
      </w:r>
      <w:r>
        <w:rPr>
          <w:noProof/>
        </w:rPr>
      </w:r>
      <w:r>
        <w:rPr>
          <w:noProof/>
        </w:rPr>
        <w:fldChar w:fldCharType="separate"/>
      </w:r>
      <w:r w:rsidR="003D6802">
        <w:rPr>
          <w:noProof/>
        </w:rPr>
        <w:t>36</w:t>
      </w:r>
      <w:r>
        <w:rPr>
          <w:noProof/>
        </w:rPr>
        <w:fldChar w:fldCharType="end"/>
      </w:r>
    </w:p>
    <w:p w14:paraId="26F2D59B" w14:textId="33D6C65C"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2.6.4</w:t>
      </w:r>
      <w:r>
        <w:rPr>
          <w:rFonts w:eastAsiaTheme="minorEastAsia" w:cstheme="minorBidi"/>
          <w:noProof/>
          <w:kern w:val="2"/>
          <w:sz w:val="24"/>
          <w:szCs w:val="24"/>
          <w:lang w:eastAsia="pl-PL"/>
          <w14:ligatures w14:val="standardContextual"/>
        </w:rPr>
        <w:tab/>
      </w:r>
      <w:r>
        <w:rPr>
          <w:noProof/>
        </w:rPr>
        <w:t>Określenie wielkości możliwych przekroczeń przyjętych parametrów</w:t>
      </w:r>
      <w:r>
        <w:rPr>
          <w:noProof/>
        </w:rPr>
        <w:tab/>
      </w:r>
      <w:r>
        <w:rPr>
          <w:noProof/>
        </w:rPr>
        <w:fldChar w:fldCharType="begin"/>
      </w:r>
      <w:r>
        <w:rPr>
          <w:noProof/>
        </w:rPr>
        <w:instrText xml:space="preserve"> PAGEREF _Toc205996577 \h </w:instrText>
      </w:r>
      <w:r>
        <w:rPr>
          <w:noProof/>
        </w:rPr>
      </w:r>
      <w:r>
        <w:rPr>
          <w:noProof/>
        </w:rPr>
        <w:fldChar w:fldCharType="separate"/>
      </w:r>
      <w:r w:rsidR="003D6802">
        <w:rPr>
          <w:noProof/>
        </w:rPr>
        <w:t>39</w:t>
      </w:r>
      <w:r>
        <w:rPr>
          <w:noProof/>
        </w:rPr>
        <w:fldChar w:fldCharType="end"/>
      </w:r>
    </w:p>
    <w:p w14:paraId="4CF960EB" w14:textId="65D6C83C" w:rsidR="00FB4EE1" w:rsidRDefault="00FB4EE1">
      <w:pPr>
        <w:pStyle w:val="Spistreci2"/>
        <w:tabs>
          <w:tab w:val="left" w:pos="660"/>
          <w:tab w:val="right" w:leader="dot" w:pos="9060"/>
        </w:tabs>
        <w:rPr>
          <w:rFonts w:eastAsiaTheme="minorEastAsia" w:cstheme="minorBidi"/>
          <w:smallCaps w:val="0"/>
          <w:noProof/>
          <w:kern w:val="2"/>
          <w:sz w:val="24"/>
          <w:szCs w:val="24"/>
          <w:lang w:eastAsia="pl-PL"/>
          <w14:ligatures w14:val="standardContextual"/>
        </w:rPr>
      </w:pPr>
      <w:r>
        <w:rPr>
          <w:noProof/>
        </w:rPr>
        <w:t>3</w:t>
      </w:r>
      <w:r>
        <w:rPr>
          <w:rFonts w:eastAsiaTheme="minorEastAsia" w:cstheme="minorBidi"/>
          <w:smallCaps w:val="0"/>
          <w:noProof/>
          <w:kern w:val="2"/>
          <w:sz w:val="24"/>
          <w:szCs w:val="24"/>
          <w:lang w:eastAsia="pl-PL"/>
          <w14:ligatures w14:val="standardContextual"/>
        </w:rPr>
        <w:tab/>
      </w:r>
      <w:r w:rsidRPr="000E58B4">
        <w:rPr>
          <w:noProof/>
        </w:rPr>
        <w:t>Opis wymagań Zamawiającego w stosunku do przedmiotu zamówienia</w:t>
      </w:r>
      <w:r>
        <w:rPr>
          <w:noProof/>
        </w:rPr>
        <w:tab/>
      </w:r>
      <w:r>
        <w:rPr>
          <w:noProof/>
        </w:rPr>
        <w:fldChar w:fldCharType="begin"/>
      </w:r>
      <w:r>
        <w:rPr>
          <w:noProof/>
        </w:rPr>
        <w:instrText xml:space="preserve"> PAGEREF _Toc205996578 \h </w:instrText>
      </w:r>
      <w:r>
        <w:rPr>
          <w:noProof/>
        </w:rPr>
      </w:r>
      <w:r>
        <w:rPr>
          <w:noProof/>
        </w:rPr>
        <w:fldChar w:fldCharType="separate"/>
      </w:r>
      <w:r w:rsidR="003D6802">
        <w:rPr>
          <w:noProof/>
        </w:rPr>
        <w:t>39</w:t>
      </w:r>
      <w:r>
        <w:rPr>
          <w:noProof/>
        </w:rPr>
        <w:fldChar w:fldCharType="end"/>
      </w:r>
    </w:p>
    <w:p w14:paraId="1607E766" w14:textId="71434B1F"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3.1</w:t>
      </w:r>
      <w:r>
        <w:rPr>
          <w:rFonts w:eastAsiaTheme="minorEastAsia" w:cstheme="minorBidi"/>
          <w:i w:val="0"/>
          <w:iCs w:val="0"/>
          <w:noProof/>
          <w:kern w:val="2"/>
          <w:sz w:val="24"/>
          <w:szCs w:val="24"/>
          <w:lang w:eastAsia="pl-PL"/>
          <w14:ligatures w14:val="standardContextual"/>
        </w:rPr>
        <w:tab/>
      </w:r>
      <w:r>
        <w:rPr>
          <w:noProof/>
        </w:rPr>
        <w:t>Wymagania w zakresie dokumentacji projektowej</w:t>
      </w:r>
      <w:r>
        <w:rPr>
          <w:noProof/>
        </w:rPr>
        <w:tab/>
      </w:r>
      <w:r>
        <w:rPr>
          <w:noProof/>
        </w:rPr>
        <w:fldChar w:fldCharType="begin"/>
      </w:r>
      <w:r>
        <w:rPr>
          <w:noProof/>
        </w:rPr>
        <w:instrText xml:space="preserve"> PAGEREF _Toc205996579 \h </w:instrText>
      </w:r>
      <w:r>
        <w:rPr>
          <w:noProof/>
        </w:rPr>
      </w:r>
      <w:r>
        <w:rPr>
          <w:noProof/>
        </w:rPr>
        <w:fldChar w:fldCharType="separate"/>
      </w:r>
      <w:r w:rsidR="003D6802">
        <w:rPr>
          <w:noProof/>
        </w:rPr>
        <w:t>39</w:t>
      </w:r>
      <w:r>
        <w:rPr>
          <w:noProof/>
        </w:rPr>
        <w:fldChar w:fldCharType="end"/>
      </w:r>
    </w:p>
    <w:p w14:paraId="4844E73B" w14:textId="20B8F54A"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3.1.1</w:t>
      </w:r>
      <w:r>
        <w:rPr>
          <w:rFonts w:eastAsiaTheme="minorEastAsia" w:cstheme="minorBidi"/>
          <w:noProof/>
          <w:kern w:val="2"/>
          <w:sz w:val="24"/>
          <w:szCs w:val="24"/>
          <w:lang w:eastAsia="pl-PL"/>
          <w14:ligatures w14:val="standardContextual"/>
        </w:rPr>
        <w:tab/>
      </w:r>
      <w:r>
        <w:rPr>
          <w:noProof/>
        </w:rPr>
        <w:t>Informacje podstawowe</w:t>
      </w:r>
      <w:r>
        <w:rPr>
          <w:noProof/>
        </w:rPr>
        <w:tab/>
      </w:r>
      <w:r>
        <w:rPr>
          <w:noProof/>
        </w:rPr>
        <w:fldChar w:fldCharType="begin"/>
      </w:r>
      <w:r>
        <w:rPr>
          <w:noProof/>
        </w:rPr>
        <w:instrText xml:space="preserve"> PAGEREF _Toc205996580 \h </w:instrText>
      </w:r>
      <w:r>
        <w:rPr>
          <w:noProof/>
        </w:rPr>
      </w:r>
      <w:r>
        <w:rPr>
          <w:noProof/>
        </w:rPr>
        <w:fldChar w:fldCharType="separate"/>
      </w:r>
      <w:r w:rsidR="003D6802">
        <w:rPr>
          <w:noProof/>
        </w:rPr>
        <w:t>39</w:t>
      </w:r>
      <w:r>
        <w:rPr>
          <w:noProof/>
        </w:rPr>
        <w:fldChar w:fldCharType="end"/>
      </w:r>
    </w:p>
    <w:p w14:paraId="16679E99" w14:textId="0660DCBE"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3.1.2</w:t>
      </w:r>
      <w:r>
        <w:rPr>
          <w:rFonts w:eastAsiaTheme="minorEastAsia" w:cstheme="minorBidi"/>
          <w:noProof/>
          <w:kern w:val="2"/>
          <w:sz w:val="24"/>
          <w:szCs w:val="24"/>
          <w:lang w:eastAsia="pl-PL"/>
          <w14:ligatures w14:val="standardContextual"/>
        </w:rPr>
        <w:tab/>
      </w:r>
      <w:r>
        <w:rPr>
          <w:noProof/>
        </w:rPr>
        <w:t>Informacje w zakresie prawa do używania opracowań projektowych</w:t>
      </w:r>
      <w:r>
        <w:rPr>
          <w:noProof/>
        </w:rPr>
        <w:tab/>
      </w:r>
      <w:r>
        <w:rPr>
          <w:noProof/>
        </w:rPr>
        <w:fldChar w:fldCharType="begin"/>
      </w:r>
      <w:r>
        <w:rPr>
          <w:noProof/>
        </w:rPr>
        <w:instrText xml:space="preserve"> PAGEREF _Toc205996581 \h </w:instrText>
      </w:r>
      <w:r>
        <w:rPr>
          <w:noProof/>
        </w:rPr>
      </w:r>
      <w:r>
        <w:rPr>
          <w:noProof/>
        </w:rPr>
        <w:fldChar w:fldCharType="separate"/>
      </w:r>
      <w:r w:rsidR="003D6802">
        <w:rPr>
          <w:noProof/>
        </w:rPr>
        <w:t>42</w:t>
      </w:r>
      <w:r>
        <w:rPr>
          <w:noProof/>
        </w:rPr>
        <w:fldChar w:fldCharType="end"/>
      </w:r>
    </w:p>
    <w:p w14:paraId="203C1718" w14:textId="3BD1124C"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3.2</w:t>
      </w:r>
      <w:r>
        <w:rPr>
          <w:rFonts w:eastAsiaTheme="minorEastAsia" w:cstheme="minorBidi"/>
          <w:i w:val="0"/>
          <w:iCs w:val="0"/>
          <w:noProof/>
          <w:kern w:val="2"/>
          <w:sz w:val="24"/>
          <w:szCs w:val="24"/>
          <w:lang w:eastAsia="pl-PL"/>
          <w14:ligatures w14:val="standardContextual"/>
        </w:rPr>
        <w:tab/>
      </w:r>
      <w:r>
        <w:rPr>
          <w:noProof/>
        </w:rPr>
        <w:t>Wymagania w zakresie prowadzenia Robót Budowlanych</w:t>
      </w:r>
      <w:r>
        <w:rPr>
          <w:noProof/>
        </w:rPr>
        <w:tab/>
      </w:r>
      <w:r>
        <w:rPr>
          <w:noProof/>
        </w:rPr>
        <w:fldChar w:fldCharType="begin"/>
      </w:r>
      <w:r>
        <w:rPr>
          <w:noProof/>
        </w:rPr>
        <w:instrText xml:space="preserve"> PAGEREF _Toc205996582 \h </w:instrText>
      </w:r>
      <w:r>
        <w:rPr>
          <w:noProof/>
        </w:rPr>
      </w:r>
      <w:r>
        <w:rPr>
          <w:noProof/>
        </w:rPr>
        <w:fldChar w:fldCharType="separate"/>
      </w:r>
      <w:r w:rsidR="003D6802">
        <w:rPr>
          <w:noProof/>
        </w:rPr>
        <w:t>42</w:t>
      </w:r>
      <w:r>
        <w:rPr>
          <w:noProof/>
        </w:rPr>
        <w:fldChar w:fldCharType="end"/>
      </w:r>
    </w:p>
    <w:p w14:paraId="3C4EC072" w14:textId="499F6D24"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3.2.1</w:t>
      </w:r>
      <w:r>
        <w:rPr>
          <w:rFonts w:eastAsiaTheme="minorEastAsia" w:cstheme="minorBidi"/>
          <w:noProof/>
          <w:kern w:val="2"/>
          <w:sz w:val="24"/>
          <w:szCs w:val="24"/>
          <w:lang w:eastAsia="pl-PL"/>
          <w14:ligatures w14:val="standardContextual"/>
        </w:rPr>
        <w:tab/>
      </w:r>
      <w:r>
        <w:rPr>
          <w:noProof/>
        </w:rPr>
        <w:t>Usytuowanie Placu Budowy</w:t>
      </w:r>
      <w:r>
        <w:rPr>
          <w:noProof/>
        </w:rPr>
        <w:tab/>
      </w:r>
      <w:r>
        <w:rPr>
          <w:noProof/>
        </w:rPr>
        <w:fldChar w:fldCharType="begin"/>
      </w:r>
      <w:r>
        <w:rPr>
          <w:noProof/>
        </w:rPr>
        <w:instrText xml:space="preserve"> PAGEREF _Toc205996583 \h </w:instrText>
      </w:r>
      <w:r>
        <w:rPr>
          <w:noProof/>
        </w:rPr>
      </w:r>
      <w:r>
        <w:rPr>
          <w:noProof/>
        </w:rPr>
        <w:fldChar w:fldCharType="separate"/>
      </w:r>
      <w:r w:rsidR="003D6802">
        <w:rPr>
          <w:noProof/>
        </w:rPr>
        <w:t>42</w:t>
      </w:r>
      <w:r>
        <w:rPr>
          <w:noProof/>
        </w:rPr>
        <w:fldChar w:fldCharType="end"/>
      </w:r>
    </w:p>
    <w:p w14:paraId="3439AF41" w14:textId="7BACD866"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3.2.2</w:t>
      </w:r>
      <w:r>
        <w:rPr>
          <w:rFonts w:eastAsiaTheme="minorEastAsia" w:cstheme="minorBidi"/>
          <w:noProof/>
          <w:kern w:val="2"/>
          <w:sz w:val="24"/>
          <w:szCs w:val="24"/>
          <w:lang w:eastAsia="pl-PL"/>
          <w14:ligatures w14:val="standardContextual"/>
        </w:rPr>
        <w:tab/>
      </w:r>
      <w:r>
        <w:rPr>
          <w:noProof/>
        </w:rPr>
        <w:t>Przygotowanie Placu Budowy</w:t>
      </w:r>
      <w:r>
        <w:rPr>
          <w:noProof/>
        </w:rPr>
        <w:tab/>
      </w:r>
      <w:r>
        <w:rPr>
          <w:noProof/>
        </w:rPr>
        <w:fldChar w:fldCharType="begin"/>
      </w:r>
      <w:r>
        <w:rPr>
          <w:noProof/>
        </w:rPr>
        <w:instrText xml:space="preserve"> PAGEREF _Toc205996584 \h </w:instrText>
      </w:r>
      <w:r>
        <w:rPr>
          <w:noProof/>
        </w:rPr>
      </w:r>
      <w:r>
        <w:rPr>
          <w:noProof/>
        </w:rPr>
        <w:fldChar w:fldCharType="separate"/>
      </w:r>
      <w:r w:rsidR="003D6802">
        <w:rPr>
          <w:noProof/>
        </w:rPr>
        <w:t>42</w:t>
      </w:r>
      <w:r>
        <w:rPr>
          <w:noProof/>
        </w:rPr>
        <w:fldChar w:fldCharType="end"/>
      </w:r>
    </w:p>
    <w:p w14:paraId="2405224A" w14:textId="07383D85"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3.2.3</w:t>
      </w:r>
      <w:r>
        <w:rPr>
          <w:rFonts w:eastAsiaTheme="minorEastAsia" w:cstheme="minorBidi"/>
          <w:noProof/>
          <w:kern w:val="2"/>
          <w:sz w:val="24"/>
          <w:szCs w:val="24"/>
          <w:lang w:eastAsia="pl-PL"/>
          <w14:ligatures w14:val="standardContextual"/>
        </w:rPr>
        <w:tab/>
      </w:r>
      <w:r>
        <w:rPr>
          <w:noProof/>
        </w:rPr>
        <w:t>Urządzenie Placu Budowy</w:t>
      </w:r>
      <w:r>
        <w:rPr>
          <w:noProof/>
        </w:rPr>
        <w:tab/>
      </w:r>
      <w:r>
        <w:rPr>
          <w:noProof/>
        </w:rPr>
        <w:fldChar w:fldCharType="begin"/>
      </w:r>
      <w:r>
        <w:rPr>
          <w:noProof/>
        </w:rPr>
        <w:instrText xml:space="preserve"> PAGEREF _Toc205996585 \h </w:instrText>
      </w:r>
      <w:r>
        <w:rPr>
          <w:noProof/>
        </w:rPr>
      </w:r>
      <w:r>
        <w:rPr>
          <w:noProof/>
        </w:rPr>
        <w:fldChar w:fldCharType="separate"/>
      </w:r>
      <w:r w:rsidR="003D6802">
        <w:rPr>
          <w:noProof/>
        </w:rPr>
        <w:t>43</w:t>
      </w:r>
      <w:r>
        <w:rPr>
          <w:noProof/>
        </w:rPr>
        <w:fldChar w:fldCharType="end"/>
      </w:r>
    </w:p>
    <w:p w14:paraId="740123E8" w14:textId="7E8A5D08"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3.2.4</w:t>
      </w:r>
      <w:r>
        <w:rPr>
          <w:rFonts w:eastAsiaTheme="minorEastAsia" w:cstheme="minorBidi"/>
          <w:noProof/>
          <w:kern w:val="2"/>
          <w:sz w:val="24"/>
          <w:szCs w:val="24"/>
          <w:lang w:eastAsia="pl-PL"/>
          <w14:ligatures w14:val="standardContextual"/>
        </w:rPr>
        <w:tab/>
      </w:r>
      <w:r>
        <w:rPr>
          <w:noProof/>
        </w:rPr>
        <w:t>Tablice informacyjne</w:t>
      </w:r>
      <w:r>
        <w:rPr>
          <w:noProof/>
        </w:rPr>
        <w:tab/>
      </w:r>
      <w:r>
        <w:rPr>
          <w:noProof/>
        </w:rPr>
        <w:fldChar w:fldCharType="begin"/>
      </w:r>
      <w:r>
        <w:rPr>
          <w:noProof/>
        </w:rPr>
        <w:instrText xml:space="preserve"> PAGEREF _Toc205996586 \h </w:instrText>
      </w:r>
      <w:r>
        <w:rPr>
          <w:noProof/>
        </w:rPr>
      </w:r>
      <w:r>
        <w:rPr>
          <w:noProof/>
        </w:rPr>
        <w:fldChar w:fldCharType="separate"/>
      </w:r>
      <w:r w:rsidR="003D6802">
        <w:rPr>
          <w:noProof/>
        </w:rPr>
        <w:t>43</w:t>
      </w:r>
      <w:r>
        <w:rPr>
          <w:noProof/>
        </w:rPr>
        <w:fldChar w:fldCharType="end"/>
      </w:r>
    </w:p>
    <w:p w14:paraId="6ACB6FDE" w14:textId="6CB90B21"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3.2.5</w:t>
      </w:r>
      <w:r>
        <w:rPr>
          <w:rFonts w:eastAsiaTheme="minorEastAsia" w:cstheme="minorBidi"/>
          <w:noProof/>
          <w:kern w:val="2"/>
          <w:sz w:val="24"/>
          <w:szCs w:val="24"/>
          <w:lang w:eastAsia="pl-PL"/>
          <w14:ligatures w14:val="standardContextual"/>
        </w:rPr>
        <w:tab/>
      </w:r>
      <w:r>
        <w:rPr>
          <w:noProof/>
        </w:rPr>
        <w:t>Utrzymanie Placu Budowy w trakcie Robót</w:t>
      </w:r>
      <w:r>
        <w:rPr>
          <w:noProof/>
        </w:rPr>
        <w:tab/>
      </w:r>
      <w:r>
        <w:rPr>
          <w:noProof/>
        </w:rPr>
        <w:fldChar w:fldCharType="begin"/>
      </w:r>
      <w:r>
        <w:rPr>
          <w:noProof/>
        </w:rPr>
        <w:instrText xml:space="preserve"> PAGEREF _Toc205996587 \h </w:instrText>
      </w:r>
      <w:r>
        <w:rPr>
          <w:noProof/>
        </w:rPr>
      </w:r>
      <w:r>
        <w:rPr>
          <w:noProof/>
        </w:rPr>
        <w:fldChar w:fldCharType="separate"/>
      </w:r>
      <w:r w:rsidR="003D6802">
        <w:rPr>
          <w:noProof/>
        </w:rPr>
        <w:t>44</w:t>
      </w:r>
      <w:r>
        <w:rPr>
          <w:noProof/>
        </w:rPr>
        <w:fldChar w:fldCharType="end"/>
      </w:r>
    </w:p>
    <w:p w14:paraId="198F89C4" w14:textId="47F0ED83"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3.2.6</w:t>
      </w:r>
      <w:r>
        <w:rPr>
          <w:rFonts w:eastAsiaTheme="minorEastAsia" w:cstheme="minorBidi"/>
          <w:noProof/>
          <w:kern w:val="2"/>
          <w:sz w:val="24"/>
          <w:szCs w:val="24"/>
          <w:lang w:eastAsia="pl-PL"/>
          <w14:ligatures w14:val="standardContextual"/>
        </w:rPr>
        <w:tab/>
      </w:r>
      <w:r>
        <w:rPr>
          <w:noProof/>
        </w:rPr>
        <w:t>Wymagania w zakresie bezpieczeństwa i higieny pracy</w:t>
      </w:r>
      <w:r>
        <w:rPr>
          <w:noProof/>
        </w:rPr>
        <w:tab/>
      </w:r>
      <w:r>
        <w:rPr>
          <w:noProof/>
        </w:rPr>
        <w:fldChar w:fldCharType="begin"/>
      </w:r>
      <w:r>
        <w:rPr>
          <w:noProof/>
        </w:rPr>
        <w:instrText xml:space="preserve"> PAGEREF _Toc205996588 \h </w:instrText>
      </w:r>
      <w:r>
        <w:rPr>
          <w:noProof/>
        </w:rPr>
      </w:r>
      <w:r>
        <w:rPr>
          <w:noProof/>
        </w:rPr>
        <w:fldChar w:fldCharType="separate"/>
      </w:r>
      <w:r w:rsidR="003D6802">
        <w:rPr>
          <w:noProof/>
        </w:rPr>
        <w:t>44</w:t>
      </w:r>
      <w:r>
        <w:rPr>
          <w:noProof/>
        </w:rPr>
        <w:fldChar w:fldCharType="end"/>
      </w:r>
    </w:p>
    <w:p w14:paraId="32A4F042" w14:textId="78689972"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3.2.7</w:t>
      </w:r>
      <w:r>
        <w:rPr>
          <w:rFonts w:eastAsiaTheme="minorEastAsia" w:cstheme="minorBidi"/>
          <w:noProof/>
          <w:kern w:val="2"/>
          <w:sz w:val="24"/>
          <w:szCs w:val="24"/>
          <w:lang w:eastAsia="pl-PL"/>
          <w14:ligatures w14:val="standardContextual"/>
        </w:rPr>
        <w:tab/>
      </w:r>
      <w:r>
        <w:rPr>
          <w:noProof/>
        </w:rPr>
        <w:t>Wymagania w zakresie ochrony środowiska</w:t>
      </w:r>
      <w:r>
        <w:rPr>
          <w:noProof/>
        </w:rPr>
        <w:tab/>
      </w:r>
      <w:r>
        <w:rPr>
          <w:noProof/>
        </w:rPr>
        <w:fldChar w:fldCharType="begin"/>
      </w:r>
      <w:r>
        <w:rPr>
          <w:noProof/>
        </w:rPr>
        <w:instrText xml:space="preserve"> PAGEREF _Toc205996589 \h </w:instrText>
      </w:r>
      <w:r>
        <w:rPr>
          <w:noProof/>
        </w:rPr>
      </w:r>
      <w:r>
        <w:rPr>
          <w:noProof/>
        </w:rPr>
        <w:fldChar w:fldCharType="separate"/>
      </w:r>
      <w:r w:rsidR="003D6802">
        <w:rPr>
          <w:noProof/>
        </w:rPr>
        <w:t>45</w:t>
      </w:r>
      <w:r>
        <w:rPr>
          <w:noProof/>
        </w:rPr>
        <w:fldChar w:fldCharType="end"/>
      </w:r>
    </w:p>
    <w:p w14:paraId="7CA1D576" w14:textId="55B2B334"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3.2.8</w:t>
      </w:r>
      <w:r>
        <w:rPr>
          <w:rFonts w:eastAsiaTheme="minorEastAsia" w:cstheme="minorBidi"/>
          <w:noProof/>
          <w:kern w:val="2"/>
          <w:sz w:val="24"/>
          <w:szCs w:val="24"/>
          <w:lang w:eastAsia="pl-PL"/>
          <w14:ligatures w14:val="standardContextual"/>
        </w:rPr>
        <w:tab/>
      </w:r>
      <w:r>
        <w:rPr>
          <w:noProof/>
        </w:rPr>
        <w:t>Wymagania w zakresie czasowej organizacji ruchu i zabezpieczenia Placu Budowy</w:t>
      </w:r>
      <w:r>
        <w:rPr>
          <w:noProof/>
        </w:rPr>
        <w:tab/>
      </w:r>
      <w:r>
        <w:rPr>
          <w:noProof/>
        </w:rPr>
        <w:fldChar w:fldCharType="begin"/>
      </w:r>
      <w:r>
        <w:rPr>
          <w:noProof/>
        </w:rPr>
        <w:instrText xml:space="preserve"> PAGEREF _Toc205996590 \h </w:instrText>
      </w:r>
      <w:r>
        <w:rPr>
          <w:noProof/>
        </w:rPr>
      </w:r>
      <w:r>
        <w:rPr>
          <w:noProof/>
        </w:rPr>
        <w:fldChar w:fldCharType="separate"/>
      </w:r>
      <w:r w:rsidR="003D6802">
        <w:rPr>
          <w:noProof/>
        </w:rPr>
        <w:t>45</w:t>
      </w:r>
      <w:r>
        <w:rPr>
          <w:noProof/>
        </w:rPr>
        <w:fldChar w:fldCharType="end"/>
      </w:r>
    </w:p>
    <w:p w14:paraId="678706A0" w14:textId="48FCB982"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3.2.9</w:t>
      </w:r>
      <w:r>
        <w:rPr>
          <w:rFonts w:eastAsiaTheme="minorEastAsia" w:cstheme="minorBidi"/>
          <w:noProof/>
          <w:kern w:val="2"/>
          <w:sz w:val="24"/>
          <w:szCs w:val="24"/>
          <w:lang w:eastAsia="pl-PL"/>
          <w14:ligatures w14:val="standardContextual"/>
        </w:rPr>
        <w:tab/>
      </w:r>
      <w:r>
        <w:rPr>
          <w:noProof/>
        </w:rPr>
        <w:t>Wymagania w zakresie ochrony przeciwpożarowej</w:t>
      </w:r>
      <w:r>
        <w:rPr>
          <w:noProof/>
        </w:rPr>
        <w:tab/>
      </w:r>
      <w:r>
        <w:rPr>
          <w:noProof/>
        </w:rPr>
        <w:fldChar w:fldCharType="begin"/>
      </w:r>
      <w:r>
        <w:rPr>
          <w:noProof/>
        </w:rPr>
        <w:instrText xml:space="preserve"> PAGEREF _Toc205996591 \h </w:instrText>
      </w:r>
      <w:r>
        <w:rPr>
          <w:noProof/>
        </w:rPr>
      </w:r>
      <w:r>
        <w:rPr>
          <w:noProof/>
        </w:rPr>
        <w:fldChar w:fldCharType="separate"/>
      </w:r>
      <w:r w:rsidR="003D6802">
        <w:rPr>
          <w:noProof/>
        </w:rPr>
        <w:t>46</w:t>
      </w:r>
      <w:r>
        <w:rPr>
          <w:noProof/>
        </w:rPr>
        <w:fldChar w:fldCharType="end"/>
      </w:r>
    </w:p>
    <w:p w14:paraId="42162495" w14:textId="2B632BE0"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3.2.10</w:t>
      </w:r>
      <w:r>
        <w:rPr>
          <w:rFonts w:eastAsiaTheme="minorEastAsia" w:cstheme="minorBidi"/>
          <w:noProof/>
          <w:kern w:val="2"/>
          <w:sz w:val="24"/>
          <w:szCs w:val="24"/>
          <w:lang w:eastAsia="pl-PL"/>
          <w14:ligatures w14:val="standardContextual"/>
        </w:rPr>
        <w:tab/>
      </w:r>
      <w:r>
        <w:rPr>
          <w:noProof/>
        </w:rPr>
        <w:t>Wymagania w zakresie materiałów szkodliwych dla otoczenia</w:t>
      </w:r>
      <w:r>
        <w:rPr>
          <w:noProof/>
        </w:rPr>
        <w:tab/>
      </w:r>
      <w:r>
        <w:rPr>
          <w:noProof/>
        </w:rPr>
        <w:fldChar w:fldCharType="begin"/>
      </w:r>
      <w:r>
        <w:rPr>
          <w:noProof/>
        </w:rPr>
        <w:instrText xml:space="preserve"> PAGEREF _Toc205996592 \h </w:instrText>
      </w:r>
      <w:r>
        <w:rPr>
          <w:noProof/>
        </w:rPr>
      </w:r>
      <w:r>
        <w:rPr>
          <w:noProof/>
        </w:rPr>
        <w:fldChar w:fldCharType="separate"/>
      </w:r>
      <w:r w:rsidR="003D6802">
        <w:rPr>
          <w:noProof/>
        </w:rPr>
        <w:t>47</w:t>
      </w:r>
      <w:r>
        <w:rPr>
          <w:noProof/>
        </w:rPr>
        <w:fldChar w:fldCharType="end"/>
      </w:r>
    </w:p>
    <w:p w14:paraId="668636A7" w14:textId="3B501313"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3.2.11</w:t>
      </w:r>
      <w:r>
        <w:rPr>
          <w:rFonts w:eastAsiaTheme="minorEastAsia" w:cstheme="minorBidi"/>
          <w:noProof/>
          <w:kern w:val="2"/>
          <w:sz w:val="24"/>
          <w:szCs w:val="24"/>
          <w:lang w:eastAsia="pl-PL"/>
          <w14:ligatures w14:val="standardContextual"/>
        </w:rPr>
        <w:tab/>
      </w:r>
      <w:r>
        <w:rPr>
          <w:noProof/>
        </w:rPr>
        <w:t>Wymagania w zakresie ochrony własności prywatnej</w:t>
      </w:r>
      <w:r>
        <w:rPr>
          <w:noProof/>
        </w:rPr>
        <w:tab/>
      </w:r>
      <w:r>
        <w:rPr>
          <w:noProof/>
        </w:rPr>
        <w:fldChar w:fldCharType="begin"/>
      </w:r>
      <w:r>
        <w:rPr>
          <w:noProof/>
        </w:rPr>
        <w:instrText xml:space="preserve"> PAGEREF _Toc205996593 \h </w:instrText>
      </w:r>
      <w:r>
        <w:rPr>
          <w:noProof/>
        </w:rPr>
      </w:r>
      <w:r>
        <w:rPr>
          <w:noProof/>
        </w:rPr>
        <w:fldChar w:fldCharType="separate"/>
      </w:r>
      <w:r w:rsidR="003D6802">
        <w:rPr>
          <w:noProof/>
        </w:rPr>
        <w:t>47</w:t>
      </w:r>
      <w:r>
        <w:rPr>
          <w:noProof/>
        </w:rPr>
        <w:fldChar w:fldCharType="end"/>
      </w:r>
    </w:p>
    <w:p w14:paraId="45EB8C4B" w14:textId="2228F472"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3.2.12</w:t>
      </w:r>
      <w:r>
        <w:rPr>
          <w:rFonts w:eastAsiaTheme="minorEastAsia" w:cstheme="minorBidi"/>
          <w:noProof/>
          <w:kern w:val="2"/>
          <w:sz w:val="24"/>
          <w:szCs w:val="24"/>
          <w:lang w:eastAsia="pl-PL"/>
          <w14:ligatures w14:val="standardContextual"/>
        </w:rPr>
        <w:tab/>
      </w:r>
      <w:r>
        <w:rPr>
          <w:noProof/>
        </w:rPr>
        <w:t>Wymagania w zakresie ograniczania niedogodności związanych z Robotami Budowlanymi</w:t>
      </w:r>
      <w:r>
        <w:rPr>
          <w:noProof/>
        </w:rPr>
        <w:tab/>
      </w:r>
      <w:r>
        <w:rPr>
          <w:noProof/>
        </w:rPr>
        <w:fldChar w:fldCharType="begin"/>
      </w:r>
      <w:r>
        <w:rPr>
          <w:noProof/>
        </w:rPr>
        <w:instrText xml:space="preserve"> PAGEREF _Toc205996594 \h </w:instrText>
      </w:r>
      <w:r>
        <w:rPr>
          <w:noProof/>
        </w:rPr>
      </w:r>
      <w:r>
        <w:rPr>
          <w:noProof/>
        </w:rPr>
        <w:fldChar w:fldCharType="separate"/>
      </w:r>
      <w:r w:rsidR="003D6802">
        <w:rPr>
          <w:noProof/>
        </w:rPr>
        <w:t>47</w:t>
      </w:r>
      <w:r>
        <w:rPr>
          <w:noProof/>
        </w:rPr>
        <w:fldChar w:fldCharType="end"/>
      </w:r>
    </w:p>
    <w:p w14:paraId="7871FB19" w14:textId="7EADEDF3"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3.2.13</w:t>
      </w:r>
      <w:r>
        <w:rPr>
          <w:rFonts w:eastAsiaTheme="minorEastAsia" w:cstheme="minorBidi"/>
          <w:noProof/>
          <w:kern w:val="2"/>
          <w:sz w:val="24"/>
          <w:szCs w:val="24"/>
          <w:lang w:eastAsia="pl-PL"/>
          <w14:ligatures w14:val="standardContextual"/>
        </w:rPr>
        <w:tab/>
      </w:r>
      <w:r>
        <w:rPr>
          <w:noProof/>
        </w:rPr>
        <w:t>Wymagania w zakresie zgodności z prawem</w:t>
      </w:r>
      <w:r>
        <w:rPr>
          <w:noProof/>
        </w:rPr>
        <w:tab/>
      </w:r>
      <w:r>
        <w:rPr>
          <w:noProof/>
        </w:rPr>
        <w:fldChar w:fldCharType="begin"/>
      </w:r>
      <w:r>
        <w:rPr>
          <w:noProof/>
        </w:rPr>
        <w:instrText xml:space="preserve"> PAGEREF _Toc205996595 \h </w:instrText>
      </w:r>
      <w:r>
        <w:rPr>
          <w:noProof/>
        </w:rPr>
      </w:r>
      <w:r>
        <w:rPr>
          <w:noProof/>
        </w:rPr>
        <w:fldChar w:fldCharType="separate"/>
      </w:r>
      <w:r w:rsidR="003D6802">
        <w:rPr>
          <w:noProof/>
        </w:rPr>
        <w:t>48</w:t>
      </w:r>
      <w:r>
        <w:rPr>
          <w:noProof/>
        </w:rPr>
        <w:fldChar w:fldCharType="end"/>
      </w:r>
    </w:p>
    <w:p w14:paraId="47BAF6D3" w14:textId="014E8EEB"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3.2.14</w:t>
      </w:r>
      <w:r>
        <w:rPr>
          <w:rFonts w:eastAsiaTheme="minorEastAsia" w:cstheme="minorBidi"/>
          <w:noProof/>
          <w:kern w:val="2"/>
          <w:sz w:val="24"/>
          <w:szCs w:val="24"/>
          <w:lang w:eastAsia="pl-PL"/>
          <w14:ligatures w14:val="standardContextual"/>
        </w:rPr>
        <w:tab/>
      </w:r>
      <w:r>
        <w:rPr>
          <w:noProof/>
        </w:rPr>
        <w:t>Odbiór całości Robót – zasady odbioru całości Robót</w:t>
      </w:r>
      <w:r>
        <w:rPr>
          <w:noProof/>
        </w:rPr>
        <w:tab/>
      </w:r>
      <w:r>
        <w:rPr>
          <w:noProof/>
        </w:rPr>
        <w:fldChar w:fldCharType="begin"/>
      </w:r>
      <w:r>
        <w:rPr>
          <w:noProof/>
        </w:rPr>
        <w:instrText xml:space="preserve"> PAGEREF _Toc205996596 \h </w:instrText>
      </w:r>
      <w:r>
        <w:rPr>
          <w:noProof/>
        </w:rPr>
      </w:r>
      <w:r>
        <w:rPr>
          <w:noProof/>
        </w:rPr>
        <w:fldChar w:fldCharType="separate"/>
      </w:r>
      <w:r w:rsidR="003D6802">
        <w:rPr>
          <w:noProof/>
        </w:rPr>
        <w:t>49</w:t>
      </w:r>
      <w:r>
        <w:rPr>
          <w:noProof/>
        </w:rPr>
        <w:fldChar w:fldCharType="end"/>
      </w:r>
    </w:p>
    <w:p w14:paraId="6A9BE985" w14:textId="0EA9E3F5"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3.2.15</w:t>
      </w:r>
      <w:r>
        <w:rPr>
          <w:rFonts w:eastAsiaTheme="minorEastAsia" w:cstheme="minorBidi"/>
          <w:noProof/>
          <w:kern w:val="2"/>
          <w:sz w:val="24"/>
          <w:szCs w:val="24"/>
          <w:lang w:eastAsia="pl-PL"/>
          <w14:ligatures w14:val="standardContextual"/>
        </w:rPr>
        <w:tab/>
      </w:r>
      <w:r>
        <w:rPr>
          <w:noProof/>
        </w:rPr>
        <w:t>Dokumenty do odbioru całości Robót (końcowe)</w:t>
      </w:r>
      <w:r>
        <w:rPr>
          <w:noProof/>
        </w:rPr>
        <w:tab/>
      </w:r>
      <w:r>
        <w:rPr>
          <w:noProof/>
        </w:rPr>
        <w:fldChar w:fldCharType="begin"/>
      </w:r>
      <w:r>
        <w:rPr>
          <w:noProof/>
        </w:rPr>
        <w:instrText xml:space="preserve"> PAGEREF _Toc205996597 \h </w:instrText>
      </w:r>
      <w:r>
        <w:rPr>
          <w:noProof/>
        </w:rPr>
      </w:r>
      <w:r>
        <w:rPr>
          <w:noProof/>
        </w:rPr>
        <w:fldChar w:fldCharType="separate"/>
      </w:r>
      <w:r w:rsidR="003D6802">
        <w:rPr>
          <w:noProof/>
        </w:rPr>
        <w:t>50</w:t>
      </w:r>
      <w:r>
        <w:rPr>
          <w:noProof/>
        </w:rPr>
        <w:fldChar w:fldCharType="end"/>
      </w:r>
    </w:p>
    <w:p w14:paraId="7A5A9098" w14:textId="216C7EF7"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3.2.16</w:t>
      </w:r>
      <w:r>
        <w:rPr>
          <w:rFonts w:eastAsiaTheme="minorEastAsia" w:cstheme="minorBidi"/>
          <w:noProof/>
          <w:kern w:val="2"/>
          <w:sz w:val="24"/>
          <w:szCs w:val="24"/>
          <w:lang w:eastAsia="pl-PL"/>
          <w14:ligatures w14:val="standardContextual"/>
        </w:rPr>
        <w:tab/>
      </w:r>
      <w:r>
        <w:rPr>
          <w:noProof/>
        </w:rPr>
        <w:t>Wymagania w zakresie znajomości i stosowania przepisów</w:t>
      </w:r>
      <w:r>
        <w:rPr>
          <w:noProof/>
        </w:rPr>
        <w:tab/>
      </w:r>
      <w:r>
        <w:rPr>
          <w:noProof/>
        </w:rPr>
        <w:fldChar w:fldCharType="begin"/>
      </w:r>
      <w:r>
        <w:rPr>
          <w:noProof/>
        </w:rPr>
        <w:instrText xml:space="preserve"> PAGEREF _Toc205996598 \h </w:instrText>
      </w:r>
      <w:r>
        <w:rPr>
          <w:noProof/>
        </w:rPr>
      </w:r>
      <w:r>
        <w:rPr>
          <w:noProof/>
        </w:rPr>
        <w:fldChar w:fldCharType="separate"/>
      </w:r>
      <w:r w:rsidR="003D6802">
        <w:rPr>
          <w:noProof/>
        </w:rPr>
        <w:t>50</w:t>
      </w:r>
      <w:r>
        <w:rPr>
          <w:noProof/>
        </w:rPr>
        <w:fldChar w:fldCharType="end"/>
      </w:r>
    </w:p>
    <w:p w14:paraId="7F6A0C07" w14:textId="3ACA5AA7"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3.2.17</w:t>
      </w:r>
      <w:r>
        <w:rPr>
          <w:rFonts w:eastAsiaTheme="minorEastAsia" w:cstheme="minorBidi"/>
          <w:noProof/>
          <w:kern w:val="2"/>
          <w:sz w:val="24"/>
          <w:szCs w:val="24"/>
          <w:lang w:eastAsia="pl-PL"/>
          <w14:ligatures w14:val="standardContextual"/>
        </w:rPr>
        <w:tab/>
      </w:r>
      <w:r>
        <w:rPr>
          <w:noProof/>
        </w:rPr>
        <w:t>Wymagania w zakresie ochrony i utrzymania Robót</w:t>
      </w:r>
      <w:r>
        <w:rPr>
          <w:noProof/>
        </w:rPr>
        <w:tab/>
      </w:r>
      <w:r>
        <w:rPr>
          <w:noProof/>
        </w:rPr>
        <w:fldChar w:fldCharType="begin"/>
      </w:r>
      <w:r>
        <w:rPr>
          <w:noProof/>
        </w:rPr>
        <w:instrText xml:space="preserve"> PAGEREF _Toc205996599 \h </w:instrText>
      </w:r>
      <w:r>
        <w:rPr>
          <w:noProof/>
        </w:rPr>
      </w:r>
      <w:r>
        <w:rPr>
          <w:noProof/>
        </w:rPr>
        <w:fldChar w:fldCharType="separate"/>
      </w:r>
      <w:r w:rsidR="003D6802">
        <w:rPr>
          <w:noProof/>
        </w:rPr>
        <w:t>50</w:t>
      </w:r>
      <w:r>
        <w:rPr>
          <w:noProof/>
        </w:rPr>
        <w:fldChar w:fldCharType="end"/>
      </w:r>
    </w:p>
    <w:p w14:paraId="225C6FA4" w14:textId="4ACE72E4"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3.3</w:t>
      </w:r>
      <w:r>
        <w:rPr>
          <w:rFonts w:eastAsiaTheme="minorEastAsia" w:cstheme="minorBidi"/>
          <w:i w:val="0"/>
          <w:iCs w:val="0"/>
          <w:noProof/>
          <w:kern w:val="2"/>
          <w:sz w:val="24"/>
          <w:szCs w:val="24"/>
          <w:lang w:eastAsia="pl-PL"/>
          <w14:ligatures w14:val="standardContextual"/>
        </w:rPr>
        <w:tab/>
      </w:r>
      <w:r>
        <w:rPr>
          <w:noProof/>
        </w:rPr>
        <w:t>Cechy obiektu dotyczące rozwiązań budowlano – konstrukcyjnych przebudowy kładki</w:t>
      </w:r>
      <w:r>
        <w:rPr>
          <w:noProof/>
        </w:rPr>
        <w:tab/>
      </w:r>
      <w:r>
        <w:rPr>
          <w:noProof/>
        </w:rPr>
        <w:fldChar w:fldCharType="begin"/>
      </w:r>
      <w:r>
        <w:rPr>
          <w:noProof/>
        </w:rPr>
        <w:instrText xml:space="preserve"> PAGEREF _Toc205996600 \h </w:instrText>
      </w:r>
      <w:r>
        <w:rPr>
          <w:noProof/>
        </w:rPr>
      </w:r>
      <w:r>
        <w:rPr>
          <w:noProof/>
        </w:rPr>
        <w:fldChar w:fldCharType="separate"/>
      </w:r>
      <w:r w:rsidR="003D6802">
        <w:rPr>
          <w:noProof/>
        </w:rPr>
        <w:t>51</w:t>
      </w:r>
      <w:r>
        <w:rPr>
          <w:noProof/>
        </w:rPr>
        <w:fldChar w:fldCharType="end"/>
      </w:r>
    </w:p>
    <w:p w14:paraId="4F33AD3C" w14:textId="281D6C4A"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3.3.1</w:t>
      </w:r>
      <w:r>
        <w:rPr>
          <w:rFonts w:eastAsiaTheme="minorEastAsia" w:cstheme="minorBidi"/>
          <w:noProof/>
          <w:kern w:val="2"/>
          <w:sz w:val="24"/>
          <w:szCs w:val="24"/>
          <w:lang w:eastAsia="pl-PL"/>
          <w14:ligatures w14:val="standardContextual"/>
        </w:rPr>
        <w:tab/>
      </w:r>
      <w:r>
        <w:rPr>
          <w:noProof/>
        </w:rPr>
        <w:t>Wymagania dotyczące schematów statycznych obiektów mostowych</w:t>
      </w:r>
      <w:r>
        <w:rPr>
          <w:noProof/>
        </w:rPr>
        <w:tab/>
      </w:r>
      <w:r>
        <w:rPr>
          <w:noProof/>
        </w:rPr>
        <w:fldChar w:fldCharType="begin"/>
      </w:r>
      <w:r>
        <w:rPr>
          <w:noProof/>
        </w:rPr>
        <w:instrText xml:space="preserve"> PAGEREF _Toc205996601 \h </w:instrText>
      </w:r>
      <w:r>
        <w:rPr>
          <w:noProof/>
        </w:rPr>
      </w:r>
      <w:r>
        <w:rPr>
          <w:noProof/>
        </w:rPr>
        <w:fldChar w:fldCharType="separate"/>
      </w:r>
      <w:r w:rsidR="003D6802">
        <w:rPr>
          <w:noProof/>
        </w:rPr>
        <w:t>51</w:t>
      </w:r>
      <w:r>
        <w:rPr>
          <w:noProof/>
        </w:rPr>
        <w:fldChar w:fldCharType="end"/>
      </w:r>
    </w:p>
    <w:p w14:paraId="0C89BBA7" w14:textId="48CFAF3A"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3.3.2</w:t>
      </w:r>
      <w:r>
        <w:rPr>
          <w:rFonts w:eastAsiaTheme="minorEastAsia" w:cstheme="minorBidi"/>
          <w:noProof/>
          <w:kern w:val="2"/>
          <w:sz w:val="24"/>
          <w:szCs w:val="24"/>
          <w:lang w:eastAsia="pl-PL"/>
          <w14:ligatures w14:val="standardContextual"/>
        </w:rPr>
        <w:tab/>
      </w:r>
      <w:r>
        <w:rPr>
          <w:noProof/>
        </w:rPr>
        <w:t>Wymagania dotyczące nośności i trwałości  obiektów</w:t>
      </w:r>
      <w:r>
        <w:rPr>
          <w:noProof/>
        </w:rPr>
        <w:tab/>
      </w:r>
      <w:r>
        <w:rPr>
          <w:noProof/>
        </w:rPr>
        <w:fldChar w:fldCharType="begin"/>
      </w:r>
      <w:r>
        <w:rPr>
          <w:noProof/>
        </w:rPr>
        <w:instrText xml:space="preserve"> PAGEREF _Toc205996602 \h </w:instrText>
      </w:r>
      <w:r>
        <w:rPr>
          <w:noProof/>
        </w:rPr>
      </w:r>
      <w:r>
        <w:rPr>
          <w:noProof/>
        </w:rPr>
        <w:fldChar w:fldCharType="separate"/>
      </w:r>
      <w:r w:rsidR="003D6802">
        <w:rPr>
          <w:noProof/>
        </w:rPr>
        <w:t>51</w:t>
      </w:r>
      <w:r>
        <w:rPr>
          <w:noProof/>
        </w:rPr>
        <w:fldChar w:fldCharType="end"/>
      </w:r>
    </w:p>
    <w:p w14:paraId="1AF0BBE1" w14:textId="37A7E3F3"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3.3.3</w:t>
      </w:r>
      <w:r>
        <w:rPr>
          <w:rFonts w:eastAsiaTheme="minorEastAsia" w:cstheme="minorBidi"/>
          <w:noProof/>
          <w:kern w:val="2"/>
          <w:sz w:val="24"/>
          <w:szCs w:val="24"/>
          <w:lang w:eastAsia="pl-PL"/>
          <w14:ligatures w14:val="standardContextual"/>
        </w:rPr>
        <w:tab/>
      </w:r>
      <w:r>
        <w:rPr>
          <w:noProof/>
        </w:rPr>
        <w:t>Wymagania dotyczące rozwiązań konstrukcyjnych</w:t>
      </w:r>
      <w:r>
        <w:rPr>
          <w:noProof/>
        </w:rPr>
        <w:tab/>
      </w:r>
      <w:r>
        <w:rPr>
          <w:noProof/>
        </w:rPr>
        <w:fldChar w:fldCharType="begin"/>
      </w:r>
      <w:r>
        <w:rPr>
          <w:noProof/>
        </w:rPr>
        <w:instrText xml:space="preserve"> PAGEREF _Toc205996603 \h </w:instrText>
      </w:r>
      <w:r>
        <w:rPr>
          <w:noProof/>
        </w:rPr>
      </w:r>
      <w:r>
        <w:rPr>
          <w:noProof/>
        </w:rPr>
        <w:fldChar w:fldCharType="separate"/>
      </w:r>
      <w:r w:rsidR="003D6802">
        <w:rPr>
          <w:noProof/>
        </w:rPr>
        <w:t>52</w:t>
      </w:r>
      <w:r>
        <w:rPr>
          <w:noProof/>
        </w:rPr>
        <w:fldChar w:fldCharType="end"/>
      </w:r>
    </w:p>
    <w:p w14:paraId="206461C9" w14:textId="5009AD77"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3.3.4</w:t>
      </w:r>
      <w:r>
        <w:rPr>
          <w:rFonts w:eastAsiaTheme="minorEastAsia" w:cstheme="minorBidi"/>
          <w:noProof/>
          <w:kern w:val="2"/>
          <w:sz w:val="24"/>
          <w:szCs w:val="24"/>
          <w:lang w:eastAsia="pl-PL"/>
          <w14:ligatures w14:val="standardContextual"/>
        </w:rPr>
        <w:tab/>
      </w:r>
      <w:r>
        <w:rPr>
          <w:noProof/>
        </w:rPr>
        <w:t>Rozwiązania budowlano-konstrukcyjne</w:t>
      </w:r>
      <w:r>
        <w:rPr>
          <w:noProof/>
        </w:rPr>
        <w:tab/>
      </w:r>
      <w:r>
        <w:rPr>
          <w:noProof/>
        </w:rPr>
        <w:fldChar w:fldCharType="begin"/>
      </w:r>
      <w:r>
        <w:rPr>
          <w:noProof/>
        </w:rPr>
        <w:instrText xml:space="preserve"> PAGEREF _Toc205996604 \h </w:instrText>
      </w:r>
      <w:r>
        <w:rPr>
          <w:noProof/>
        </w:rPr>
      </w:r>
      <w:r>
        <w:rPr>
          <w:noProof/>
        </w:rPr>
        <w:fldChar w:fldCharType="separate"/>
      </w:r>
      <w:r w:rsidR="003D6802">
        <w:rPr>
          <w:noProof/>
        </w:rPr>
        <w:t>52</w:t>
      </w:r>
      <w:r>
        <w:rPr>
          <w:noProof/>
        </w:rPr>
        <w:fldChar w:fldCharType="end"/>
      </w:r>
    </w:p>
    <w:p w14:paraId="46081497" w14:textId="12362F94"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3.3.5</w:t>
      </w:r>
      <w:r>
        <w:rPr>
          <w:rFonts w:eastAsiaTheme="minorEastAsia" w:cstheme="minorBidi"/>
          <w:noProof/>
          <w:kern w:val="2"/>
          <w:sz w:val="24"/>
          <w:szCs w:val="24"/>
          <w:lang w:eastAsia="pl-PL"/>
          <w14:ligatures w14:val="standardContextual"/>
        </w:rPr>
        <w:tab/>
      </w:r>
      <w:r>
        <w:rPr>
          <w:noProof/>
        </w:rPr>
        <w:t>Konstrukcja nośna przęseł - wymagania ogólne</w:t>
      </w:r>
      <w:r>
        <w:rPr>
          <w:noProof/>
        </w:rPr>
        <w:tab/>
      </w:r>
      <w:r>
        <w:rPr>
          <w:noProof/>
        </w:rPr>
        <w:fldChar w:fldCharType="begin"/>
      </w:r>
      <w:r>
        <w:rPr>
          <w:noProof/>
        </w:rPr>
        <w:instrText xml:space="preserve"> PAGEREF _Toc205996605 \h </w:instrText>
      </w:r>
      <w:r>
        <w:rPr>
          <w:noProof/>
        </w:rPr>
      </w:r>
      <w:r>
        <w:rPr>
          <w:noProof/>
        </w:rPr>
        <w:fldChar w:fldCharType="separate"/>
      </w:r>
      <w:r w:rsidR="003D6802">
        <w:rPr>
          <w:noProof/>
        </w:rPr>
        <w:t>52</w:t>
      </w:r>
      <w:r>
        <w:rPr>
          <w:noProof/>
        </w:rPr>
        <w:fldChar w:fldCharType="end"/>
      </w:r>
    </w:p>
    <w:p w14:paraId="3F0AC404" w14:textId="0123CEAF"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lastRenderedPageBreak/>
        <w:t>3.3.6</w:t>
      </w:r>
      <w:r>
        <w:rPr>
          <w:rFonts w:eastAsiaTheme="minorEastAsia" w:cstheme="minorBidi"/>
          <w:noProof/>
          <w:kern w:val="2"/>
          <w:sz w:val="24"/>
          <w:szCs w:val="24"/>
          <w:lang w:eastAsia="pl-PL"/>
          <w14:ligatures w14:val="standardContextual"/>
        </w:rPr>
        <w:tab/>
      </w:r>
      <w:r>
        <w:rPr>
          <w:noProof/>
        </w:rPr>
        <w:t>Konstrukcja nośna przęseł - wymagania szczegółowe</w:t>
      </w:r>
      <w:r>
        <w:rPr>
          <w:noProof/>
        </w:rPr>
        <w:tab/>
      </w:r>
      <w:r>
        <w:rPr>
          <w:noProof/>
        </w:rPr>
        <w:fldChar w:fldCharType="begin"/>
      </w:r>
      <w:r>
        <w:rPr>
          <w:noProof/>
        </w:rPr>
        <w:instrText xml:space="preserve"> PAGEREF _Toc205996606 \h </w:instrText>
      </w:r>
      <w:r>
        <w:rPr>
          <w:noProof/>
        </w:rPr>
      </w:r>
      <w:r>
        <w:rPr>
          <w:noProof/>
        </w:rPr>
        <w:fldChar w:fldCharType="separate"/>
      </w:r>
      <w:r w:rsidR="003D6802">
        <w:rPr>
          <w:noProof/>
        </w:rPr>
        <w:t>53</w:t>
      </w:r>
      <w:r>
        <w:rPr>
          <w:noProof/>
        </w:rPr>
        <w:fldChar w:fldCharType="end"/>
      </w:r>
    </w:p>
    <w:p w14:paraId="1B0E9B28" w14:textId="45B05A1A"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3.3.7</w:t>
      </w:r>
      <w:r>
        <w:rPr>
          <w:rFonts w:eastAsiaTheme="minorEastAsia" w:cstheme="minorBidi"/>
          <w:noProof/>
          <w:kern w:val="2"/>
          <w:sz w:val="24"/>
          <w:szCs w:val="24"/>
          <w:lang w:eastAsia="pl-PL"/>
          <w14:ligatures w14:val="standardContextual"/>
        </w:rPr>
        <w:tab/>
      </w:r>
      <w:r>
        <w:rPr>
          <w:noProof/>
        </w:rPr>
        <w:t>Posadowienie – wymagania ogólne</w:t>
      </w:r>
      <w:r>
        <w:rPr>
          <w:noProof/>
        </w:rPr>
        <w:tab/>
      </w:r>
      <w:r>
        <w:rPr>
          <w:noProof/>
        </w:rPr>
        <w:fldChar w:fldCharType="begin"/>
      </w:r>
      <w:r>
        <w:rPr>
          <w:noProof/>
        </w:rPr>
        <w:instrText xml:space="preserve"> PAGEREF _Toc205996607 \h </w:instrText>
      </w:r>
      <w:r>
        <w:rPr>
          <w:noProof/>
        </w:rPr>
      </w:r>
      <w:r>
        <w:rPr>
          <w:noProof/>
        </w:rPr>
        <w:fldChar w:fldCharType="separate"/>
      </w:r>
      <w:r w:rsidR="003D6802">
        <w:rPr>
          <w:noProof/>
        </w:rPr>
        <w:t>53</w:t>
      </w:r>
      <w:r>
        <w:rPr>
          <w:noProof/>
        </w:rPr>
        <w:fldChar w:fldCharType="end"/>
      </w:r>
    </w:p>
    <w:p w14:paraId="1A630EDF" w14:textId="7DA92117"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3.3.8</w:t>
      </w:r>
      <w:r>
        <w:rPr>
          <w:rFonts w:eastAsiaTheme="minorEastAsia" w:cstheme="minorBidi"/>
          <w:noProof/>
          <w:kern w:val="2"/>
          <w:sz w:val="24"/>
          <w:szCs w:val="24"/>
          <w:lang w:eastAsia="pl-PL"/>
          <w14:ligatures w14:val="standardContextual"/>
        </w:rPr>
        <w:tab/>
      </w:r>
      <w:r>
        <w:rPr>
          <w:noProof/>
        </w:rPr>
        <w:t>Filary - wymagania ogólne</w:t>
      </w:r>
      <w:r>
        <w:rPr>
          <w:noProof/>
        </w:rPr>
        <w:tab/>
      </w:r>
      <w:r>
        <w:rPr>
          <w:noProof/>
        </w:rPr>
        <w:fldChar w:fldCharType="begin"/>
      </w:r>
      <w:r>
        <w:rPr>
          <w:noProof/>
        </w:rPr>
        <w:instrText xml:space="preserve"> PAGEREF _Toc205996608 \h </w:instrText>
      </w:r>
      <w:r>
        <w:rPr>
          <w:noProof/>
        </w:rPr>
      </w:r>
      <w:r>
        <w:rPr>
          <w:noProof/>
        </w:rPr>
        <w:fldChar w:fldCharType="separate"/>
      </w:r>
      <w:r w:rsidR="003D6802">
        <w:rPr>
          <w:noProof/>
        </w:rPr>
        <w:t>54</w:t>
      </w:r>
      <w:r>
        <w:rPr>
          <w:noProof/>
        </w:rPr>
        <w:fldChar w:fldCharType="end"/>
      </w:r>
    </w:p>
    <w:p w14:paraId="653E4379" w14:textId="08CAA048"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3.4</w:t>
      </w:r>
      <w:r>
        <w:rPr>
          <w:rFonts w:eastAsiaTheme="minorEastAsia" w:cstheme="minorBidi"/>
          <w:i w:val="0"/>
          <w:iCs w:val="0"/>
          <w:noProof/>
          <w:kern w:val="2"/>
          <w:sz w:val="24"/>
          <w:szCs w:val="24"/>
          <w:lang w:eastAsia="pl-PL"/>
          <w14:ligatures w14:val="standardContextual"/>
        </w:rPr>
        <w:tab/>
      </w:r>
      <w:r>
        <w:rPr>
          <w:noProof/>
        </w:rPr>
        <w:t>Wyposażenie obiektów inżynierskich</w:t>
      </w:r>
      <w:r>
        <w:rPr>
          <w:noProof/>
        </w:rPr>
        <w:tab/>
      </w:r>
      <w:r>
        <w:rPr>
          <w:noProof/>
        </w:rPr>
        <w:fldChar w:fldCharType="begin"/>
      </w:r>
      <w:r>
        <w:rPr>
          <w:noProof/>
        </w:rPr>
        <w:instrText xml:space="preserve"> PAGEREF _Toc205996609 \h </w:instrText>
      </w:r>
      <w:r>
        <w:rPr>
          <w:noProof/>
        </w:rPr>
      </w:r>
      <w:r>
        <w:rPr>
          <w:noProof/>
        </w:rPr>
        <w:fldChar w:fldCharType="separate"/>
      </w:r>
      <w:r w:rsidR="003D6802">
        <w:rPr>
          <w:noProof/>
        </w:rPr>
        <w:t>54</w:t>
      </w:r>
      <w:r>
        <w:rPr>
          <w:noProof/>
        </w:rPr>
        <w:fldChar w:fldCharType="end"/>
      </w:r>
    </w:p>
    <w:p w14:paraId="20AF5738" w14:textId="4E64C22B"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3.4.1</w:t>
      </w:r>
      <w:r>
        <w:rPr>
          <w:rFonts w:eastAsiaTheme="minorEastAsia" w:cstheme="minorBidi"/>
          <w:noProof/>
          <w:kern w:val="2"/>
          <w:sz w:val="24"/>
          <w:szCs w:val="24"/>
          <w:lang w:eastAsia="pl-PL"/>
          <w14:ligatures w14:val="standardContextual"/>
        </w:rPr>
        <w:tab/>
      </w:r>
      <w:r>
        <w:rPr>
          <w:noProof/>
        </w:rPr>
        <w:t>Łożyska</w:t>
      </w:r>
      <w:r>
        <w:rPr>
          <w:noProof/>
        </w:rPr>
        <w:tab/>
      </w:r>
      <w:r>
        <w:rPr>
          <w:noProof/>
        </w:rPr>
        <w:fldChar w:fldCharType="begin"/>
      </w:r>
      <w:r>
        <w:rPr>
          <w:noProof/>
        </w:rPr>
        <w:instrText xml:space="preserve"> PAGEREF _Toc205996610 \h </w:instrText>
      </w:r>
      <w:r>
        <w:rPr>
          <w:noProof/>
        </w:rPr>
      </w:r>
      <w:r>
        <w:rPr>
          <w:noProof/>
        </w:rPr>
        <w:fldChar w:fldCharType="separate"/>
      </w:r>
      <w:r w:rsidR="003D6802">
        <w:rPr>
          <w:noProof/>
        </w:rPr>
        <w:t>54</w:t>
      </w:r>
      <w:r>
        <w:rPr>
          <w:noProof/>
        </w:rPr>
        <w:fldChar w:fldCharType="end"/>
      </w:r>
    </w:p>
    <w:p w14:paraId="01B1C628" w14:textId="7F9E4EBF"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3.4.2</w:t>
      </w:r>
      <w:r>
        <w:rPr>
          <w:rFonts w:eastAsiaTheme="minorEastAsia" w:cstheme="minorBidi"/>
          <w:noProof/>
          <w:kern w:val="2"/>
          <w:sz w:val="24"/>
          <w:szCs w:val="24"/>
          <w:lang w:eastAsia="pl-PL"/>
          <w14:ligatures w14:val="standardContextual"/>
        </w:rPr>
        <w:tab/>
      </w:r>
      <w:r>
        <w:rPr>
          <w:noProof/>
        </w:rPr>
        <w:t>Zabezpieczenia przerw dylatacyjnych</w:t>
      </w:r>
      <w:r>
        <w:rPr>
          <w:noProof/>
        </w:rPr>
        <w:tab/>
      </w:r>
      <w:r>
        <w:rPr>
          <w:noProof/>
        </w:rPr>
        <w:fldChar w:fldCharType="begin"/>
      </w:r>
      <w:r>
        <w:rPr>
          <w:noProof/>
        </w:rPr>
        <w:instrText xml:space="preserve"> PAGEREF _Toc205996611 \h </w:instrText>
      </w:r>
      <w:r>
        <w:rPr>
          <w:noProof/>
        </w:rPr>
      </w:r>
      <w:r>
        <w:rPr>
          <w:noProof/>
        </w:rPr>
        <w:fldChar w:fldCharType="separate"/>
      </w:r>
      <w:r w:rsidR="003D6802">
        <w:rPr>
          <w:noProof/>
        </w:rPr>
        <w:t>55</w:t>
      </w:r>
      <w:r>
        <w:rPr>
          <w:noProof/>
        </w:rPr>
        <w:fldChar w:fldCharType="end"/>
      </w:r>
    </w:p>
    <w:p w14:paraId="1C0B9299" w14:textId="6C448D99"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3.4.3</w:t>
      </w:r>
      <w:r>
        <w:rPr>
          <w:rFonts w:eastAsiaTheme="minorEastAsia" w:cstheme="minorBidi"/>
          <w:noProof/>
          <w:kern w:val="2"/>
          <w:sz w:val="24"/>
          <w:szCs w:val="24"/>
          <w:lang w:eastAsia="pl-PL"/>
          <w14:ligatures w14:val="standardContextual"/>
        </w:rPr>
        <w:tab/>
      </w:r>
      <w:r>
        <w:rPr>
          <w:noProof/>
        </w:rPr>
        <w:t>Urządzenia odprowadzenia wód opadowych</w:t>
      </w:r>
      <w:r>
        <w:rPr>
          <w:noProof/>
        </w:rPr>
        <w:tab/>
      </w:r>
      <w:r>
        <w:rPr>
          <w:noProof/>
        </w:rPr>
        <w:fldChar w:fldCharType="begin"/>
      </w:r>
      <w:r>
        <w:rPr>
          <w:noProof/>
        </w:rPr>
        <w:instrText xml:space="preserve"> PAGEREF _Toc205996612 \h </w:instrText>
      </w:r>
      <w:r>
        <w:rPr>
          <w:noProof/>
        </w:rPr>
      </w:r>
      <w:r>
        <w:rPr>
          <w:noProof/>
        </w:rPr>
        <w:fldChar w:fldCharType="separate"/>
      </w:r>
      <w:r w:rsidR="003D6802">
        <w:rPr>
          <w:noProof/>
        </w:rPr>
        <w:t>56</w:t>
      </w:r>
      <w:r>
        <w:rPr>
          <w:noProof/>
        </w:rPr>
        <w:fldChar w:fldCharType="end"/>
      </w:r>
    </w:p>
    <w:p w14:paraId="0303B58E" w14:textId="19526CCF"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3.4.4</w:t>
      </w:r>
      <w:r>
        <w:rPr>
          <w:rFonts w:eastAsiaTheme="minorEastAsia" w:cstheme="minorBidi"/>
          <w:noProof/>
          <w:kern w:val="2"/>
          <w:sz w:val="24"/>
          <w:szCs w:val="24"/>
          <w:lang w:eastAsia="pl-PL"/>
          <w14:ligatures w14:val="standardContextual"/>
        </w:rPr>
        <w:tab/>
      </w:r>
      <w:r>
        <w:rPr>
          <w:noProof/>
        </w:rPr>
        <w:t>Bariery ochronne, balustrady i inne zabezpieczenia</w:t>
      </w:r>
      <w:r>
        <w:rPr>
          <w:noProof/>
        </w:rPr>
        <w:tab/>
      </w:r>
      <w:r>
        <w:rPr>
          <w:noProof/>
        </w:rPr>
        <w:fldChar w:fldCharType="begin"/>
      </w:r>
      <w:r>
        <w:rPr>
          <w:noProof/>
        </w:rPr>
        <w:instrText xml:space="preserve"> PAGEREF _Toc205996613 \h </w:instrText>
      </w:r>
      <w:r>
        <w:rPr>
          <w:noProof/>
        </w:rPr>
      </w:r>
      <w:r>
        <w:rPr>
          <w:noProof/>
        </w:rPr>
        <w:fldChar w:fldCharType="separate"/>
      </w:r>
      <w:r w:rsidR="003D6802">
        <w:rPr>
          <w:noProof/>
        </w:rPr>
        <w:t>57</w:t>
      </w:r>
      <w:r>
        <w:rPr>
          <w:noProof/>
        </w:rPr>
        <w:fldChar w:fldCharType="end"/>
      </w:r>
    </w:p>
    <w:p w14:paraId="4058B505" w14:textId="4929E73B"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3.4.5</w:t>
      </w:r>
      <w:r>
        <w:rPr>
          <w:rFonts w:eastAsiaTheme="minorEastAsia" w:cstheme="minorBidi"/>
          <w:noProof/>
          <w:kern w:val="2"/>
          <w:sz w:val="24"/>
          <w:szCs w:val="24"/>
          <w:lang w:eastAsia="pl-PL"/>
          <w14:ligatures w14:val="standardContextual"/>
        </w:rPr>
        <w:tab/>
      </w:r>
      <w:r>
        <w:rPr>
          <w:noProof/>
        </w:rPr>
        <w:t>Zabezpieczenia betonu w gruncie i ochrona powierzchniowa betonu</w:t>
      </w:r>
      <w:r>
        <w:rPr>
          <w:noProof/>
        </w:rPr>
        <w:tab/>
      </w:r>
      <w:r>
        <w:rPr>
          <w:noProof/>
        </w:rPr>
        <w:fldChar w:fldCharType="begin"/>
      </w:r>
      <w:r>
        <w:rPr>
          <w:noProof/>
        </w:rPr>
        <w:instrText xml:space="preserve"> PAGEREF _Toc205996614 \h </w:instrText>
      </w:r>
      <w:r>
        <w:rPr>
          <w:noProof/>
        </w:rPr>
      </w:r>
      <w:r>
        <w:rPr>
          <w:noProof/>
        </w:rPr>
        <w:fldChar w:fldCharType="separate"/>
      </w:r>
      <w:r w:rsidR="003D6802">
        <w:rPr>
          <w:noProof/>
        </w:rPr>
        <w:t>57</w:t>
      </w:r>
      <w:r>
        <w:rPr>
          <w:noProof/>
        </w:rPr>
        <w:fldChar w:fldCharType="end"/>
      </w:r>
    </w:p>
    <w:p w14:paraId="26254FA5" w14:textId="668A45C3"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3.4.6</w:t>
      </w:r>
      <w:r>
        <w:rPr>
          <w:rFonts w:eastAsiaTheme="minorEastAsia" w:cstheme="minorBidi"/>
          <w:noProof/>
          <w:kern w:val="2"/>
          <w:sz w:val="24"/>
          <w:szCs w:val="24"/>
          <w:lang w:eastAsia="pl-PL"/>
          <w14:ligatures w14:val="standardContextual"/>
        </w:rPr>
        <w:tab/>
      </w:r>
      <w:r>
        <w:rPr>
          <w:noProof/>
        </w:rPr>
        <w:t>Zabezpieczenia antykorozyjne konstrukcji stalowych</w:t>
      </w:r>
      <w:r>
        <w:rPr>
          <w:noProof/>
        </w:rPr>
        <w:tab/>
      </w:r>
      <w:r>
        <w:rPr>
          <w:noProof/>
        </w:rPr>
        <w:fldChar w:fldCharType="begin"/>
      </w:r>
      <w:r>
        <w:rPr>
          <w:noProof/>
        </w:rPr>
        <w:instrText xml:space="preserve"> PAGEREF _Toc205996615 \h </w:instrText>
      </w:r>
      <w:r>
        <w:rPr>
          <w:noProof/>
        </w:rPr>
      </w:r>
      <w:r>
        <w:rPr>
          <w:noProof/>
        </w:rPr>
        <w:fldChar w:fldCharType="separate"/>
      </w:r>
      <w:r w:rsidR="003D6802">
        <w:rPr>
          <w:noProof/>
        </w:rPr>
        <w:t>58</w:t>
      </w:r>
      <w:r>
        <w:rPr>
          <w:noProof/>
        </w:rPr>
        <w:fldChar w:fldCharType="end"/>
      </w:r>
    </w:p>
    <w:p w14:paraId="006D3AB9" w14:textId="4C20AA6C"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3.4.7</w:t>
      </w:r>
      <w:r>
        <w:rPr>
          <w:rFonts w:eastAsiaTheme="minorEastAsia" w:cstheme="minorBidi"/>
          <w:noProof/>
          <w:kern w:val="2"/>
          <w:sz w:val="24"/>
          <w:szCs w:val="24"/>
          <w:lang w:eastAsia="pl-PL"/>
          <w14:ligatures w14:val="standardContextual"/>
        </w:rPr>
        <w:tab/>
      </w:r>
      <w:r>
        <w:rPr>
          <w:noProof/>
        </w:rPr>
        <w:t>Znaki pomiarowe</w:t>
      </w:r>
      <w:r>
        <w:rPr>
          <w:noProof/>
        </w:rPr>
        <w:tab/>
      </w:r>
      <w:r>
        <w:rPr>
          <w:noProof/>
        </w:rPr>
        <w:fldChar w:fldCharType="begin"/>
      </w:r>
      <w:r>
        <w:rPr>
          <w:noProof/>
        </w:rPr>
        <w:instrText xml:space="preserve"> PAGEREF _Toc205996616 \h </w:instrText>
      </w:r>
      <w:r>
        <w:rPr>
          <w:noProof/>
        </w:rPr>
      </w:r>
      <w:r>
        <w:rPr>
          <w:noProof/>
        </w:rPr>
        <w:fldChar w:fldCharType="separate"/>
      </w:r>
      <w:r w:rsidR="003D6802">
        <w:rPr>
          <w:noProof/>
        </w:rPr>
        <w:t>58</w:t>
      </w:r>
      <w:r>
        <w:rPr>
          <w:noProof/>
        </w:rPr>
        <w:fldChar w:fldCharType="end"/>
      </w:r>
    </w:p>
    <w:p w14:paraId="79726D25" w14:textId="7FE5295E"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3.5</w:t>
      </w:r>
      <w:r>
        <w:rPr>
          <w:rFonts w:eastAsiaTheme="minorEastAsia" w:cstheme="minorBidi"/>
          <w:i w:val="0"/>
          <w:iCs w:val="0"/>
          <w:noProof/>
          <w:kern w:val="2"/>
          <w:sz w:val="24"/>
          <w:szCs w:val="24"/>
          <w:lang w:eastAsia="pl-PL"/>
          <w14:ligatures w14:val="standardContextual"/>
        </w:rPr>
        <w:tab/>
      </w:r>
      <w:r>
        <w:rPr>
          <w:noProof/>
        </w:rPr>
        <w:t>Cechy obiektu dotyczące architektury i konstrukcji</w:t>
      </w:r>
      <w:r>
        <w:rPr>
          <w:noProof/>
        </w:rPr>
        <w:tab/>
      </w:r>
      <w:r>
        <w:rPr>
          <w:noProof/>
        </w:rPr>
        <w:fldChar w:fldCharType="begin"/>
      </w:r>
      <w:r>
        <w:rPr>
          <w:noProof/>
        </w:rPr>
        <w:instrText xml:space="preserve"> PAGEREF _Toc205996617 \h </w:instrText>
      </w:r>
      <w:r>
        <w:rPr>
          <w:noProof/>
        </w:rPr>
      </w:r>
      <w:r>
        <w:rPr>
          <w:noProof/>
        </w:rPr>
        <w:fldChar w:fldCharType="separate"/>
      </w:r>
      <w:r w:rsidR="003D6802">
        <w:rPr>
          <w:noProof/>
        </w:rPr>
        <w:t>58</w:t>
      </w:r>
      <w:r>
        <w:rPr>
          <w:noProof/>
        </w:rPr>
        <w:fldChar w:fldCharType="end"/>
      </w:r>
    </w:p>
    <w:p w14:paraId="35D22F83" w14:textId="2BC90D9D"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3.6</w:t>
      </w:r>
      <w:r>
        <w:rPr>
          <w:rFonts w:eastAsiaTheme="minorEastAsia" w:cstheme="minorBidi"/>
          <w:i w:val="0"/>
          <w:iCs w:val="0"/>
          <w:noProof/>
          <w:kern w:val="2"/>
          <w:sz w:val="24"/>
          <w:szCs w:val="24"/>
          <w:lang w:eastAsia="pl-PL"/>
          <w14:ligatures w14:val="standardContextual"/>
        </w:rPr>
        <w:tab/>
      </w:r>
      <w:r>
        <w:rPr>
          <w:noProof/>
        </w:rPr>
        <w:t>Wymagania dotyczące instalacji budowlanych</w:t>
      </w:r>
      <w:r>
        <w:rPr>
          <w:noProof/>
        </w:rPr>
        <w:tab/>
      </w:r>
      <w:r>
        <w:rPr>
          <w:noProof/>
        </w:rPr>
        <w:fldChar w:fldCharType="begin"/>
      </w:r>
      <w:r>
        <w:rPr>
          <w:noProof/>
        </w:rPr>
        <w:instrText xml:space="preserve"> PAGEREF _Toc205996618 \h </w:instrText>
      </w:r>
      <w:r>
        <w:rPr>
          <w:noProof/>
        </w:rPr>
      </w:r>
      <w:r>
        <w:rPr>
          <w:noProof/>
        </w:rPr>
        <w:fldChar w:fldCharType="separate"/>
      </w:r>
      <w:r w:rsidR="003D6802">
        <w:rPr>
          <w:noProof/>
        </w:rPr>
        <w:t>59</w:t>
      </w:r>
      <w:r>
        <w:rPr>
          <w:noProof/>
        </w:rPr>
        <w:fldChar w:fldCharType="end"/>
      </w:r>
    </w:p>
    <w:p w14:paraId="5B757866" w14:textId="5B25D114" w:rsidR="00FB4EE1" w:rsidRDefault="00FB4EE1">
      <w:pPr>
        <w:pStyle w:val="Spistreci2"/>
        <w:tabs>
          <w:tab w:val="left" w:pos="660"/>
          <w:tab w:val="right" w:leader="dot" w:pos="9060"/>
        </w:tabs>
        <w:rPr>
          <w:rFonts w:eastAsiaTheme="minorEastAsia" w:cstheme="minorBidi"/>
          <w:smallCaps w:val="0"/>
          <w:noProof/>
          <w:kern w:val="2"/>
          <w:sz w:val="24"/>
          <w:szCs w:val="24"/>
          <w:lang w:eastAsia="pl-PL"/>
          <w14:ligatures w14:val="standardContextual"/>
        </w:rPr>
      </w:pPr>
      <w:r>
        <w:rPr>
          <w:noProof/>
        </w:rPr>
        <w:t>4</w:t>
      </w:r>
      <w:r>
        <w:rPr>
          <w:rFonts w:eastAsiaTheme="minorEastAsia" w:cstheme="minorBidi"/>
          <w:smallCaps w:val="0"/>
          <w:noProof/>
          <w:kern w:val="2"/>
          <w:sz w:val="24"/>
          <w:szCs w:val="24"/>
          <w:lang w:eastAsia="pl-PL"/>
          <w14:ligatures w14:val="standardContextual"/>
        </w:rPr>
        <w:tab/>
      </w:r>
      <w:r w:rsidRPr="000E58B4">
        <w:rPr>
          <w:noProof/>
        </w:rPr>
        <w:t>Stan istniejący</w:t>
      </w:r>
      <w:r>
        <w:rPr>
          <w:noProof/>
        </w:rPr>
        <w:tab/>
      </w:r>
      <w:r>
        <w:rPr>
          <w:noProof/>
        </w:rPr>
        <w:fldChar w:fldCharType="begin"/>
      </w:r>
      <w:r>
        <w:rPr>
          <w:noProof/>
        </w:rPr>
        <w:instrText xml:space="preserve"> PAGEREF _Toc205996619 \h </w:instrText>
      </w:r>
      <w:r>
        <w:rPr>
          <w:noProof/>
        </w:rPr>
      </w:r>
      <w:r>
        <w:rPr>
          <w:noProof/>
        </w:rPr>
        <w:fldChar w:fldCharType="separate"/>
      </w:r>
      <w:r w:rsidR="003D6802">
        <w:rPr>
          <w:noProof/>
        </w:rPr>
        <w:t>60</w:t>
      </w:r>
      <w:r>
        <w:rPr>
          <w:noProof/>
        </w:rPr>
        <w:fldChar w:fldCharType="end"/>
      </w:r>
    </w:p>
    <w:p w14:paraId="4498C9A8" w14:textId="371A938E"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4.1</w:t>
      </w:r>
      <w:r>
        <w:rPr>
          <w:rFonts w:eastAsiaTheme="minorEastAsia" w:cstheme="minorBidi"/>
          <w:i w:val="0"/>
          <w:iCs w:val="0"/>
          <w:noProof/>
          <w:kern w:val="2"/>
          <w:sz w:val="24"/>
          <w:szCs w:val="24"/>
          <w:lang w:eastAsia="pl-PL"/>
          <w14:ligatures w14:val="standardContextual"/>
        </w:rPr>
        <w:tab/>
      </w:r>
      <w:r>
        <w:rPr>
          <w:noProof/>
        </w:rPr>
        <w:t>Trasa rowerowa</w:t>
      </w:r>
      <w:r>
        <w:rPr>
          <w:noProof/>
        </w:rPr>
        <w:tab/>
      </w:r>
      <w:r>
        <w:rPr>
          <w:noProof/>
        </w:rPr>
        <w:fldChar w:fldCharType="begin"/>
      </w:r>
      <w:r>
        <w:rPr>
          <w:noProof/>
        </w:rPr>
        <w:instrText xml:space="preserve"> PAGEREF _Toc205996620 \h </w:instrText>
      </w:r>
      <w:r>
        <w:rPr>
          <w:noProof/>
        </w:rPr>
      </w:r>
      <w:r>
        <w:rPr>
          <w:noProof/>
        </w:rPr>
        <w:fldChar w:fldCharType="separate"/>
      </w:r>
      <w:r w:rsidR="003D6802">
        <w:rPr>
          <w:noProof/>
        </w:rPr>
        <w:t>60</w:t>
      </w:r>
      <w:r>
        <w:rPr>
          <w:noProof/>
        </w:rPr>
        <w:fldChar w:fldCharType="end"/>
      </w:r>
    </w:p>
    <w:p w14:paraId="347CFB63" w14:textId="177727A4"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4.2</w:t>
      </w:r>
      <w:r>
        <w:rPr>
          <w:rFonts w:eastAsiaTheme="minorEastAsia" w:cstheme="minorBidi"/>
          <w:i w:val="0"/>
          <w:iCs w:val="0"/>
          <w:noProof/>
          <w:kern w:val="2"/>
          <w:sz w:val="24"/>
          <w:szCs w:val="24"/>
          <w:lang w:eastAsia="pl-PL"/>
          <w14:ligatures w14:val="standardContextual"/>
        </w:rPr>
        <w:tab/>
      </w:r>
      <w:r>
        <w:rPr>
          <w:noProof/>
        </w:rPr>
        <w:t>Kładka dla pieszych w miejscowości Połaniec</w:t>
      </w:r>
      <w:r>
        <w:rPr>
          <w:noProof/>
        </w:rPr>
        <w:tab/>
      </w:r>
      <w:r>
        <w:rPr>
          <w:noProof/>
        </w:rPr>
        <w:fldChar w:fldCharType="begin"/>
      </w:r>
      <w:r>
        <w:rPr>
          <w:noProof/>
        </w:rPr>
        <w:instrText xml:space="preserve"> PAGEREF _Toc205996621 \h </w:instrText>
      </w:r>
      <w:r>
        <w:rPr>
          <w:noProof/>
        </w:rPr>
      </w:r>
      <w:r>
        <w:rPr>
          <w:noProof/>
        </w:rPr>
        <w:fldChar w:fldCharType="separate"/>
      </w:r>
      <w:r w:rsidR="003D6802">
        <w:rPr>
          <w:noProof/>
        </w:rPr>
        <w:t>61</w:t>
      </w:r>
      <w:r>
        <w:rPr>
          <w:noProof/>
        </w:rPr>
        <w:fldChar w:fldCharType="end"/>
      </w:r>
    </w:p>
    <w:p w14:paraId="39C4D823" w14:textId="013989B2"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4.2.1</w:t>
      </w:r>
      <w:r>
        <w:rPr>
          <w:rFonts w:eastAsiaTheme="minorEastAsia" w:cstheme="minorBidi"/>
          <w:noProof/>
          <w:kern w:val="2"/>
          <w:sz w:val="24"/>
          <w:szCs w:val="24"/>
          <w:lang w:eastAsia="pl-PL"/>
          <w14:ligatures w14:val="standardContextual"/>
        </w:rPr>
        <w:tab/>
      </w:r>
      <w:r>
        <w:rPr>
          <w:noProof/>
        </w:rPr>
        <w:t>Informacje ogólne</w:t>
      </w:r>
      <w:r>
        <w:rPr>
          <w:noProof/>
        </w:rPr>
        <w:tab/>
      </w:r>
      <w:r>
        <w:rPr>
          <w:noProof/>
        </w:rPr>
        <w:fldChar w:fldCharType="begin"/>
      </w:r>
      <w:r>
        <w:rPr>
          <w:noProof/>
        </w:rPr>
        <w:instrText xml:space="preserve"> PAGEREF _Toc205996622 \h </w:instrText>
      </w:r>
      <w:r>
        <w:rPr>
          <w:noProof/>
        </w:rPr>
      </w:r>
      <w:r>
        <w:rPr>
          <w:noProof/>
        </w:rPr>
        <w:fldChar w:fldCharType="separate"/>
      </w:r>
      <w:r w:rsidR="003D6802">
        <w:rPr>
          <w:noProof/>
        </w:rPr>
        <w:t>61</w:t>
      </w:r>
      <w:r>
        <w:rPr>
          <w:noProof/>
        </w:rPr>
        <w:fldChar w:fldCharType="end"/>
      </w:r>
    </w:p>
    <w:p w14:paraId="4FA48204" w14:textId="7930B965"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4.2.2</w:t>
      </w:r>
      <w:r>
        <w:rPr>
          <w:rFonts w:eastAsiaTheme="minorEastAsia" w:cstheme="minorBidi"/>
          <w:noProof/>
          <w:kern w:val="2"/>
          <w:sz w:val="24"/>
          <w:szCs w:val="24"/>
          <w:lang w:eastAsia="pl-PL"/>
          <w14:ligatures w14:val="standardContextual"/>
        </w:rPr>
        <w:tab/>
      </w:r>
      <w:r>
        <w:rPr>
          <w:noProof/>
        </w:rPr>
        <w:t>Stan techniczny kładki</w:t>
      </w:r>
      <w:r>
        <w:rPr>
          <w:noProof/>
        </w:rPr>
        <w:tab/>
      </w:r>
      <w:r>
        <w:rPr>
          <w:noProof/>
        </w:rPr>
        <w:fldChar w:fldCharType="begin"/>
      </w:r>
      <w:r>
        <w:rPr>
          <w:noProof/>
        </w:rPr>
        <w:instrText xml:space="preserve"> PAGEREF _Toc205996623 \h </w:instrText>
      </w:r>
      <w:r>
        <w:rPr>
          <w:noProof/>
        </w:rPr>
      </w:r>
      <w:r>
        <w:rPr>
          <w:noProof/>
        </w:rPr>
        <w:fldChar w:fldCharType="separate"/>
      </w:r>
      <w:r w:rsidR="003D6802">
        <w:rPr>
          <w:noProof/>
        </w:rPr>
        <w:t>63</w:t>
      </w:r>
      <w:r>
        <w:rPr>
          <w:noProof/>
        </w:rPr>
        <w:fldChar w:fldCharType="end"/>
      </w:r>
    </w:p>
    <w:p w14:paraId="751CC258" w14:textId="44A217FF"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4.2.3</w:t>
      </w:r>
      <w:r>
        <w:rPr>
          <w:rFonts w:eastAsiaTheme="minorEastAsia" w:cstheme="minorBidi"/>
          <w:noProof/>
          <w:kern w:val="2"/>
          <w:sz w:val="24"/>
          <w:szCs w:val="24"/>
          <w:lang w:eastAsia="pl-PL"/>
          <w14:ligatures w14:val="standardContextual"/>
        </w:rPr>
        <w:tab/>
      </w:r>
      <w:r>
        <w:rPr>
          <w:noProof/>
        </w:rPr>
        <w:t>Analiza konstrukcji</w:t>
      </w:r>
      <w:r>
        <w:rPr>
          <w:noProof/>
        </w:rPr>
        <w:tab/>
      </w:r>
      <w:r>
        <w:rPr>
          <w:noProof/>
        </w:rPr>
        <w:fldChar w:fldCharType="begin"/>
      </w:r>
      <w:r>
        <w:rPr>
          <w:noProof/>
        </w:rPr>
        <w:instrText xml:space="preserve"> PAGEREF _Toc205996624 \h </w:instrText>
      </w:r>
      <w:r>
        <w:rPr>
          <w:noProof/>
        </w:rPr>
      </w:r>
      <w:r>
        <w:rPr>
          <w:noProof/>
        </w:rPr>
        <w:fldChar w:fldCharType="separate"/>
      </w:r>
      <w:r w:rsidR="003D6802">
        <w:rPr>
          <w:noProof/>
        </w:rPr>
        <w:t>64</w:t>
      </w:r>
      <w:r>
        <w:rPr>
          <w:noProof/>
        </w:rPr>
        <w:fldChar w:fldCharType="end"/>
      </w:r>
    </w:p>
    <w:p w14:paraId="6B58A393" w14:textId="488D1604"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4.3</w:t>
      </w:r>
      <w:r>
        <w:rPr>
          <w:rFonts w:eastAsiaTheme="minorEastAsia" w:cstheme="minorBidi"/>
          <w:i w:val="0"/>
          <w:iCs w:val="0"/>
          <w:noProof/>
          <w:kern w:val="2"/>
          <w:sz w:val="24"/>
          <w:szCs w:val="24"/>
          <w:lang w:eastAsia="pl-PL"/>
          <w14:ligatures w14:val="standardContextual"/>
        </w:rPr>
        <w:tab/>
      </w:r>
      <w:r>
        <w:rPr>
          <w:noProof/>
        </w:rPr>
        <w:t>Miejsca Obsługi Rowerzystów</w:t>
      </w:r>
      <w:r>
        <w:rPr>
          <w:noProof/>
        </w:rPr>
        <w:tab/>
      </w:r>
      <w:r>
        <w:rPr>
          <w:noProof/>
        </w:rPr>
        <w:fldChar w:fldCharType="begin"/>
      </w:r>
      <w:r>
        <w:rPr>
          <w:noProof/>
        </w:rPr>
        <w:instrText xml:space="preserve"> PAGEREF _Toc205996625 \h </w:instrText>
      </w:r>
      <w:r>
        <w:rPr>
          <w:noProof/>
        </w:rPr>
      </w:r>
      <w:r>
        <w:rPr>
          <w:noProof/>
        </w:rPr>
        <w:fldChar w:fldCharType="separate"/>
      </w:r>
      <w:r w:rsidR="003D6802">
        <w:rPr>
          <w:noProof/>
        </w:rPr>
        <w:t>64</w:t>
      </w:r>
      <w:r>
        <w:rPr>
          <w:noProof/>
        </w:rPr>
        <w:fldChar w:fldCharType="end"/>
      </w:r>
    </w:p>
    <w:p w14:paraId="4288371D" w14:textId="7B0AD9A5"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4.3.1</w:t>
      </w:r>
      <w:r>
        <w:rPr>
          <w:rFonts w:eastAsiaTheme="minorEastAsia" w:cstheme="minorBidi"/>
          <w:noProof/>
          <w:kern w:val="2"/>
          <w:sz w:val="24"/>
          <w:szCs w:val="24"/>
          <w:lang w:eastAsia="pl-PL"/>
          <w14:ligatures w14:val="standardContextual"/>
        </w:rPr>
        <w:tab/>
      </w:r>
      <w:r>
        <w:rPr>
          <w:noProof/>
        </w:rPr>
        <w:t>MOR - Połaniec</w:t>
      </w:r>
      <w:r>
        <w:rPr>
          <w:noProof/>
        </w:rPr>
        <w:tab/>
      </w:r>
      <w:r>
        <w:rPr>
          <w:noProof/>
        </w:rPr>
        <w:fldChar w:fldCharType="begin"/>
      </w:r>
      <w:r>
        <w:rPr>
          <w:noProof/>
        </w:rPr>
        <w:instrText xml:space="preserve"> PAGEREF _Toc205996626 \h </w:instrText>
      </w:r>
      <w:r>
        <w:rPr>
          <w:noProof/>
        </w:rPr>
      </w:r>
      <w:r>
        <w:rPr>
          <w:noProof/>
        </w:rPr>
        <w:fldChar w:fldCharType="separate"/>
      </w:r>
      <w:r w:rsidR="003D6802">
        <w:rPr>
          <w:noProof/>
        </w:rPr>
        <w:t>64</w:t>
      </w:r>
      <w:r>
        <w:rPr>
          <w:noProof/>
        </w:rPr>
        <w:fldChar w:fldCharType="end"/>
      </w:r>
    </w:p>
    <w:p w14:paraId="7EB71EFC" w14:textId="135C0FF3"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4.3.2</w:t>
      </w:r>
      <w:r>
        <w:rPr>
          <w:rFonts w:eastAsiaTheme="minorEastAsia" w:cstheme="minorBidi"/>
          <w:noProof/>
          <w:kern w:val="2"/>
          <w:sz w:val="24"/>
          <w:szCs w:val="24"/>
          <w:lang w:eastAsia="pl-PL"/>
          <w14:ligatures w14:val="standardContextual"/>
        </w:rPr>
        <w:tab/>
      </w:r>
      <w:r>
        <w:rPr>
          <w:noProof/>
        </w:rPr>
        <w:t>MOR – Ciszyca</w:t>
      </w:r>
      <w:r>
        <w:rPr>
          <w:noProof/>
        </w:rPr>
        <w:tab/>
      </w:r>
      <w:r>
        <w:rPr>
          <w:noProof/>
        </w:rPr>
        <w:fldChar w:fldCharType="begin"/>
      </w:r>
      <w:r>
        <w:rPr>
          <w:noProof/>
        </w:rPr>
        <w:instrText xml:space="preserve"> PAGEREF _Toc205996627 \h </w:instrText>
      </w:r>
      <w:r>
        <w:rPr>
          <w:noProof/>
        </w:rPr>
      </w:r>
      <w:r>
        <w:rPr>
          <w:noProof/>
        </w:rPr>
        <w:fldChar w:fldCharType="separate"/>
      </w:r>
      <w:r w:rsidR="003D6802">
        <w:rPr>
          <w:noProof/>
        </w:rPr>
        <w:t>64</w:t>
      </w:r>
      <w:r>
        <w:rPr>
          <w:noProof/>
        </w:rPr>
        <w:fldChar w:fldCharType="end"/>
      </w:r>
    </w:p>
    <w:p w14:paraId="522CA660" w14:textId="2584016E"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4.3.3</w:t>
      </w:r>
      <w:r>
        <w:rPr>
          <w:rFonts w:eastAsiaTheme="minorEastAsia" w:cstheme="minorBidi"/>
          <w:noProof/>
          <w:kern w:val="2"/>
          <w:sz w:val="24"/>
          <w:szCs w:val="24"/>
          <w:lang w:eastAsia="pl-PL"/>
          <w14:ligatures w14:val="standardContextual"/>
        </w:rPr>
        <w:tab/>
      </w:r>
      <w:r>
        <w:rPr>
          <w:noProof/>
        </w:rPr>
        <w:t>MOR – Sandomierz</w:t>
      </w:r>
      <w:r>
        <w:rPr>
          <w:noProof/>
        </w:rPr>
        <w:tab/>
      </w:r>
      <w:r>
        <w:rPr>
          <w:noProof/>
        </w:rPr>
        <w:fldChar w:fldCharType="begin"/>
      </w:r>
      <w:r>
        <w:rPr>
          <w:noProof/>
        </w:rPr>
        <w:instrText xml:space="preserve"> PAGEREF _Toc205996628 \h </w:instrText>
      </w:r>
      <w:r>
        <w:rPr>
          <w:noProof/>
        </w:rPr>
      </w:r>
      <w:r>
        <w:rPr>
          <w:noProof/>
        </w:rPr>
        <w:fldChar w:fldCharType="separate"/>
      </w:r>
      <w:r w:rsidR="003D6802">
        <w:rPr>
          <w:noProof/>
        </w:rPr>
        <w:t>64</w:t>
      </w:r>
      <w:r>
        <w:rPr>
          <w:noProof/>
        </w:rPr>
        <w:fldChar w:fldCharType="end"/>
      </w:r>
    </w:p>
    <w:p w14:paraId="15F7A265" w14:textId="72E54CEA" w:rsidR="00FB4EE1" w:rsidRDefault="00FB4EE1">
      <w:pPr>
        <w:pStyle w:val="Spistreci2"/>
        <w:tabs>
          <w:tab w:val="left" w:pos="660"/>
          <w:tab w:val="right" w:leader="dot" w:pos="9060"/>
        </w:tabs>
        <w:rPr>
          <w:rFonts w:eastAsiaTheme="minorEastAsia" w:cstheme="minorBidi"/>
          <w:smallCaps w:val="0"/>
          <w:noProof/>
          <w:kern w:val="2"/>
          <w:sz w:val="24"/>
          <w:szCs w:val="24"/>
          <w:lang w:eastAsia="pl-PL"/>
          <w14:ligatures w14:val="standardContextual"/>
        </w:rPr>
      </w:pPr>
      <w:r>
        <w:rPr>
          <w:noProof/>
        </w:rPr>
        <w:t>5</w:t>
      </w:r>
      <w:r>
        <w:rPr>
          <w:rFonts w:eastAsiaTheme="minorEastAsia" w:cstheme="minorBidi"/>
          <w:smallCaps w:val="0"/>
          <w:noProof/>
          <w:kern w:val="2"/>
          <w:sz w:val="24"/>
          <w:szCs w:val="24"/>
          <w:lang w:eastAsia="pl-PL"/>
          <w14:ligatures w14:val="standardContextual"/>
        </w:rPr>
        <w:tab/>
      </w:r>
      <w:r w:rsidRPr="000E58B4">
        <w:rPr>
          <w:noProof/>
        </w:rPr>
        <w:t>Stan projektowany</w:t>
      </w:r>
      <w:r>
        <w:rPr>
          <w:noProof/>
        </w:rPr>
        <w:tab/>
      </w:r>
      <w:r>
        <w:rPr>
          <w:noProof/>
        </w:rPr>
        <w:fldChar w:fldCharType="begin"/>
      </w:r>
      <w:r>
        <w:rPr>
          <w:noProof/>
        </w:rPr>
        <w:instrText xml:space="preserve"> PAGEREF _Toc205996629 \h </w:instrText>
      </w:r>
      <w:r>
        <w:rPr>
          <w:noProof/>
        </w:rPr>
      </w:r>
      <w:r>
        <w:rPr>
          <w:noProof/>
        </w:rPr>
        <w:fldChar w:fldCharType="separate"/>
      </w:r>
      <w:r w:rsidR="003D6802">
        <w:rPr>
          <w:noProof/>
        </w:rPr>
        <w:t>65</w:t>
      </w:r>
      <w:r>
        <w:rPr>
          <w:noProof/>
        </w:rPr>
        <w:fldChar w:fldCharType="end"/>
      </w:r>
    </w:p>
    <w:p w14:paraId="581DB749" w14:textId="520D58BD"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5.1</w:t>
      </w:r>
      <w:r>
        <w:rPr>
          <w:rFonts w:eastAsiaTheme="minorEastAsia" w:cstheme="minorBidi"/>
          <w:i w:val="0"/>
          <w:iCs w:val="0"/>
          <w:noProof/>
          <w:kern w:val="2"/>
          <w:sz w:val="24"/>
          <w:szCs w:val="24"/>
          <w:lang w:eastAsia="pl-PL"/>
          <w14:ligatures w14:val="standardContextual"/>
        </w:rPr>
        <w:tab/>
      </w:r>
      <w:r>
        <w:rPr>
          <w:noProof/>
        </w:rPr>
        <w:t>Projektowana trasa rowerowa</w:t>
      </w:r>
      <w:r>
        <w:rPr>
          <w:noProof/>
        </w:rPr>
        <w:tab/>
      </w:r>
      <w:r>
        <w:rPr>
          <w:noProof/>
        </w:rPr>
        <w:fldChar w:fldCharType="begin"/>
      </w:r>
      <w:r>
        <w:rPr>
          <w:noProof/>
        </w:rPr>
        <w:instrText xml:space="preserve"> PAGEREF _Toc205996630 \h </w:instrText>
      </w:r>
      <w:r>
        <w:rPr>
          <w:noProof/>
        </w:rPr>
      </w:r>
      <w:r>
        <w:rPr>
          <w:noProof/>
        </w:rPr>
        <w:fldChar w:fldCharType="separate"/>
      </w:r>
      <w:r w:rsidR="003D6802">
        <w:rPr>
          <w:noProof/>
        </w:rPr>
        <w:t>65</w:t>
      </w:r>
      <w:r>
        <w:rPr>
          <w:noProof/>
        </w:rPr>
        <w:fldChar w:fldCharType="end"/>
      </w:r>
    </w:p>
    <w:p w14:paraId="070D4703" w14:textId="05C120A6"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5.1.1</w:t>
      </w:r>
      <w:r>
        <w:rPr>
          <w:rFonts w:eastAsiaTheme="minorEastAsia" w:cstheme="minorBidi"/>
          <w:noProof/>
          <w:kern w:val="2"/>
          <w:sz w:val="24"/>
          <w:szCs w:val="24"/>
          <w:lang w:eastAsia="pl-PL"/>
          <w14:ligatures w14:val="standardContextual"/>
        </w:rPr>
        <w:tab/>
      </w:r>
      <w:r>
        <w:rPr>
          <w:noProof/>
        </w:rPr>
        <w:t>Parametry techniczne</w:t>
      </w:r>
      <w:r>
        <w:rPr>
          <w:noProof/>
        </w:rPr>
        <w:tab/>
      </w:r>
      <w:r>
        <w:rPr>
          <w:noProof/>
        </w:rPr>
        <w:fldChar w:fldCharType="begin"/>
      </w:r>
      <w:r>
        <w:rPr>
          <w:noProof/>
        </w:rPr>
        <w:instrText xml:space="preserve"> PAGEREF _Toc205996631 \h </w:instrText>
      </w:r>
      <w:r>
        <w:rPr>
          <w:noProof/>
        </w:rPr>
      </w:r>
      <w:r>
        <w:rPr>
          <w:noProof/>
        </w:rPr>
        <w:fldChar w:fldCharType="separate"/>
      </w:r>
      <w:r w:rsidR="003D6802">
        <w:rPr>
          <w:noProof/>
        </w:rPr>
        <w:t>65</w:t>
      </w:r>
      <w:r>
        <w:rPr>
          <w:noProof/>
        </w:rPr>
        <w:fldChar w:fldCharType="end"/>
      </w:r>
    </w:p>
    <w:p w14:paraId="2369E940" w14:textId="038F40B9"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5.1.2</w:t>
      </w:r>
      <w:r>
        <w:rPr>
          <w:rFonts w:eastAsiaTheme="minorEastAsia" w:cstheme="minorBidi"/>
          <w:noProof/>
          <w:kern w:val="2"/>
          <w:sz w:val="24"/>
          <w:szCs w:val="24"/>
          <w:lang w:eastAsia="pl-PL"/>
          <w14:ligatures w14:val="standardContextual"/>
        </w:rPr>
        <w:tab/>
      </w:r>
      <w:r>
        <w:rPr>
          <w:noProof/>
        </w:rPr>
        <w:t>Opis skrzyżowań dotyczących włączenia do trasy rowerowej</w:t>
      </w:r>
      <w:r>
        <w:rPr>
          <w:noProof/>
        </w:rPr>
        <w:tab/>
      </w:r>
      <w:r>
        <w:rPr>
          <w:noProof/>
        </w:rPr>
        <w:fldChar w:fldCharType="begin"/>
      </w:r>
      <w:r>
        <w:rPr>
          <w:noProof/>
        </w:rPr>
        <w:instrText xml:space="preserve"> PAGEREF _Toc205996632 \h </w:instrText>
      </w:r>
      <w:r>
        <w:rPr>
          <w:noProof/>
        </w:rPr>
      </w:r>
      <w:r>
        <w:rPr>
          <w:noProof/>
        </w:rPr>
        <w:fldChar w:fldCharType="separate"/>
      </w:r>
      <w:r w:rsidR="003D6802">
        <w:rPr>
          <w:noProof/>
        </w:rPr>
        <w:t>65</w:t>
      </w:r>
      <w:r>
        <w:rPr>
          <w:noProof/>
        </w:rPr>
        <w:fldChar w:fldCharType="end"/>
      </w:r>
    </w:p>
    <w:p w14:paraId="312607B4" w14:textId="45473661"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5.1.3</w:t>
      </w:r>
      <w:r>
        <w:rPr>
          <w:rFonts w:eastAsiaTheme="minorEastAsia" w:cstheme="minorBidi"/>
          <w:noProof/>
          <w:kern w:val="2"/>
          <w:sz w:val="24"/>
          <w:szCs w:val="24"/>
          <w:lang w:eastAsia="pl-PL"/>
          <w14:ligatures w14:val="standardContextual"/>
        </w:rPr>
        <w:tab/>
      </w:r>
      <w:r>
        <w:rPr>
          <w:noProof/>
        </w:rPr>
        <w:t>Ciągłość i spójność z innymi trasa rowerowymi</w:t>
      </w:r>
      <w:r>
        <w:rPr>
          <w:noProof/>
        </w:rPr>
        <w:tab/>
      </w:r>
      <w:r>
        <w:rPr>
          <w:noProof/>
        </w:rPr>
        <w:fldChar w:fldCharType="begin"/>
      </w:r>
      <w:r>
        <w:rPr>
          <w:noProof/>
        </w:rPr>
        <w:instrText xml:space="preserve"> PAGEREF _Toc205996633 \h </w:instrText>
      </w:r>
      <w:r>
        <w:rPr>
          <w:noProof/>
        </w:rPr>
      </w:r>
      <w:r>
        <w:rPr>
          <w:noProof/>
        </w:rPr>
        <w:fldChar w:fldCharType="separate"/>
      </w:r>
      <w:r w:rsidR="003D6802">
        <w:rPr>
          <w:noProof/>
        </w:rPr>
        <w:t>67</w:t>
      </w:r>
      <w:r>
        <w:rPr>
          <w:noProof/>
        </w:rPr>
        <w:fldChar w:fldCharType="end"/>
      </w:r>
    </w:p>
    <w:p w14:paraId="1B025ADC" w14:textId="43EFAB4B"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5.1.4</w:t>
      </w:r>
      <w:r>
        <w:rPr>
          <w:rFonts w:eastAsiaTheme="minorEastAsia" w:cstheme="minorBidi"/>
          <w:noProof/>
          <w:kern w:val="2"/>
          <w:sz w:val="24"/>
          <w:szCs w:val="24"/>
          <w:lang w:eastAsia="pl-PL"/>
          <w14:ligatures w14:val="standardContextual"/>
        </w:rPr>
        <w:tab/>
      </w:r>
      <w:r>
        <w:rPr>
          <w:noProof/>
        </w:rPr>
        <w:t>Opis zgodności trasy z dokumentami planistycznymi.</w:t>
      </w:r>
      <w:r>
        <w:rPr>
          <w:noProof/>
        </w:rPr>
        <w:tab/>
      </w:r>
      <w:r>
        <w:rPr>
          <w:noProof/>
        </w:rPr>
        <w:fldChar w:fldCharType="begin"/>
      </w:r>
      <w:r>
        <w:rPr>
          <w:noProof/>
        </w:rPr>
        <w:instrText xml:space="preserve"> PAGEREF _Toc205996634 \h </w:instrText>
      </w:r>
      <w:r>
        <w:rPr>
          <w:noProof/>
        </w:rPr>
      </w:r>
      <w:r>
        <w:rPr>
          <w:noProof/>
        </w:rPr>
        <w:fldChar w:fldCharType="separate"/>
      </w:r>
      <w:r w:rsidR="003D6802">
        <w:rPr>
          <w:noProof/>
        </w:rPr>
        <w:t>68</w:t>
      </w:r>
      <w:r>
        <w:rPr>
          <w:noProof/>
        </w:rPr>
        <w:fldChar w:fldCharType="end"/>
      </w:r>
    </w:p>
    <w:p w14:paraId="446474ED" w14:textId="65CBC2F6"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5.1.5</w:t>
      </w:r>
      <w:r>
        <w:rPr>
          <w:rFonts w:eastAsiaTheme="minorEastAsia" w:cstheme="minorBidi"/>
          <w:noProof/>
          <w:kern w:val="2"/>
          <w:sz w:val="24"/>
          <w:szCs w:val="24"/>
          <w:lang w:eastAsia="pl-PL"/>
          <w14:ligatures w14:val="standardContextual"/>
        </w:rPr>
        <w:tab/>
      </w:r>
      <w:r>
        <w:rPr>
          <w:noProof/>
        </w:rPr>
        <w:t>Opis wpływu przedmiotowej inwestycji na zmianę przepływu wód oraz ryzyk z tym związanych i zagrożenia powodzią</w:t>
      </w:r>
      <w:r>
        <w:rPr>
          <w:noProof/>
        </w:rPr>
        <w:tab/>
      </w:r>
      <w:r>
        <w:rPr>
          <w:noProof/>
        </w:rPr>
        <w:fldChar w:fldCharType="begin"/>
      </w:r>
      <w:r>
        <w:rPr>
          <w:noProof/>
        </w:rPr>
        <w:instrText xml:space="preserve"> PAGEREF _Toc205996635 \h </w:instrText>
      </w:r>
      <w:r>
        <w:rPr>
          <w:noProof/>
        </w:rPr>
      </w:r>
      <w:r>
        <w:rPr>
          <w:noProof/>
        </w:rPr>
        <w:fldChar w:fldCharType="separate"/>
      </w:r>
      <w:r w:rsidR="003D6802">
        <w:rPr>
          <w:noProof/>
        </w:rPr>
        <w:t>68</w:t>
      </w:r>
      <w:r>
        <w:rPr>
          <w:noProof/>
        </w:rPr>
        <w:fldChar w:fldCharType="end"/>
      </w:r>
    </w:p>
    <w:p w14:paraId="5CE67B1E" w14:textId="793850C1"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5.1.6</w:t>
      </w:r>
      <w:r>
        <w:rPr>
          <w:rFonts w:eastAsiaTheme="minorEastAsia" w:cstheme="minorBidi"/>
          <w:noProof/>
          <w:kern w:val="2"/>
          <w:sz w:val="24"/>
          <w:szCs w:val="24"/>
          <w:lang w:eastAsia="pl-PL"/>
          <w14:ligatures w14:val="standardContextual"/>
        </w:rPr>
        <w:tab/>
      </w:r>
      <w:r>
        <w:rPr>
          <w:noProof/>
        </w:rPr>
        <w:t>Przejazdy gospodarcze przez wały przeciwpowodziowe</w:t>
      </w:r>
      <w:r>
        <w:rPr>
          <w:noProof/>
        </w:rPr>
        <w:tab/>
      </w:r>
      <w:r>
        <w:rPr>
          <w:noProof/>
        </w:rPr>
        <w:fldChar w:fldCharType="begin"/>
      </w:r>
      <w:r>
        <w:rPr>
          <w:noProof/>
        </w:rPr>
        <w:instrText xml:space="preserve"> PAGEREF _Toc205996636 \h </w:instrText>
      </w:r>
      <w:r>
        <w:rPr>
          <w:noProof/>
        </w:rPr>
      </w:r>
      <w:r>
        <w:rPr>
          <w:noProof/>
        </w:rPr>
        <w:fldChar w:fldCharType="separate"/>
      </w:r>
      <w:r w:rsidR="003D6802">
        <w:rPr>
          <w:noProof/>
        </w:rPr>
        <w:t>69</w:t>
      </w:r>
      <w:r>
        <w:rPr>
          <w:noProof/>
        </w:rPr>
        <w:fldChar w:fldCharType="end"/>
      </w:r>
    </w:p>
    <w:p w14:paraId="110E11A2" w14:textId="23351AA7"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5.1.7</w:t>
      </w:r>
      <w:r>
        <w:rPr>
          <w:rFonts w:eastAsiaTheme="minorEastAsia" w:cstheme="minorBidi"/>
          <w:noProof/>
          <w:kern w:val="2"/>
          <w:sz w:val="24"/>
          <w:szCs w:val="24"/>
          <w:lang w:eastAsia="pl-PL"/>
          <w14:ligatures w14:val="standardContextual"/>
        </w:rPr>
        <w:tab/>
      </w:r>
      <w:r>
        <w:rPr>
          <w:noProof/>
        </w:rPr>
        <w:t>Oznakowanie trasy</w:t>
      </w:r>
      <w:r>
        <w:rPr>
          <w:noProof/>
        </w:rPr>
        <w:tab/>
      </w:r>
      <w:r>
        <w:rPr>
          <w:noProof/>
        </w:rPr>
        <w:fldChar w:fldCharType="begin"/>
      </w:r>
      <w:r>
        <w:rPr>
          <w:noProof/>
        </w:rPr>
        <w:instrText xml:space="preserve"> PAGEREF _Toc205996637 \h </w:instrText>
      </w:r>
      <w:r>
        <w:rPr>
          <w:noProof/>
        </w:rPr>
      </w:r>
      <w:r>
        <w:rPr>
          <w:noProof/>
        </w:rPr>
        <w:fldChar w:fldCharType="separate"/>
      </w:r>
      <w:r w:rsidR="003D6802">
        <w:rPr>
          <w:noProof/>
        </w:rPr>
        <w:t>69</w:t>
      </w:r>
      <w:r>
        <w:rPr>
          <w:noProof/>
        </w:rPr>
        <w:fldChar w:fldCharType="end"/>
      </w:r>
    </w:p>
    <w:p w14:paraId="63C71E42" w14:textId="554B4ACE"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5.1.8</w:t>
      </w:r>
      <w:r>
        <w:rPr>
          <w:rFonts w:eastAsiaTheme="minorEastAsia" w:cstheme="minorBidi"/>
          <w:noProof/>
          <w:kern w:val="2"/>
          <w:sz w:val="24"/>
          <w:szCs w:val="24"/>
          <w:lang w:eastAsia="pl-PL"/>
          <w14:ligatures w14:val="standardContextual"/>
        </w:rPr>
        <w:tab/>
      </w:r>
      <w:r>
        <w:rPr>
          <w:noProof/>
        </w:rPr>
        <w:t>Konstrukcja nawierzchni</w:t>
      </w:r>
      <w:r>
        <w:rPr>
          <w:noProof/>
        </w:rPr>
        <w:tab/>
      </w:r>
      <w:r>
        <w:rPr>
          <w:noProof/>
        </w:rPr>
        <w:fldChar w:fldCharType="begin"/>
      </w:r>
      <w:r>
        <w:rPr>
          <w:noProof/>
        </w:rPr>
        <w:instrText xml:space="preserve"> PAGEREF _Toc205996638 \h </w:instrText>
      </w:r>
      <w:r>
        <w:rPr>
          <w:noProof/>
        </w:rPr>
      </w:r>
      <w:r>
        <w:rPr>
          <w:noProof/>
        </w:rPr>
        <w:fldChar w:fldCharType="separate"/>
      </w:r>
      <w:r w:rsidR="003D6802">
        <w:rPr>
          <w:noProof/>
        </w:rPr>
        <w:t>71</w:t>
      </w:r>
      <w:r>
        <w:rPr>
          <w:noProof/>
        </w:rPr>
        <w:fldChar w:fldCharType="end"/>
      </w:r>
    </w:p>
    <w:p w14:paraId="68E0C2D5" w14:textId="3D1FF91D"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5.1.9</w:t>
      </w:r>
      <w:r>
        <w:rPr>
          <w:rFonts w:eastAsiaTheme="minorEastAsia" w:cstheme="minorBidi"/>
          <w:noProof/>
          <w:kern w:val="2"/>
          <w:sz w:val="24"/>
          <w:szCs w:val="24"/>
          <w:lang w:eastAsia="pl-PL"/>
          <w14:ligatures w14:val="standardContextual"/>
        </w:rPr>
        <w:tab/>
      </w:r>
      <w:r>
        <w:rPr>
          <w:noProof/>
        </w:rPr>
        <w:t>Odwodnienie</w:t>
      </w:r>
      <w:r>
        <w:rPr>
          <w:noProof/>
        </w:rPr>
        <w:tab/>
      </w:r>
      <w:r>
        <w:rPr>
          <w:noProof/>
        </w:rPr>
        <w:fldChar w:fldCharType="begin"/>
      </w:r>
      <w:r>
        <w:rPr>
          <w:noProof/>
        </w:rPr>
        <w:instrText xml:space="preserve"> PAGEREF _Toc205996639 \h </w:instrText>
      </w:r>
      <w:r>
        <w:rPr>
          <w:noProof/>
        </w:rPr>
      </w:r>
      <w:r>
        <w:rPr>
          <w:noProof/>
        </w:rPr>
        <w:fldChar w:fldCharType="separate"/>
      </w:r>
      <w:r w:rsidR="003D6802">
        <w:rPr>
          <w:noProof/>
        </w:rPr>
        <w:t>71</w:t>
      </w:r>
      <w:r>
        <w:rPr>
          <w:noProof/>
        </w:rPr>
        <w:fldChar w:fldCharType="end"/>
      </w:r>
    </w:p>
    <w:p w14:paraId="119F650F" w14:textId="5B181DAE"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5.1.10</w:t>
      </w:r>
      <w:r>
        <w:rPr>
          <w:rFonts w:eastAsiaTheme="minorEastAsia" w:cstheme="minorBidi"/>
          <w:noProof/>
          <w:kern w:val="2"/>
          <w:sz w:val="24"/>
          <w:szCs w:val="24"/>
          <w:lang w:eastAsia="pl-PL"/>
          <w14:ligatures w14:val="standardContextual"/>
        </w:rPr>
        <w:tab/>
      </w:r>
      <w:r>
        <w:rPr>
          <w:noProof/>
        </w:rPr>
        <w:t>Roboty budowlane przygotowawcze</w:t>
      </w:r>
      <w:r>
        <w:rPr>
          <w:noProof/>
        </w:rPr>
        <w:tab/>
      </w:r>
      <w:r>
        <w:rPr>
          <w:noProof/>
        </w:rPr>
        <w:fldChar w:fldCharType="begin"/>
      </w:r>
      <w:r>
        <w:rPr>
          <w:noProof/>
        </w:rPr>
        <w:instrText xml:space="preserve"> PAGEREF _Toc205996640 \h </w:instrText>
      </w:r>
      <w:r>
        <w:rPr>
          <w:noProof/>
        </w:rPr>
      </w:r>
      <w:r>
        <w:rPr>
          <w:noProof/>
        </w:rPr>
        <w:fldChar w:fldCharType="separate"/>
      </w:r>
      <w:r w:rsidR="003D6802">
        <w:rPr>
          <w:noProof/>
        </w:rPr>
        <w:t>72</w:t>
      </w:r>
      <w:r>
        <w:rPr>
          <w:noProof/>
        </w:rPr>
        <w:fldChar w:fldCharType="end"/>
      </w:r>
    </w:p>
    <w:p w14:paraId="2AF4B7B5" w14:textId="35D2813B"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5.1.11</w:t>
      </w:r>
      <w:r>
        <w:rPr>
          <w:rFonts w:eastAsiaTheme="minorEastAsia" w:cstheme="minorBidi"/>
          <w:noProof/>
          <w:kern w:val="2"/>
          <w:sz w:val="24"/>
          <w:szCs w:val="24"/>
          <w:lang w:eastAsia="pl-PL"/>
          <w14:ligatures w14:val="standardContextual"/>
        </w:rPr>
        <w:tab/>
      </w:r>
      <w:r>
        <w:rPr>
          <w:noProof/>
        </w:rPr>
        <w:t>Roboty ziemne</w:t>
      </w:r>
      <w:r>
        <w:rPr>
          <w:noProof/>
        </w:rPr>
        <w:tab/>
      </w:r>
      <w:r>
        <w:rPr>
          <w:noProof/>
        </w:rPr>
        <w:fldChar w:fldCharType="begin"/>
      </w:r>
      <w:r>
        <w:rPr>
          <w:noProof/>
        </w:rPr>
        <w:instrText xml:space="preserve"> PAGEREF _Toc205996641 \h </w:instrText>
      </w:r>
      <w:r>
        <w:rPr>
          <w:noProof/>
        </w:rPr>
      </w:r>
      <w:r>
        <w:rPr>
          <w:noProof/>
        </w:rPr>
        <w:fldChar w:fldCharType="separate"/>
      </w:r>
      <w:r w:rsidR="003D6802">
        <w:rPr>
          <w:noProof/>
        </w:rPr>
        <w:t>72</w:t>
      </w:r>
      <w:r>
        <w:rPr>
          <w:noProof/>
        </w:rPr>
        <w:fldChar w:fldCharType="end"/>
      </w:r>
    </w:p>
    <w:p w14:paraId="09386AA2" w14:textId="14E283AF"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5.1.12</w:t>
      </w:r>
      <w:r>
        <w:rPr>
          <w:rFonts w:eastAsiaTheme="minorEastAsia" w:cstheme="minorBidi"/>
          <w:noProof/>
          <w:kern w:val="2"/>
          <w:sz w:val="24"/>
          <w:szCs w:val="24"/>
          <w:lang w:eastAsia="pl-PL"/>
          <w14:ligatures w14:val="standardContextual"/>
        </w:rPr>
        <w:tab/>
      </w:r>
      <w:r>
        <w:rPr>
          <w:noProof/>
        </w:rPr>
        <w:t>Pobocza (opaski)</w:t>
      </w:r>
      <w:r>
        <w:rPr>
          <w:noProof/>
        </w:rPr>
        <w:tab/>
      </w:r>
      <w:r>
        <w:rPr>
          <w:noProof/>
        </w:rPr>
        <w:fldChar w:fldCharType="begin"/>
      </w:r>
      <w:r>
        <w:rPr>
          <w:noProof/>
        </w:rPr>
        <w:instrText xml:space="preserve"> PAGEREF _Toc205996642 \h </w:instrText>
      </w:r>
      <w:r>
        <w:rPr>
          <w:noProof/>
        </w:rPr>
      </w:r>
      <w:r>
        <w:rPr>
          <w:noProof/>
        </w:rPr>
        <w:fldChar w:fldCharType="separate"/>
      </w:r>
      <w:r w:rsidR="003D6802">
        <w:rPr>
          <w:noProof/>
        </w:rPr>
        <w:t>72</w:t>
      </w:r>
      <w:r>
        <w:rPr>
          <w:noProof/>
        </w:rPr>
        <w:fldChar w:fldCharType="end"/>
      </w:r>
    </w:p>
    <w:p w14:paraId="545F6E17" w14:textId="1BD42533"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5.1.13</w:t>
      </w:r>
      <w:r>
        <w:rPr>
          <w:rFonts w:eastAsiaTheme="minorEastAsia" w:cstheme="minorBidi"/>
          <w:noProof/>
          <w:kern w:val="2"/>
          <w:sz w:val="24"/>
          <w:szCs w:val="24"/>
          <w:lang w:eastAsia="pl-PL"/>
          <w14:ligatures w14:val="standardContextual"/>
        </w:rPr>
        <w:tab/>
      </w:r>
      <w:r>
        <w:rPr>
          <w:noProof/>
        </w:rPr>
        <w:t>Opis zgodności trasy z dokumentami planistycznymi;</w:t>
      </w:r>
      <w:r>
        <w:rPr>
          <w:noProof/>
        </w:rPr>
        <w:tab/>
      </w:r>
      <w:r>
        <w:rPr>
          <w:noProof/>
        </w:rPr>
        <w:fldChar w:fldCharType="begin"/>
      </w:r>
      <w:r>
        <w:rPr>
          <w:noProof/>
        </w:rPr>
        <w:instrText xml:space="preserve"> PAGEREF _Toc205996643 \h </w:instrText>
      </w:r>
      <w:r>
        <w:rPr>
          <w:noProof/>
        </w:rPr>
      </w:r>
      <w:r>
        <w:rPr>
          <w:noProof/>
        </w:rPr>
        <w:fldChar w:fldCharType="separate"/>
      </w:r>
      <w:r w:rsidR="003D6802">
        <w:rPr>
          <w:noProof/>
        </w:rPr>
        <w:t>72</w:t>
      </w:r>
      <w:r>
        <w:rPr>
          <w:noProof/>
        </w:rPr>
        <w:fldChar w:fldCharType="end"/>
      </w:r>
    </w:p>
    <w:p w14:paraId="6C0F4CC2" w14:textId="0DF7F3C9"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5.1.14</w:t>
      </w:r>
      <w:r>
        <w:rPr>
          <w:rFonts w:eastAsiaTheme="minorEastAsia" w:cstheme="minorBidi"/>
          <w:noProof/>
          <w:kern w:val="2"/>
          <w:sz w:val="24"/>
          <w:szCs w:val="24"/>
          <w:lang w:eastAsia="pl-PL"/>
          <w14:ligatures w14:val="standardContextual"/>
        </w:rPr>
        <w:tab/>
      </w:r>
      <w:r>
        <w:rPr>
          <w:noProof/>
        </w:rPr>
        <w:t>Wymagania materiałowe</w:t>
      </w:r>
      <w:r>
        <w:rPr>
          <w:noProof/>
        </w:rPr>
        <w:tab/>
      </w:r>
      <w:r>
        <w:rPr>
          <w:noProof/>
        </w:rPr>
        <w:fldChar w:fldCharType="begin"/>
      </w:r>
      <w:r>
        <w:rPr>
          <w:noProof/>
        </w:rPr>
        <w:instrText xml:space="preserve"> PAGEREF _Toc205996644 \h </w:instrText>
      </w:r>
      <w:r>
        <w:rPr>
          <w:noProof/>
        </w:rPr>
      </w:r>
      <w:r>
        <w:rPr>
          <w:noProof/>
        </w:rPr>
        <w:fldChar w:fldCharType="separate"/>
      </w:r>
      <w:r w:rsidR="003D6802">
        <w:rPr>
          <w:noProof/>
        </w:rPr>
        <w:t>72</w:t>
      </w:r>
      <w:r>
        <w:rPr>
          <w:noProof/>
        </w:rPr>
        <w:fldChar w:fldCharType="end"/>
      </w:r>
    </w:p>
    <w:p w14:paraId="2200979A" w14:textId="2653E14E"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5.2</w:t>
      </w:r>
      <w:r>
        <w:rPr>
          <w:rFonts w:eastAsiaTheme="minorEastAsia" w:cstheme="minorBidi"/>
          <w:i w:val="0"/>
          <w:iCs w:val="0"/>
          <w:noProof/>
          <w:kern w:val="2"/>
          <w:sz w:val="24"/>
          <w:szCs w:val="24"/>
          <w:lang w:eastAsia="pl-PL"/>
          <w14:ligatures w14:val="standardContextual"/>
        </w:rPr>
        <w:tab/>
      </w:r>
      <w:r>
        <w:rPr>
          <w:noProof/>
        </w:rPr>
        <w:t>Projektowana kładka pieszo – rowerowa</w:t>
      </w:r>
      <w:r>
        <w:rPr>
          <w:noProof/>
        </w:rPr>
        <w:tab/>
      </w:r>
      <w:r>
        <w:rPr>
          <w:noProof/>
        </w:rPr>
        <w:fldChar w:fldCharType="begin"/>
      </w:r>
      <w:r>
        <w:rPr>
          <w:noProof/>
        </w:rPr>
        <w:instrText xml:space="preserve"> PAGEREF _Toc205996645 \h </w:instrText>
      </w:r>
      <w:r>
        <w:rPr>
          <w:noProof/>
        </w:rPr>
      </w:r>
      <w:r>
        <w:rPr>
          <w:noProof/>
        </w:rPr>
        <w:fldChar w:fldCharType="separate"/>
      </w:r>
      <w:r w:rsidR="003D6802">
        <w:rPr>
          <w:noProof/>
        </w:rPr>
        <w:t>72</w:t>
      </w:r>
      <w:r>
        <w:rPr>
          <w:noProof/>
        </w:rPr>
        <w:fldChar w:fldCharType="end"/>
      </w:r>
    </w:p>
    <w:p w14:paraId="0BC4C2CB" w14:textId="77B805F4"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5.2.1</w:t>
      </w:r>
      <w:r>
        <w:rPr>
          <w:rFonts w:eastAsiaTheme="minorEastAsia" w:cstheme="minorBidi"/>
          <w:noProof/>
          <w:kern w:val="2"/>
          <w:sz w:val="24"/>
          <w:szCs w:val="24"/>
          <w:lang w:eastAsia="pl-PL"/>
          <w14:ligatures w14:val="standardContextual"/>
        </w:rPr>
        <w:tab/>
      </w:r>
      <w:r>
        <w:rPr>
          <w:noProof/>
        </w:rPr>
        <w:t>Zakres przebudowy kładki</w:t>
      </w:r>
      <w:r>
        <w:rPr>
          <w:noProof/>
        </w:rPr>
        <w:tab/>
      </w:r>
      <w:r>
        <w:rPr>
          <w:noProof/>
        </w:rPr>
        <w:fldChar w:fldCharType="begin"/>
      </w:r>
      <w:r>
        <w:rPr>
          <w:noProof/>
        </w:rPr>
        <w:instrText xml:space="preserve"> PAGEREF _Toc205996646 \h </w:instrText>
      </w:r>
      <w:r>
        <w:rPr>
          <w:noProof/>
        </w:rPr>
      </w:r>
      <w:r>
        <w:rPr>
          <w:noProof/>
        </w:rPr>
        <w:fldChar w:fldCharType="separate"/>
      </w:r>
      <w:r w:rsidR="003D6802">
        <w:rPr>
          <w:noProof/>
        </w:rPr>
        <w:t>73</w:t>
      </w:r>
      <w:r>
        <w:rPr>
          <w:noProof/>
        </w:rPr>
        <w:fldChar w:fldCharType="end"/>
      </w:r>
    </w:p>
    <w:p w14:paraId="1671A30A" w14:textId="6BC183F9"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5.2.2</w:t>
      </w:r>
      <w:r>
        <w:rPr>
          <w:rFonts w:eastAsiaTheme="minorEastAsia" w:cstheme="minorBidi"/>
          <w:noProof/>
          <w:kern w:val="2"/>
          <w:sz w:val="24"/>
          <w:szCs w:val="24"/>
          <w:lang w:eastAsia="pl-PL"/>
          <w14:ligatures w14:val="standardContextual"/>
        </w:rPr>
        <w:tab/>
      </w:r>
      <w:r>
        <w:rPr>
          <w:noProof/>
        </w:rPr>
        <w:t>Prace przygotowawcze</w:t>
      </w:r>
      <w:r>
        <w:rPr>
          <w:noProof/>
        </w:rPr>
        <w:tab/>
      </w:r>
      <w:r>
        <w:rPr>
          <w:noProof/>
        </w:rPr>
        <w:fldChar w:fldCharType="begin"/>
      </w:r>
      <w:r>
        <w:rPr>
          <w:noProof/>
        </w:rPr>
        <w:instrText xml:space="preserve"> PAGEREF _Toc205996647 \h </w:instrText>
      </w:r>
      <w:r>
        <w:rPr>
          <w:noProof/>
        </w:rPr>
      </w:r>
      <w:r>
        <w:rPr>
          <w:noProof/>
        </w:rPr>
        <w:fldChar w:fldCharType="separate"/>
      </w:r>
      <w:r w:rsidR="003D6802">
        <w:rPr>
          <w:noProof/>
        </w:rPr>
        <w:t>73</w:t>
      </w:r>
      <w:r>
        <w:rPr>
          <w:noProof/>
        </w:rPr>
        <w:fldChar w:fldCharType="end"/>
      </w:r>
    </w:p>
    <w:p w14:paraId="20888070" w14:textId="2A642B2D"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5.2.3</w:t>
      </w:r>
      <w:r>
        <w:rPr>
          <w:rFonts w:eastAsiaTheme="minorEastAsia" w:cstheme="minorBidi"/>
          <w:noProof/>
          <w:kern w:val="2"/>
          <w:sz w:val="24"/>
          <w:szCs w:val="24"/>
          <w:lang w:eastAsia="pl-PL"/>
          <w14:ligatures w14:val="standardContextual"/>
        </w:rPr>
        <w:tab/>
      </w:r>
      <w:r>
        <w:rPr>
          <w:noProof/>
        </w:rPr>
        <w:t>Przebudowa przęseł i konstrukcji stalowej</w:t>
      </w:r>
      <w:r>
        <w:rPr>
          <w:noProof/>
        </w:rPr>
        <w:tab/>
      </w:r>
      <w:r>
        <w:rPr>
          <w:noProof/>
        </w:rPr>
        <w:fldChar w:fldCharType="begin"/>
      </w:r>
      <w:r>
        <w:rPr>
          <w:noProof/>
        </w:rPr>
        <w:instrText xml:space="preserve"> PAGEREF _Toc205996648 \h </w:instrText>
      </w:r>
      <w:r>
        <w:rPr>
          <w:noProof/>
        </w:rPr>
      </w:r>
      <w:r>
        <w:rPr>
          <w:noProof/>
        </w:rPr>
        <w:fldChar w:fldCharType="separate"/>
      </w:r>
      <w:r w:rsidR="003D6802">
        <w:rPr>
          <w:noProof/>
        </w:rPr>
        <w:t>73</w:t>
      </w:r>
      <w:r>
        <w:rPr>
          <w:noProof/>
        </w:rPr>
        <w:fldChar w:fldCharType="end"/>
      </w:r>
    </w:p>
    <w:p w14:paraId="2FB41F4E" w14:textId="2658B576"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5.2.4</w:t>
      </w:r>
      <w:r>
        <w:rPr>
          <w:rFonts w:eastAsiaTheme="minorEastAsia" w:cstheme="minorBidi"/>
          <w:noProof/>
          <w:kern w:val="2"/>
          <w:sz w:val="24"/>
          <w:szCs w:val="24"/>
          <w:lang w:eastAsia="pl-PL"/>
          <w14:ligatures w14:val="standardContextual"/>
        </w:rPr>
        <w:tab/>
      </w:r>
      <w:r>
        <w:rPr>
          <w:noProof/>
        </w:rPr>
        <w:t>Wymiana łożysk</w:t>
      </w:r>
      <w:r>
        <w:rPr>
          <w:noProof/>
        </w:rPr>
        <w:tab/>
      </w:r>
      <w:r>
        <w:rPr>
          <w:noProof/>
        </w:rPr>
        <w:fldChar w:fldCharType="begin"/>
      </w:r>
      <w:r>
        <w:rPr>
          <w:noProof/>
        </w:rPr>
        <w:instrText xml:space="preserve"> PAGEREF _Toc205996649 \h </w:instrText>
      </w:r>
      <w:r>
        <w:rPr>
          <w:noProof/>
        </w:rPr>
      </w:r>
      <w:r>
        <w:rPr>
          <w:noProof/>
        </w:rPr>
        <w:fldChar w:fldCharType="separate"/>
      </w:r>
      <w:r w:rsidR="003D6802">
        <w:rPr>
          <w:noProof/>
        </w:rPr>
        <w:t>74</w:t>
      </w:r>
      <w:r>
        <w:rPr>
          <w:noProof/>
        </w:rPr>
        <w:fldChar w:fldCharType="end"/>
      </w:r>
    </w:p>
    <w:p w14:paraId="2C21CC47" w14:textId="2182B8C1"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5.2.5</w:t>
      </w:r>
      <w:r>
        <w:rPr>
          <w:rFonts w:eastAsiaTheme="minorEastAsia" w:cstheme="minorBidi"/>
          <w:noProof/>
          <w:kern w:val="2"/>
          <w:sz w:val="24"/>
          <w:szCs w:val="24"/>
          <w:lang w:eastAsia="pl-PL"/>
          <w14:ligatures w14:val="standardContextual"/>
        </w:rPr>
        <w:tab/>
      </w:r>
      <w:r>
        <w:rPr>
          <w:noProof/>
        </w:rPr>
        <w:t>Naprawa betonu</w:t>
      </w:r>
      <w:r>
        <w:rPr>
          <w:noProof/>
        </w:rPr>
        <w:tab/>
      </w:r>
      <w:r>
        <w:rPr>
          <w:noProof/>
        </w:rPr>
        <w:fldChar w:fldCharType="begin"/>
      </w:r>
      <w:r>
        <w:rPr>
          <w:noProof/>
        </w:rPr>
        <w:instrText xml:space="preserve"> PAGEREF _Toc205996650 \h </w:instrText>
      </w:r>
      <w:r>
        <w:rPr>
          <w:noProof/>
        </w:rPr>
      </w:r>
      <w:r>
        <w:rPr>
          <w:noProof/>
        </w:rPr>
        <w:fldChar w:fldCharType="separate"/>
      </w:r>
      <w:r w:rsidR="003D6802">
        <w:rPr>
          <w:noProof/>
        </w:rPr>
        <w:t>74</w:t>
      </w:r>
      <w:r>
        <w:rPr>
          <w:noProof/>
        </w:rPr>
        <w:fldChar w:fldCharType="end"/>
      </w:r>
    </w:p>
    <w:p w14:paraId="27A68A93" w14:textId="45A3707C"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5.2.6</w:t>
      </w:r>
      <w:r>
        <w:rPr>
          <w:rFonts w:eastAsiaTheme="minorEastAsia" w:cstheme="minorBidi"/>
          <w:noProof/>
          <w:kern w:val="2"/>
          <w:sz w:val="24"/>
          <w:szCs w:val="24"/>
          <w:lang w:eastAsia="pl-PL"/>
          <w14:ligatures w14:val="standardContextual"/>
        </w:rPr>
        <w:tab/>
      </w:r>
      <w:r>
        <w:rPr>
          <w:noProof/>
        </w:rPr>
        <w:t>Zabezpieczenie antykorozyjne konstrukcji stalowej</w:t>
      </w:r>
      <w:r>
        <w:rPr>
          <w:noProof/>
        </w:rPr>
        <w:tab/>
      </w:r>
      <w:r>
        <w:rPr>
          <w:noProof/>
        </w:rPr>
        <w:fldChar w:fldCharType="begin"/>
      </w:r>
      <w:r>
        <w:rPr>
          <w:noProof/>
        </w:rPr>
        <w:instrText xml:space="preserve"> PAGEREF _Toc205996651 \h </w:instrText>
      </w:r>
      <w:r>
        <w:rPr>
          <w:noProof/>
        </w:rPr>
      </w:r>
      <w:r>
        <w:rPr>
          <w:noProof/>
        </w:rPr>
        <w:fldChar w:fldCharType="separate"/>
      </w:r>
      <w:r w:rsidR="003D6802">
        <w:rPr>
          <w:noProof/>
        </w:rPr>
        <w:t>74</w:t>
      </w:r>
      <w:r>
        <w:rPr>
          <w:noProof/>
        </w:rPr>
        <w:fldChar w:fldCharType="end"/>
      </w:r>
    </w:p>
    <w:p w14:paraId="3B1EE785" w14:textId="08946942"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5.2.7</w:t>
      </w:r>
      <w:r>
        <w:rPr>
          <w:rFonts w:eastAsiaTheme="minorEastAsia" w:cstheme="minorBidi"/>
          <w:noProof/>
          <w:kern w:val="2"/>
          <w:sz w:val="24"/>
          <w:szCs w:val="24"/>
          <w:lang w:eastAsia="pl-PL"/>
          <w14:ligatures w14:val="standardContextual"/>
        </w:rPr>
        <w:tab/>
      </w:r>
      <w:r>
        <w:rPr>
          <w:noProof/>
        </w:rPr>
        <w:t>Zabezpieczenie powierzchniowe betonu</w:t>
      </w:r>
      <w:r>
        <w:rPr>
          <w:noProof/>
        </w:rPr>
        <w:tab/>
      </w:r>
      <w:r>
        <w:rPr>
          <w:noProof/>
        </w:rPr>
        <w:fldChar w:fldCharType="begin"/>
      </w:r>
      <w:r>
        <w:rPr>
          <w:noProof/>
        </w:rPr>
        <w:instrText xml:space="preserve"> PAGEREF _Toc205996652 \h </w:instrText>
      </w:r>
      <w:r>
        <w:rPr>
          <w:noProof/>
        </w:rPr>
      </w:r>
      <w:r>
        <w:rPr>
          <w:noProof/>
        </w:rPr>
        <w:fldChar w:fldCharType="separate"/>
      </w:r>
      <w:r w:rsidR="003D6802">
        <w:rPr>
          <w:noProof/>
        </w:rPr>
        <w:t>74</w:t>
      </w:r>
      <w:r>
        <w:rPr>
          <w:noProof/>
        </w:rPr>
        <w:fldChar w:fldCharType="end"/>
      </w:r>
    </w:p>
    <w:p w14:paraId="2BA4A30C" w14:textId="7388EBA3"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5.2.8</w:t>
      </w:r>
      <w:r>
        <w:rPr>
          <w:rFonts w:eastAsiaTheme="minorEastAsia" w:cstheme="minorBidi"/>
          <w:noProof/>
          <w:kern w:val="2"/>
          <w:sz w:val="24"/>
          <w:szCs w:val="24"/>
          <w:lang w:eastAsia="pl-PL"/>
          <w14:ligatures w14:val="standardContextual"/>
        </w:rPr>
        <w:tab/>
      </w:r>
      <w:r>
        <w:rPr>
          <w:noProof/>
        </w:rPr>
        <w:t>Montaż rur osłonowych instalacji obcych istniejących</w:t>
      </w:r>
      <w:r>
        <w:rPr>
          <w:noProof/>
        </w:rPr>
        <w:tab/>
      </w:r>
      <w:r>
        <w:rPr>
          <w:noProof/>
        </w:rPr>
        <w:fldChar w:fldCharType="begin"/>
      </w:r>
      <w:r>
        <w:rPr>
          <w:noProof/>
        </w:rPr>
        <w:instrText xml:space="preserve"> PAGEREF _Toc205996653 \h </w:instrText>
      </w:r>
      <w:r>
        <w:rPr>
          <w:noProof/>
        </w:rPr>
      </w:r>
      <w:r>
        <w:rPr>
          <w:noProof/>
        </w:rPr>
        <w:fldChar w:fldCharType="separate"/>
      </w:r>
      <w:r w:rsidR="003D6802">
        <w:rPr>
          <w:noProof/>
        </w:rPr>
        <w:t>74</w:t>
      </w:r>
      <w:r>
        <w:rPr>
          <w:noProof/>
        </w:rPr>
        <w:fldChar w:fldCharType="end"/>
      </w:r>
    </w:p>
    <w:p w14:paraId="660FD302" w14:textId="22766993"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5.2.9</w:t>
      </w:r>
      <w:r>
        <w:rPr>
          <w:rFonts w:eastAsiaTheme="minorEastAsia" w:cstheme="minorBidi"/>
          <w:noProof/>
          <w:kern w:val="2"/>
          <w:sz w:val="24"/>
          <w:szCs w:val="24"/>
          <w:lang w:eastAsia="pl-PL"/>
          <w14:ligatures w14:val="standardContextual"/>
        </w:rPr>
        <w:tab/>
      </w:r>
      <w:r>
        <w:rPr>
          <w:noProof/>
        </w:rPr>
        <w:t>Nawierzchnie</w:t>
      </w:r>
      <w:r>
        <w:rPr>
          <w:noProof/>
        </w:rPr>
        <w:tab/>
      </w:r>
      <w:r>
        <w:rPr>
          <w:noProof/>
        </w:rPr>
        <w:fldChar w:fldCharType="begin"/>
      </w:r>
      <w:r>
        <w:rPr>
          <w:noProof/>
        </w:rPr>
        <w:instrText xml:space="preserve"> PAGEREF _Toc205996654 \h </w:instrText>
      </w:r>
      <w:r>
        <w:rPr>
          <w:noProof/>
        </w:rPr>
      </w:r>
      <w:r>
        <w:rPr>
          <w:noProof/>
        </w:rPr>
        <w:fldChar w:fldCharType="separate"/>
      </w:r>
      <w:r w:rsidR="003D6802">
        <w:rPr>
          <w:noProof/>
        </w:rPr>
        <w:t>75</w:t>
      </w:r>
      <w:r>
        <w:rPr>
          <w:noProof/>
        </w:rPr>
        <w:fldChar w:fldCharType="end"/>
      </w:r>
    </w:p>
    <w:p w14:paraId="081ED0CB" w14:textId="72BCCBB0"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lastRenderedPageBreak/>
        <w:t>5.2.10</w:t>
      </w:r>
      <w:r>
        <w:rPr>
          <w:rFonts w:eastAsiaTheme="minorEastAsia" w:cstheme="minorBidi"/>
          <w:noProof/>
          <w:kern w:val="2"/>
          <w:sz w:val="24"/>
          <w:szCs w:val="24"/>
          <w:lang w:eastAsia="pl-PL"/>
          <w14:ligatures w14:val="standardContextual"/>
        </w:rPr>
        <w:tab/>
      </w:r>
      <w:r>
        <w:rPr>
          <w:noProof/>
        </w:rPr>
        <w:t>Umocnienie skarp</w:t>
      </w:r>
      <w:r>
        <w:rPr>
          <w:noProof/>
        </w:rPr>
        <w:tab/>
      </w:r>
      <w:r>
        <w:rPr>
          <w:noProof/>
        </w:rPr>
        <w:fldChar w:fldCharType="begin"/>
      </w:r>
      <w:r>
        <w:rPr>
          <w:noProof/>
        </w:rPr>
        <w:instrText xml:space="preserve"> PAGEREF _Toc205996655 \h </w:instrText>
      </w:r>
      <w:r>
        <w:rPr>
          <w:noProof/>
        </w:rPr>
      </w:r>
      <w:r>
        <w:rPr>
          <w:noProof/>
        </w:rPr>
        <w:fldChar w:fldCharType="separate"/>
      </w:r>
      <w:r w:rsidR="003D6802">
        <w:rPr>
          <w:noProof/>
        </w:rPr>
        <w:t>75</w:t>
      </w:r>
      <w:r>
        <w:rPr>
          <w:noProof/>
        </w:rPr>
        <w:fldChar w:fldCharType="end"/>
      </w:r>
    </w:p>
    <w:p w14:paraId="213C9FCA" w14:textId="3CA3A672"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5.2.11</w:t>
      </w:r>
      <w:r>
        <w:rPr>
          <w:rFonts w:eastAsiaTheme="minorEastAsia" w:cstheme="minorBidi"/>
          <w:noProof/>
          <w:kern w:val="2"/>
          <w:sz w:val="24"/>
          <w:szCs w:val="24"/>
          <w:lang w:eastAsia="pl-PL"/>
          <w14:ligatures w14:val="standardContextual"/>
        </w:rPr>
        <w:tab/>
      </w:r>
      <w:r>
        <w:rPr>
          <w:noProof/>
        </w:rPr>
        <w:t>Montaż wyposażenia</w:t>
      </w:r>
      <w:r>
        <w:rPr>
          <w:noProof/>
        </w:rPr>
        <w:tab/>
      </w:r>
      <w:r>
        <w:rPr>
          <w:noProof/>
        </w:rPr>
        <w:fldChar w:fldCharType="begin"/>
      </w:r>
      <w:r>
        <w:rPr>
          <w:noProof/>
        </w:rPr>
        <w:instrText xml:space="preserve"> PAGEREF _Toc205996656 \h </w:instrText>
      </w:r>
      <w:r>
        <w:rPr>
          <w:noProof/>
        </w:rPr>
      </w:r>
      <w:r>
        <w:rPr>
          <w:noProof/>
        </w:rPr>
        <w:fldChar w:fldCharType="separate"/>
      </w:r>
      <w:r w:rsidR="003D6802">
        <w:rPr>
          <w:noProof/>
        </w:rPr>
        <w:t>75</w:t>
      </w:r>
      <w:r>
        <w:rPr>
          <w:noProof/>
        </w:rPr>
        <w:fldChar w:fldCharType="end"/>
      </w:r>
    </w:p>
    <w:p w14:paraId="2DCACA05" w14:textId="2D2B676B" w:rsidR="00FB4EE1" w:rsidRDefault="00FB4EE1">
      <w:pPr>
        <w:pStyle w:val="Spistreci4"/>
        <w:tabs>
          <w:tab w:val="left" w:pos="1540"/>
          <w:tab w:val="right" w:leader="dot" w:pos="9060"/>
        </w:tabs>
        <w:rPr>
          <w:rFonts w:eastAsiaTheme="minorEastAsia" w:cstheme="minorBidi"/>
          <w:noProof/>
          <w:kern w:val="2"/>
          <w:sz w:val="24"/>
          <w:szCs w:val="24"/>
          <w:lang w:eastAsia="pl-PL"/>
          <w14:ligatures w14:val="standardContextual"/>
        </w:rPr>
      </w:pPr>
      <w:r>
        <w:rPr>
          <w:noProof/>
        </w:rPr>
        <w:t>5.2.12</w:t>
      </w:r>
      <w:r>
        <w:rPr>
          <w:rFonts w:eastAsiaTheme="minorEastAsia" w:cstheme="minorBidi"/>
          <w:noProof/>
          <w:kern w:val="2"/>
          <w:sz w:val="24"/>
          <w:szCs w:val="24"/>
          <w:lang w:eastAsia="pl-PL"/>
          <w14:ligatures w14:val="standardContextual"/>
        </w:rPr>
        <w:tab/>
      </w:r>
      <w:r>
        <w:rPr>
          <w:noProof/>
        </w:rPr>
        <w:t>Znaki pomiarowe</w:t>
      </w:r>
      <w:r>
        <w:rPr>
          <w:noProof/>
        </w:rPr>
        <w:tab/>
      </w:r>
      <w:r>
        <w:rPr>
          <w:noProof/>
        </w:rPr>
        <w:fldChar w:fldCharType="begin"/>
      </w:r>
      <w:r>
        <w:rPr>
          <w:noProof/>
        </w:rPr>
        <w:instrText xml:space="preserve"> PAGEREF _Toc205996657 \h </w:instrText>
      </w:r>
      <w:r>
        <w:rPr>
          <w:noProof/>
        </w:rPr>
      </w:r>
      <w:r>
        <w:rPr>
          <w:noProof/>
        </w:rPr>
        <w:fldChar w:fldCharType="separate"/>
      </w:r>
      <w:r w:rsidR="003D6802">
        <w:rPr>
          <w:noProof/>
        </w:rPr>
        <w:t>75</w:t>
      </w:r>
      <w:r>
        <w:rPr>
          <w:noProof/>
        </w:rPr>
        <w:fldChar w:fldCharType="end"/>
      </w:r>
    </w:p>
    <w:p w14:paraId="57B50026" w14:textId="16C76E05"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5.3</w:t>
      </w:r>
      <w:r>
        <w:rPr>
          <w:rFonts w:eastAsiaTheme="minorEastAsia" w:cstheme="minorBidi"/>
          <w:i w:val="0"/>
          <w:iCs w:val="0"/>
          <w:noProof/>
          <w:kern w:val="2"/>
          <w:sz w:val="24"/>
          <w:szCs w:val="24"/>
          <w:lang w:eastAsia="pl-PL"/>
          <w14:ligatures w14:val="standardContextual"/>
        </w:rPr>
        <w:tab/>
      </w:r>
      <w:r>
        <w:rPr>
          <w:noProof/>
        </w:rPr>
        <w:t>Projektowane Miejsca Obsługi Rowerzystów</w:t>
      </w:r>
      <w:r>
        <w:rPr>
          <w:noProof/>
        </w:rPr>
        <w:tab/>
      </w:r>
      <w:r>
        <w:rPr>
          <w:noProof/>
        </w:rPr>
        <w:fldChar w:fldCharType="begin"/>
      </w:r>
      <w:r>
        <w:rPr>
          <w:noProof/>
        </w:rPr>
        <w:instrText xml:space="preserve"> PAGEREF _Toc205996658 \h </w:instrText>
      </w:r>
      <w:r>
        <w:rPr>
          <w:noProof/>
        </w:rPr>
      </w:r>
      <w:r>
        <w:rPr>
          <w:noProof/>
        </w:rPr>
        <w:fldChar w:fldCharType="separate"/>
      </w:r>
      <w:r w:rsidR="003D6802">
        <w:rPr>
          <w:noProof/>
        </w:rPr>
        <w:t>76</w:t>
      </w:r>
      <w:r>
        <w:rPr>
          <w:noProof/>
        </w:rPr>
        <w:fldChar w:fldCharType="end"/>
      </w:r>
    </w:p>
    <w:p w14:paraId="55D3A5F1" w14:textId="205F2255"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5.3.1</w:t>
      </w:r>
      <w:r>
        <w:rPr>
          <w:rFonts w:eastAsiaTheme="minorEastAsia" w:cstheme="minorBidi"/>
          <w:noProof/>
          <w:kern w:val="2"/>
          <w:sz w:val="24"/>
          <w:szCs w:val="24"/>
          <w:lang w:eastAsia="pl-PL"/>
          <w14:ligatures w14:val="standardContextual"/>
        </w:rPr>
        <w:tab/>
      </w:r>
      <w:r>
        <w:rPr>
          <w:noProof/>
        </w:rPr>
        <w:t>Bilans terenu</w:t>
      </w:r>
      <w:r>
        <w:rPr>
          <w:noProof/>
        </w:rPr>
        <w:tab/>
      </w:r>
      <w:r>
        <w:rPr>
          <w:noProof/>
        </w:rPr>
        <w:fldChar w:fldCharType="begin"/>
      </w:r>
      <w:r>
        <w:rPr>
          <w:noProof/>
        </w:rPr>
        <w:instrText xml:space="preserve"> PAGEREF _Toc205996659 \h </w:instrText>
      </w:r>
      <w:r>
        <w:rPr>
          <w:noProof/>
        </w:rPr>
      </w:r>
      <w:r>
        <w:rPr>
          <w:noProof/>
        </w:rPr>
        <w:fldChar w:fldCharType="separate"/>
      </w:r>
      <w:r w:rsidR="003D6802">
        <w:rPr>
          <w:noProof/>
        </w:rPr>
        <w:t>80</w:t>
      </w:r>
      <w:r>
        <w:rPr>
          <w:noProof/>
        </w:rPr>
        <w:fldChar w:fldCharType="end"/>
      </w:r>
    </w:p>
    <w:p w14:paraId="3391FD39" w14:textId="40F73D62"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5.3.2</w:t>
      </w:r>
      <w:r>
        <w:rPr>
          <w:rFonts w:eastAsiaTheme="minorEastAsia" w:cstheme="minorBidi"/>
          <w:noProof/>
          <w:kern w:val="2"/>
          <w:sz w:val="24"/>
          <w:szCs w:val="24"/>
          <w:lang w:eastAsia="pl-PL"/>
          <w14:ligatures w14:val="standardContextual"/>
        </w:rPr>
        <w:tab/>
      </w:r>
      <w:r>
        <w:rPr>
          <w:noProof/>
        </w:rPr>
        <w:t>Oznakowanie</w:t>
      </w:r>
      <w:r>
        <w:rPr>
          <w:noProof/>
        </w:rPr>
        <w:tab/>
      </w:r>
      <w:r>
        <w:rPr>
          <w:noProof/>
        </w:rPr>
        <w:fldChar w:fldCharType="begin"/>
      </w:r>
      <w:r>
        <w:rPr>
          <w:noProof/>
        </w:rPr>
        <w:instrText xml:space="preserve"> PAGEREF _Toc205996660 \h </w:instrText>
      </w:r>
      <w:r>
        <w:rPr>
          <w:noProof/>
        </w:rPr>
      </w:r>
      <w:r>
        <w:rPr>
          <w:noProof/>
        </w:rPr>
        <w:fldChar w:fldCharType="separate"/>
      </w:r>
      <w:r w:rsidR="003D6802">
        <w:rPr>
          <w:noProof/>
        </w:rPr>
        <w:t>82</w:t>
      </w:r>
      <w:r>
        <w:rPr>
          <w:noProof/>
        </w:rPr>
        <w:fldChar w:fldCharType="end"/>
      </w:r>
    </w:p>
    <w:p w14:paraId="02AC320D" w14:textId="17406EDD"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5.3.3</w:t>
      </w:r>
      <w:r>
        <w:rPr>
          <w:rFonts w:eastAsiaTheme="minorEastAsia" w:cstheme="minorBidi"/>
          <w:noProof/>
          <w:kern w:val="2"/>
          <w:sz w:val="24"/>
          <w:szCs w:val="24"/>
          <w:lang w:eastAsia="pl-PL"/>
          <w14:ligatures w14:val="standardContextual"/>
        </w:rPr>
        <w:tab/>
      </w:r>
      <w:r>
        <w:rPr>
          <w:noProof/>
        </w:rPr>
        <w:t>Sieci uzbrojenia terenu</w:t>
      </w:r>
      <w:r>
        <w:rPr>
          <w:noProof/>
        </w:rPr>
        <w:tab/>
      </w:r>
      <w:r>
        <w:rPr>
          <w:noProof/>
        </w:rPr>
        <w:fldChar w:fldCharType="begin"/>
      </w:r>
      <w:r>
        <w:rPr>
          <w:noProof/>
        </w:rPr>
        <w:instrText xml:space="preserve"> PAGEREF _Toc205996661 \h </w:instrText>
      </w:r>
      <w:r>
        <w:rPr>
          <w:noProof/>
        </w:rPr>
      </w:r>
      <w:r>
        <w:rPr>
          <w:noProof/>
        </w:rPr>
        <w:fldChar w:fldCharType="separate"/>
      </w:r>
      <w:r w:rsidR="003D6802">
        <w:rPr>
          <w:noProof/>
        </w:rPr>
        <w:t>83</w:t>
      </w:r>
      <w:r>
        <w:rPr>
          <w:noProof/>
        </w:rPr>
        <w:fldChar w:fldCharType="end"/>
      </w:r>
    </w:p>
    <w:p w14:paraId="2308D4FF" w14:textId="2F13F952"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5.3.4</w:t>
      </w:r>
      <w:r>
        <w:rPr>
          <w:rFonts w:eastAsiaTheme="minorEastAsia" w:cstheme="minorBidi"/>
          <w:noProof/>
          <w:kern w:val="2"/>
          <w:sz w:val="24"/>
          <w:szCs w:val="24"/>
          <w:lang w:eastAsia="pl-PL"/>
          <w14:ligatures w14:val="standardContextual"/>
        </w:rPr>
        <w:tab/>
      </w:r>
      <w:r>
        <w:rPr>
          <w:noProof/>
        </w:rPr>
        <w:t>Urządzenia budowlane</w:t>
      </w:r>
      <w:r>
        <w:rPr>
          <w:noProof/>
        </w:rPr>
        <w:tab/>
      </w:r>
      <w:r>
        <w:rPr>
          <w:noProof/>
        </w:rPr>
        <w:fldChar w:fldCharType="begin"/>
      </w:r>
      <w:r>
        <w:rPr>
          <w:noProof/>
        </w:rPr>
        <w:instrText xml:space="preserve"> PAGEREF _Toc205996662 \h </w:instrText>
      </w:r>
      <w:r>
        <w:rPr>
          <w:noProof/>
        </w:rPr>
      </w:r>
      <w:r>
        <w:rPr>
          <w:noProof/>
        </w:rPr>
        <w:fldChar w:fldCharType="separate"/>
      </w:r>
      <w:r w:rsidR="003D6802">
        <w:rPr>
          <w:noProof/>
        </w:rPr>
        <w:t>83</w:t>
      </w:r>
      <w:r>
        <w:rPr>
          <w:noProof/>
        </w:rPr>
        <w:fldChar w:fldCharType="end"/>
      </w:r>
    </w:p>
    <w:p w14:paraId="24DFFDED" w14:textId="2883C69D"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5.3.5</w:t>
      </w:r>
      <w:r>
        <w:rPr>
          <w:rFonts w:eastAsiaTheme="minorEastAsia" w:cstheme="minorBidi"/>
          <w:noProof/>
          <w:kern w:val="2"/>
          <w:sz w:val="24"/>
          <w:szCs w:val="24"/>
          <w:lang w:eastAsia="pl-PL"/>
          <w14:ligatures w14:val="standardContextual"/>
        </w:rPr>
        <w:tab/>
      </w:r>
      <w:r>
        <w:rPr>
          <w:noProof/>
        </w:rPr>
        <w:t>Nawierzchnie</w:t>
      </w:r>
      <w:r>
        <w:rPr>
          <w:noProof/>
        </w:rPr>
        <w:tab/>
      </w:r>
      <w:r>
        <w:rPr>
          <w:noProof/>
        </w:rPr>
        <w:fldChar w:fldCharType="begin"/>
      </w:r>
      <w:r>
        <w:rPr>
          <w:noProof/>
        </w:rPr>
        <w:instrText xml:space="preserve"> PAGEREF _Toc205996663 \h </w:instrText>
      </w:r>
      <w:r>
        <w:rPr>
          <w:noProof/>
        </w:rPr>
      </w:r>
      <w:r>
        <w:rPr>
          <w:noProof/>
        </w:rPr>
        <w:fldChar w:fldCharType="separate"/>
      </w:r>
      <w:r w:rsidR="003D6802">
        <w:rPr>
          <w:noProof/>
        </w:rPr>
        <w:t>88</w:t>
      </w:r>
      <w:r>
        <w:rPr>
          <w:noProof/>
        </w:rPr>
        <w:fldChar w:fldCharType="end"/>
      </w:r>
    </w:p>
    <w:p w14:paraId="401D3BEC" w14:textId="2E1C1223" w:rsidR="00FB4EE1" w:rsidRDefault="00FB4EE1">
      <w:pPr>
        <w:pStyle w:val="Spistreci4"/>
        <w:tabs>
          <w:tab w:val="right" w:leader="dot" w:pos="9060"/>
        </w:tabs>
        <w:rPr>
          <w:rFonts w:eastAsiaTheme="minorEastAsia" w:cstheme="minorBidi"/>
          <w:noProof/>
          <w:kern w:val="2"/>
          <w:sz w:val="24"/>
          <w:szCs w:val="24"/>
          <w:lang w:eastAsia="pl-PL"/>
          <w14:ligatures w14:val="standardContextual"/>
        </w:rPr>
      </w:pPr>
      <w:r w:rsidRPr="000E58B4">
        <w:rPr>
          <w:rFonts w:cstheme="minorBidi"/>
          <w:noProof/>
          <w:u w:val="single"/>
        </w:rPr>
        <w:t>Odwodnienie</w:t>
      </w:r>
      <w:r>
        <w:rPr>
          <w:noProof/>
        </w:rPr>
        <w:tab/>
      </w:r>
      <w:r>
        <w:rPr>
          <w:noProof/>
        </w:rPr>
        <w:fldChar w:fldCharType="begin"/>
      </w:r>
      <w:r>
        <w:rPr>
          <w:noProof/>
        </w:rPr>
        <w:instrText xml:space="preserve"> PAGEREF _Toc205996664 \h </w:instrText>
      </w:r>
      <w:r>
        <w:rPr>
          <w:noProof/>
        </w:rPr>
      </w:r>
      <w:r>
        <w:rPr>
          <w:noProof/>
        </w:rPr>
        <w:fldChar w:fldCharType="separate"/>
      </w:r>
      <w:r w:rsidR="003D6802">
        <w:rPr>
          <w:noProof/>
        </w:rPr>
        <w:t>88</w:t>
      </w:r>
      <w:r>
        <w:rPr>
          <w:noProof/>
        </w:rPr>
        <w:fldChar w:fldCharType="end"/>
      </w:r>
    </w:p>
    <w:p w14:paraId="3C90A9DF" w14:textId="7A9BFEA3"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5.3.6</w:t>
      </w:r>
      <w:r>
        <w:rPr>
          <w:rFonts w:eastAsiaTheme="minorEastAsia" w:cstheme="minorBidi"/>
          <w:noProof/>
          <w:kern w:val="2"/>
          <w:sz w:val="24"/>
          <w:szCs w:val="24"/>
          <w:lang w:eastAsia="pl-PL"/>
          <w14:ligatures w14:val="standardContextual"/>
        </w:rPr>
        <w:tab/>
      </w:r>
      <w:r>
        <w:rPr>
          <w:noProof/>
        </w:rPr>
        <w:t>Opis zgodności MOR z dokumentami planistycznymi;</w:t>
      </w:r>
      <w:r>
        <w:rPr>
          <w:noProof/>
        </w:rPr>
        <w:tab/>
      </w:r>
      <w:r>
        <w:rPr>
          <w:noProof/>
        </w:rPr>
        <w:fldChar w:fldCharType="begin"/>
      </w:r>
      <w:r>
        <w:rPr>
          <w:noProof/>
        </w:rPr>
        <w:instrText xml:space="preserve"> PAGEREF _Toc205996665 \h </w:instrText>
      </w:r>
      <w:r>
        <w:rPr>
          <w:noProof/>
        </w:rPr>
      </w:r>
      <w:r>
        <w:rPr>
          <w:noProof/>
        </w:rPr>
        <w:fldChar w:fldCharType="separate"/>
      </w:r>
      <w:r w:rsidR="003D6802">
        <w:rPr>
          <w:noProof/>
        </w:rPr>
        <w:t>88</w:t>
      </w:r>
      <w:r>
        <w:rPr>
          <w:noProof/>
        </w:rPr>
        <w:fldChar w:fldCharType="end"/>
      </w:r>
    </w:p>
    <w:p w14:paraId="14D1A163" w14:textId="73ADC69A"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5.3.7</w:t>
      </w:r>
      <w:r>
        <w:rPr>
          <w:rFonts w:eastAsiaTheme="minorEastAsia" w:cstheme="minorBidi"/>
          <w:noProof/>
          <w:kern w:val="2"/>
          <w:sz w:val="24"/>
          <w:szCs w:val="24"/>
          <w:lang w:eastAsia="pl-PL"/>
          <w14:ligatures w14:val="standardContextual"/>
        </w:rPr>
        <w:tab/>
      </w:r>
      <w:r>
        <w:rPr>
          <w:noProof/>
        </w:rPr>
        <w:t>Wymagania materiałowe</w:t>
      </w:r>
      <w:r>
        <w:rPr>
          <w:noProof/>
        </w:rPr>
        <w:tab/>
      </w:r>
      <w:r>
        <w:rPr>
          <w:noProof/>
        </w:rPr>
        <w:fldChar w:fldCharType="begin"/>
      </w:r>
      <w:r>
        <w:rPr>
          <w:noProof/>
        </w:rPr>
        <w:instrText xml:space="preserve"> PAGEREF _Toc205996666 \h </w:instrText>
      </w:r>
      <w:r>
        <w:rPr>
          <w:noProof/>
        </w:rPr>
      </w:r>
      <w:r>
        <w:rPr>
          <w:noProof/>
        </w:rPr>
        <w:fldChar w:fldCharType="separate"/>
      </w:r>
      <w:r w:rsidR="003D6802">
        <w:rPr>
          <w:noProof/>
        </w:rPr>
        <w:t>88</w:t>
      </w:r>
      <w:r>
        <w:rPr>
          <w:noProof/>
        </w:rPr>
        <w:fldChar w:fldCharType="end"/>
      </w:r>
    </w:p>
    <w:p w14:paraId="4929107B" w14:textId="2A262497" w:rsidR="00FB4EE1" w:rsidRDefault="00FB4EE1">
      <w:pPr>
        <w:pStyle w:val="Spistreci1"/>
        <w:tabs>
          <w:tab w:val="left" w:pos="440"/>
          <w:tab w:val="right" w:leader="dot" w:pos="9060"/>
        </w:tabs>
        <w:rPr>
          <w:rFonts w:eastAsiaTheme="minorEastAsia" w:cstheme="minorBidi"/>
          <w:b w:val="0"/>
          <w:bCs w:val="0"/>
          <w:caps w:val="0"/>
          <w:noProof/>
          <w:kern w:val="2"/>
          <w:sz w:val="24"/>
          <w:szCs w:val="24"/>
          <w:lang w:eastAsia="pl-PL"/>
          <w14:ligatures w14:val="standardContextual"/>
        </w:rPr>
      </w:pPr>
      <w:r>
        <w:rPr>
          <w:noProof/>
        </w:rPr>
        <w:t>II.</w:t>
      </w:r>
      <w:r>
        <w:rPr>
          <w:rFonts w:eastAsiaTheme="minorEastAsia" w:cstheme="minorBidi"/>
          <w:b w:val="0"/>
          <w:bCs w:val="0"/>
          <w:caps w:val="0"/>
          <w:noProof/>
          <w:kern w:val="2"/>
          <w:sz w:val="24"/>
          <w:szCs w:val="24"/>
          <w:lang w:eastAsia="pl-PL"/>
          <w14:ligatures w14:val="standardContextual"/>
        </w:rPr>
        <w:tab/>
      </w:r>
      <w:r>
        <w:rPr>
          <w:noProof/>
        </w:rPr>
        <w:t>CZĘŚĆ informacyjna</w:t>
      </w:r>
      <w:r>
        <w:rPr>
          <w:noProof/>
        </w:rPr>
        <w:tab/>
      </w:r>
      <w:r>
        <w:rPr>
          <w:noProof/>
        </w:rPr>
        <w:fldChar w:fldCharType="begin"/>
      </w:r>
      <w:r>
        <w:rPr>
          <w:noProof/>
        </w:rPr>
        <w:instrText xml:space="preserve"> PAGEREF _Toc205996667 \h </w:instrText>
      </w:r>
      <w:r>
        <w:rPr>
          <w:noProof/>
        </w:rPr>
      </w:r>
      <w:r>
        <w:rPr>
          <w:noProof/>
        </w:rPr>
        <w:fldChar w:fldCharType="separate"/>
      </w:r>
      <w:r w:rsidR="003D6802">
        <w:rPr>
          <w:noProof/>
        </w:rPr>
        <w:t>89</w:t>
      </w:r>
      <w:r>
        <w:rPr>
          <w:noProof/>
        </w:rPr>
        <w:fldChar w:fldCharType="end"/>
      </w:r>
    </w:p>
    <w:p w14:paraId="476A1D65" w14:textId="57179B0F" w:rsidR="00FB4EE1" w:rsidRDefault="00FB4EE1">
      <w:pPr>
        <w:pStyle w:val="Spistreci2"/>
        <w:tabs>
          <w:tab w:val="left" w:pos="660"/>
          <w:tab w:val="right" w:leader="dot" w:pos="9060"/>
        </w:tabs>
        <w:rPr>
          <w:rFonts w:eastAsiaTheme="minorEastAsia" w:cstheme="minorBidi"/>
          <w:smallCaps w:val="0"/>
          <w:noProof/>
          <w:kern w:val="2"/>
          <w:sz w:val="24"/>
          <w:szCs w:val="24"/>
          <w:lang w:eastAsia="pl-PL"/>
          <w14:ligatures w14:val="standardContextual"/>
        </w:rPr>
      </w:pPr>
      <w:r w:rsidRPr="000E58B4">
        <w:rPr>
          <w:noProof/>
        </w:rPr>
        <w:t>1</w:t>
      </w:r>
      <w:r>
        <w:rPr>
          <w:rFonts w:eastAsiaTheme="minorEastAsia" w:cstheme="minorBidi"/>
          <w:smallCaps w:val="0"/>
          <w:noProof/>
          <w:kern w:val="2"/>
          <w:sz w:val="24"/>
          <w:szCs w:val="24"/>
          <w:lang w:eastAsia="pl-PL"/>
          <w14:ligatures w14:val="standardContextual"/>
        </w:rPr>
        <w:tab/>
      </w:r>
      <w:r w:rsidRPr="000E58B4">
        <w:rPr>
          <w:noProof/>
        </w:rPr>
        <w:t>Dokumenty potwierdzające zgodność zamierzenia budowlanego z wymaganiami wynikającymi z odrębnych przepisów</w:t>
      </w:r>
      <w:r>
        <w:rPr>
          <w:noProof/>
        </w:rPr>
        <w:tab/>
      </w:r>
      <w:r>
        <w:rPr>
          <w:noProof/>
        </w:rPr>
        <w:fldChar w:fldCharType="begin"/>
      </w:r>
      <w:r>
        <w:rPr>
          <w:noProof/>
        </w:rPr>
        <w:instrText xml:space="preserve"> PAGEREF _Toc205996668 \h </w:instrText>
      </w:r>
      <w:r>
        <w:rPr>
          <w:noProof/>
        </w:rPr>
      </w:r>
      <w:r>
        <w:rPr>
          <w:noProof/>
        </w:rPr>
        <w:fldChar w:fldCharType="separate"/>
      </w:r>
      <w:r w:rsidR="003D6802">
        <w:rPr>
          <w:noProof/>
        </w:rPr>
        <w:t>89</w:t>
      </w:r>
      <w:r>
        <w:rPr>
          <w:noProof/>
        </w:rPr>
        <w:fldChar w:fldCharType="end"/>
      </w:r>
    </w:p>
    <w:p w14:paraId="4CF675F2" w14:textId="248ECA89"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1.1</w:t>
      </w:r>
      <w:r>
        <w:rPr>
          <w:rFonts w:eastAsiaTheme="minorEastAsia" w:cstheme="minorBidi"/>
          <w:i w:val="0"/>
          <w:iCs w:val="0"/>
          <w:noProof/>
          <w:kern w:val="2"/>
          <w:sz w:val="24"/>
          <w:szCs w:val="24"/>
          <w:lang w:eastAsia="pl-PL"/>
          <w14:ligatures w14:val="standardContextual"/>
        </w:rPr>
        <w:tab/>
      </w:r>
      <w:r>
        <w:rPr>
          <w:noProof/>
        </w:rPr>
        <w:t>Gminne studium uwarunkowań i kierunków zagospodarowania przestrzennego.</w:t>
      </w:r>
      <w:r>
        <w:rPr>
          <w:noProof/>
        </w:rPr>
        <w:tab/>
      </w:r>
      <w:r>
        <w:rPr>
          <w:noProof/>
        </w:rPr>
        <w:fldChar w:fldCharType="begin"/>
      </w:r>
      <w:r>
        <w:rPr>
          <w:noProof/>
        </w:rPr>
        <w:instrText xml:space="preserve"> PAGEREF _Toc205996669 \h </w:instrText>
      </w:r>
      <w:r>
        <w:rPr>
          <w:noProof/>
        </w:rPr>
      </w:r>
      <w:r>
        <w:rPr>
          <w:noProof/>
        </w:rPr>
        <w:fldChar w:fldCharType="separate"/>
      </w:r>
      <w:r w:rsidR="003D6802">
        <w:rPr>
          <w:noProof/>
        </w:rPr>
        <w:t>89</w:t>
      </w:r>
      <w:r>
        <w:rPr>
          <w:noProof/>
        </w:rPr>
        <w:fldChar w:fldCharType="end"/>
      </w:r>
    </w:p>
    <w:p w14:paraId="26179EFB" w14:textId="3C7F30A9"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1.1.1</w:t>
      </w:r>
      <w:r>
        <w:rPr>
          <w:rFonts w:eastAsiaTheme="minorEastAsia" w:cstheme="minorBidi"/>
          <w:noProof/>
          <w:kern w:val="2"/>
          <w:sz w:val="24"/>
          <w:szCs w:val="24"/>
          <w:lang w:eastAsia="pl-PL"/>
          <w14:ligatures w14:val="standardContextual"/>
        </w:rPr>
        <w:tab/>
      </w:r>
      <w:r>
        <w:rPr>
          <w:noProof/>
        </w:rPr>
        <w:t>Powiat Buski</w:t>
      </w:r>
      <w:r>
        <w:rPr>
          <w:noProof/>
        </w:rPr>
        <w:tab/>
      </w:r>
      <w:r>
        <w:rPr>
          <w:noProof/>
        </w:rPr>
        <w:fldChar w:fldCharType="begin"/>
      </w:r>
      <w:r>
        <w:rPr>
          <w:noProof/>
        </w:rPr>
        <w:instrText xml:space="preserve"> PAGEREF _Toc205996670 \h </w:instrText>
      </w:r>
      <w:r>
        <w:rPr>
          <w:noProof/>
        </w:rPr>
      </w:r>
      <w:r>
        <w:rPr>
          <w:noProof/>
        </w:rPr>
        <w:fldChar w:fldCharType="separate"/>
      </w:r>
      <w:r w:rsidR="003D6802">
        <w:rPr>
          <w:noProof/>
        </w:rPr>
        <w:t>89</w:t>
      </w:r>
      <w:r>
        <w:rPr>
          <w:noProof/>
        </w:rPr>
        <w:fldChar w:fldCharType="end"/>
      </w:r>
    </w:p>
    <w:p w14:paraId="733AC365" w14:textId="56E3B001"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1.1.2</w:t>
      </w:r>
      <w:r>
        <w:rPr>
          <w:rFonts w:eastAsiaTheme="minorEastAsia" w:cstheme="minorBidi"/>
          <w:noProof/>
          <w:kern w:val="2"/>
          <w:sz w:val="24"/>
          <w:szCs w:val="24"/>
          <w:lang w:eastAsia="pl-PL"/>
          <w14:ligatures w14:val="standardContextual"/>
        </w:rPr>
        <w:tab/>
      </w:r>
      <w:r>
        <w:rPr>
          <w:noProof/>
        </w:rPr>
        <w:t>Powiat Staszowski</w:t>
      </w:r>
      <w:r>
        <w:rPr>
          <w:noProof/>
        </w:rPr>
        <w:tab/>
      </w:r>
      <w:r>
        <w:rPr>
          <w:noProof/>
        </w:rPr>
        <w:fldChar w:fldCharType="begin"/>
      </w:r>
      <w:r>
        <w:rPr>
          <w:noProof/>
        </w:rPr>
        <w:instrText xml:space="preserve"> PAGEREF _Toc205996671 \h </w:instrText>
      </w:r>
      <w:r>
        <w:rPr>
          <w:noProof/>
        </w:rPr>
      </w:r>
      <w:r>
        <w:rPr>
          <w:noProof/>
        </w:rPr>
        <w:fldChar w:fldCharType="separate"/>
      </w:r>
      <w:r w:rsidR="003D6802">
        <w:rPr>
          <w:noProof/>
        </w:rPr>
        <w:t>89</w:t>
      </w:r>
      <w:r>
        <w:rPr>
          <w:noProof/>
        </w:rPr>
        <w:fldChar w:fldCharType="end"/>
      </w:r>
    </w:p>
    <w:p w14:paraId="3066ED15" w14:textId="019C28DF"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1.1.3</w:t>
      </w:r>
      <w:r>
        <w:rPr>
          <w:rFonts w:eastAsiaTheme="minorEastAsia" w:cstheme="minorBidi"/>
          <w:noProof/>
          <w:kern w:val="2"/>
          <w:sz w:val="24"/>
          <w:szCs w:val="24"/>
          <w:lang w:eastAsia="pl-PL"/>
          <w14:ligatures w14:val="standardContextual"/>
        </w:rPr>
        <w:tab/>
      </w:r>
      <w:r>
        <w:rPr>
          <w:noProof/>
        </w:rPr>
        <w:t>Powiat Sandomierski</w:t>
      </w:r>
      <w:r>
        <w:rPr>
          <w:noProof/>
        </w:rPr>
        <w:tab/>
      </w:r>
      <w:r>
        <w:rPr>
          <w:noProof/>
        </w:rPr>
        <w:fldChar w:fldCharType="begin"/>
      </w:r>
      <w:r>
        <w:rPr>
          <w:noProof/>
        </w:rPr>
        <w:instrText xml:space="preserve"> PAGEREF _Toc205996672 \h </w:instrText>
      </w:r>
      <w:r>
        <w:rPr>
          <w:noProof/>
        </w:rPr>
      </w:r>
      <w:r>
        <w:rPr>
          <w:noProof/>
        </w:rPr>
        <w:fldChar w:fldCharType="separate"/>
      </w:r>
      <w:r w:rsidR="003D6802">
        <w:rPr>
          <w:noProof/>
        </w:rPr>
        <w:t>89</w:t>
      </w:r>
      <w:r>
        <w:rPr>
          <w:noProof/>
        </w:rPr>
        <w:fldChar w:fldCharType="end"/>
      </w:r>
    </w:p>
    <w:p w14:paraId="77A20DFA" w14:textId="3A71C453"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1.2</w:t>
      </w:r>
      <w:r>
        <w:rPr>
          <w:rFonts w:eastAsiaTheme="minorEastAsia" w:cstheme="minorBidi"/>
          <w:i w:val="0"/>
          <w:iCs w:val="0"/>
          <w:noProof/>
          <w:kern w:val="2"/>
          <w:sz w:val="24"/>
          <w:szCs w:val="24"/>
          <w:lang w:eastAsia="pl-PL"/>
          <w14:ligatures w14:val="standardContextual"/>
        </w:rPr>
        <w:tab/>
      </w:r>
      <w:r>
        <w:rPr>
          <w:noProof/>
        </w:rPr>
        <w:t>Miejscowe Plany Zagospodarowania Przestrzennego.</w:t>
      </w:r>
      <w:r>
        <w:rPr>
          <w:noProof/>
        </w:rPr>
        <w:tab/>
      </w:r>
      <w:r>
        <w:rPr>
          <w:noProof/>
        </w:rPr>
        <w:fldChar w:fldCharType="begin"/>
      </w:r>
      <w:r>
        <w:rPr>
          <w:noProof/>
        </w:rPr>
        <w:instrText xml:space="preserve"> PAGEREF _Toc205996673 \h </w:instrText>
      </w:r>
      <w:r>
        <w:rPr>
          <w:noProof/>
        </w:rPr>
      </w:r>
      <w:r>
        <w:rPr>
          <w:noProof/>
        </w:rPr>
        <w:fldChar w:fldCharType="separate"/>
      </w:r>
      <w:r w:rsidR="003D6802">
        <w:rPr>
          <w:noProof/>
        </w:rPr>
        <w:t>89</w:t>
      </w:r>
      <w:r>
        <w:rPr>
          <w:noProof/>
        </w:rPr>
        <w:fldChar w:fldCharType="end"/>
      </w:r>
    </w:p>
    <w:p w14:paraId="1EFF1760" w14:textId="4DB013F1"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1.2.1</w:t>
      </w:r>
      <w:r>
        <w:rPr>
          <w:rFonts w:eastAsiaTheme="minorEastAsia" w:cstheme="minorBidi"/>
          <w:noProof/>
          <w:kern w:val="2"/>
          <w:sz w:val="24"/>
          <w:szCs w:val="24"/>
          <w:lang w:eastAsia="pl-PL"/>
          <w14:ligatures w14:val="standardContextual"/>
        </w:rPr>
        <w:tab/>
      </w:r>
      <w:r>
        <w:rPr>
          <w:noProof/>
        </w:rPr>
        <w:t>Powiat Buski</w:t>
      </w:r>
      <w:r>
        <w:rPr>
          <w:noProof/>
        </w:rPr>
        <w:tab/>
      </w:r>
      <w:r>
        <w:rPr>
          <w:noProof/>
        </w:rPr>
        <w:fldChar w:fldCharType="begin"/>
      </w:r>
      <w:r>
        <w:rPr>
          <w:noProof/>
        </w:rPr>
        <w:instrText xml:space="preserve"> PAGEREF _Toc205996674 \h </w:instrText>
      </w:r>
      <w:r>
        <w:rPr>
          <w:noProof/>
        </w:rPr>
      </w:r>
      <w:r>
        <w:rPr>
          <w:noProof/>
        </w:rPr>
        <w:fldChar w:fldCharType="separate"/>
      </w:r>
      <w:r w:rsidR="003D6802">
        <w:rPr>
          <w:noProof/>
        </w:rPr>
        <w:t>89</w:t>
      </w:r>
      <w:r>
        <w:rPr>
          <w:noProof/>
        </w:rPr>
        <w:fldChar w:fldCharType="end"/>
      </w:r>
    </w:p>
    <w:p w14:paraId="3B30728D" w14:textId="6B11D148"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1.2.2</w:t>
      </w:r>
      <w:r>
        <w:rPr>
          <w:rFonts w:eastAsiaTheme="minorEastAsia" w:cstheme="minorBidi"/>
          <w:noProof/>
          <w:kern w:val="2"/>
          <w:sz w:val="24"/>
          <w:szCs w:val="24"/>
          <w:lang w:eastAsia="pl-PL"/>
          <w14:ligatures w14:val="standardContextual"/>
        </w:rPr>
        <w:tab/>
      </w:r>
      <w:r>
        <w:rPr>
          <w:noProof/>
        </w:rPr>
        <w:t>Powiat Staszowski</w:t>
      </w:r>
      <w:r>
        <w:rPr>
          <w:noProof/>
        </w:rPr>
        <w:tab/>
      </w:r>
      <w:r>
        <w:rPr>
          <w:noProof/>
        </w:rPr>
        <w:fldChar w:fldCharType="begin"/>
      </w:r>
      <w:r>
        <w:rPr>
          <w:noProof/>
        </w:rPr>
        <w:instrText xml:space="preserve"> PAGEREF _Toc205996675 \h </w:instrText>
      </w:r>
      <w:r>
        <w:rPr>
          <w:noProof/>
        </w:rPr>
      </w:r>
      <w:r>
        <w:rPr>
          <w:noProof/>
        </w:rPr>
        <w:fldChar w:fldCharType="separate"/>
      </w:r>
      <w:r w:rsidR="003D6802">
        <w:rPr>
          <w:noProof/>
        </w:rPr>
        <w:t>90</w:t>
      </w:r>
      <w:r>
        <w:rPr>
          <w:noProof/>
        </w:rPr>
        <w:fldChar w:fldCharType="end"/>
      </w:r>
    </w:p>
    <w:p w14:paraId="4CA7594C" w14:textId="207E27C2"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1.2.3</w:t>
      </w:r>
      <w:r>
        <w:rPr>
          <w:rFonts w:eastAsiaTheme="minorEastAsia" w:cstheme="minorBidi"/>
          <w:noProof/>
          <w:kern w:val="2"/>
          <w:sz w:val="24"/>
          <w:szCs w:val="24"/>
          <w:lang w:eastAsia="pl-PL"/>
          <w14:ligatures w14:val="standardContextual"/>
        </w:rPr>
        <w:tab/>
      </w:r>
      <w:r>
        <w:rPr>
          <w:noProof/>
        </w:rPr>
        <w:t>Powiat Sandomierski</w:t>
      </w:r>
      <w:r>
        <w:rPr>
          <w:noProof/>
        </w:rPr>
        <w:tab/>
      </w:r>
      <w:r>
        <w:rPr>
          <w:noProof/>
        </w:rPr>
        <w:fldChar w:fldCharType="begin"/>
      </w:r>
      <w:r>
        <w:rPr>
          <w:noProof/>
        </w:rPr>
        <w:instrText xml:space="preserve"> PAGEREF _Toc205996676 \h </w:instrText>
      </w:r>
      <w:r>
        <w:rPr>
          <w:noProof/>
        </w:rPr>
      </w:r>
      <w:r>
        <w:rPr>
          <w:noProof/>
        </w:rPr>
        <w:fldChar w:fldCharType="separate"/>
      </w:r>
      <w:r w:rsidR="003D6802">
        <w:rPr>
          <w:noProof/>
        </w:rPr>
        <w:t>90</w:t>
      </w:r>
      <w:r>
        <w:rPr>
          <w:noProof/>
        </w:rPr>
        <w:fldChar w:fldCharType="end"/>
      </w:r>
    </w:p>
    <w:p w14:paraId="4B199CCA" w14:textId="6FEE7EB5" w:rsidR="00FB4EE1" w:rsidRDefault="00FB4EE1">
      <w:pPr>
        <w:pStyle w:val="Spistreci2"/>
        <w:tabs>
          <w:tab w:val="left" w:pos="660"/>
          <w:tab w:val="right" w:leader="dot" w:pos="9060"/>
        </w:tabs>
        <w:rPr>
          <w:rFonts w:eastAsiaTheme="minorEastAsia" w:cstheme="minorBidi"/>
          <w:smallCaps w:val="0"/>
          <w:noProof/>
          <w:kern w:val="2"/>
          <w:sz w:val="24"/>
          <w:szCs w:val="24"/>
          <w:lang w:eastAsia="pl-PL"/>
          <w14:ligatures w14:val="standardContextual"/>
        </w:rPr>
      </w:pPr>
      <w:r w:rsidRPr="000E58B4">
        <w:rPr>
          <w:noProof/>
        </w:rPr>
        <w:t>2</w:t>
      </w:r>
      <w:r>
        <w:rPr>
          <w:rFonts w:eastAsiaTheme="minorEastAsia" w:cstheme="minorBidi"/>
          <w:smallCaps w:val="0"/>
          <w:noProof/>
          <w:kern w:val="2"/>
          <w:sz w:val="24"/>
          <w:szCs w:val="24"/>
          <w:lang w:eastAsia="pl-PL"/>
          <w14:ligatures w14:val="standardContextual"/>
        </w:rPr>
        <w:tab/>
      </w:r>
      <w:r w:rsidRPr="000E58B4">
        <w:rPr>
          <w:noProof/>
        </w:rPr>
        <w:t>Oświadczenie Zamawiającego, stwierdzające jego prawo do dysponowania nieruchomością na cele budowlane</w:t>
      </w:r>
      <w:r>
        <w:rPr>
          <w:noProof/>
        </w:rPr>
        <w:tab/>
      </w:r>
      <w:r>
        <w:rPr>
          <w:noProof/>
        </w:rPr>
        <w:fldChar w:fldCharType="begin"/>
      </w:r>
      <w:r>
        <w:rPr>
          <w:noProof/>
        </w:rPr>
        <w:instrText xml:space="preserve"> PAGEREF _Toc205996677 \h </w:instrText>
      </w:r>
      <w:r>
        <w:rPr>
          <w:noProof/>
        </w:rPr>
      </w:r>
      <w:r>
        <w:rPr>
          <w:noProof/>
        </w:rPr>
        <w:fldChar w:fldCharType="separate"/>
      </w:r>
      <w:r w:rsidR="003D6802">
        <w:rPr>
          <w:noProof/>
        </w:rPr>
        <w:t>90</w:t>
      </w:r>
      <w:r>
        <w:rPr>
          <w:noProof/>
        </w:rPr>
        <w:fldChar w:fldCharType="end"/>
      </w:r>
    </w:p>
    <w:p w14:paraId="30A0C59A" w14:textId="65609145" w:rsidR="00FB4EE1" w:rsidRDefault="00FB4EE1">
      <w:pPr>
        <w:pStyle w:val="Spistreci2"/>
        <w:tabs>
          <w:tab w:val="left" w:pos="660"/>
          <w:tab w:val="right" w:leader="dot" w:pos="9060"/>
        </w:tabs>
        <w:rPr>
          <w:rFonts w:eastAsiaTheme="minorEastAsia" w:cstheme="minorBidi"/>
          <w:smallCaps w:val="0"/>
          <w:noProof/>
          <w:kern w:val="2"/>
          <w:sz w:val="24"/>
          <w:szCs w:val="24"/>
          <w:lang w:eastAsia="pl-PL"/>
          <w14:ligatures w14:val="standardContextual"/>
        </w:rPr>
      </w:pPr>
      <w:r w:rsidRPr="000E58B4">
        <w:rPr>
          <w:noProof/>
        </w:rPr>
        <w:t>3</w:t>
      </w:r>
      <w:r>
        <w:rPr>
          <w:rFonts w:eastAsiaTheme="minorEastAsia" w:cstheme="minorBidi"/>
          <w:smallCaps w:val="0"/>
          <w:noProof/>
          <w:kern w:val="2"/>
          <w:sz w:val="24"/>
          <w:szCs w:val="24"/>
          <w:lang w:eastAsia="pl-PL"/>
          <w14:ligatures w14:val="standardContextual"/>
        </w:rPr>
        <w:tab/>
      </w:r>
      <w:r w:rsidRPr="000E58B4">
        <w:rPr>
          <w:noProof/>
        </w:rPr>
        <w:t>Przepisy prawne i normy związanej z projektowaniem i wykonaniem zamierzenia budowlanego</w:t>
      </w:r>
      <w:r>
        <w:rPr>
          <w:noProof/>
        </w:rPr>
        <w:tab/>
      </w:r>
      <w:r>
        <w:rPr>
          <w:noProof/>
        </w:rPr>
        <w:fldChar w:fldCharType="begin"/>
      </w:r>
      <w:r>
        <w:rPr>
          <w:noProof/>
        </w:rPr>
        <w:instrText xml:space="preserve"> PAGEREF _Toc205996678 \h </w:instrText>
      </w:r>
      <w:r>
        <w:rPr>
          <w:noProof/>
        </w:rPr>
      </w:r>
      <w:r>
        <w:rPr>
          <w:noProof/>
        </w:rPr>
        <w:fldChar w:fldCharType="separate"/>
      </w:r>
      <w:r w:rsidR="003D6802">
        <w:rPr>
          <w:noProof/>
        </w:rPr>
        <w:t>91</w:t>
      </w:r>
      <w:r>
        <w:rPr>
          <w:noProof/>
        </w:rPr>
        <w:fldChar w:fldCharType="end"/>
      </w:r>
    </w:p>
    <w:p w14:paraId="22C98515" w14:textId="76A37E90"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3.1.1</w:t>
      </w:r>
      <w:r>
        <w:rPr>
          <w:rFonts w:eastAsiaTheme="minorEastAsia" w:cstheme="minorBidi"/>
          <w:noProof/>
          <w:kern w:val="2"/>
          <w:sz w:val="24"/>
          <w:szCs w:val="24"/>
          <w:lang w:eastAsia="pl-PL"/>
          <w14:ligatures w14:val="standardContextual"/>
        </w:rPr>
        <w:tab/>
      </w:r>
      <w:r>
        <w:rPr>
          <w:noProof/>
        </w:rPr>
        <w:t>Równoważność norm i zbiorowo przepisów prawnych</w:t>
      </w:r>
      <w:r>
        <w:rPr>
          <w:noProof/>
        </w:rPr>
        <w:tab/>
      </w:r>
      <w:r>
        <w:rPr>
          <w:noProof/>
        </w:rPr>
        <w:fldChar w:fldCharType="begin"/>
      </w:r>
      <w:r>
        <w:rPr>
          <w:noProof/>
        </w:rPr>
        <w:instrText xml:space="preserve"> PAGEREF _Toc205996679 \h </w:instrText>
      </w:r>
      <w:r>
        <w:rPr>
          <w:noProof/>
        </w:rPr>
      </w:r>
      <w:r>
        <w:rPr>
          <w:noProof/>
        </w:rPr>
        <w:fldChar w:fldCharType="separate"/>
      </w:r>
      <w:r w:rsidR="003D6802">
        <w:rPr>
          <w:noProof/>
        </w:rPr>
        <w:t>91</w:t>
      </w:r>
      <w:r>
        <w:rPr>
          <w:noProof/>
        </w:rPr>
        <w:fldChar w:fldCharType="end"/>
      </w:r>
    </w:p>
    <w:p w14:paraId="28032BD4" w14:textId="7320C1BD" w:rsidR="00FB4EE1" w:rsidRDefault="00FB4EE1">
      <w:pPr>
        <w:pStyle w:val="Spistreci4"/>
        <w:tabs>
          <w:tab w:val="left" w:pos="1320"/>
          <w:tab w:val="right" w:leader="dot" w:pos="9060"/>
        </w:tabs>
        <w:rPr>
          <w:rFonts w:eastAsiaTheme="minorEastAsia" w:cstheme="minorBidi"/>
          <w:noProof/>
          <w:kern w:val="2"/>
          <w:sz w:val="24"/>
          <w:szCs w:val="24"/>
          <w:lang w:eastAsia="pl-PL"/>
          <w14:ligatures w14:val="standardContextual"/>
        </w:rPr>
      </w:pPr>
      <w:r>
        <w:rPr>
          <w:noProof/>
        </w:rPr>
        <w:t>3.1.2</w:t>
      </w:r>
      <w:r>
        <w:rPr>
          <w:rFonts w:eastAsiaTheme="minorEastAsia" w:cstheme="minorBidi"/>
          <w:noProof/>
          <w:kern w:val="2"/>
          <w:sz w:val="24"/>
          <w:szCs w:val="24"/>
          <w:lang w:eastAsia="pl-PL"/>
          <w14:ligatures w14:val="standardContextual"/>
        </w:rPr>
        <w:tab/>
      </w:r>
      <w:r>
        <w:rPr>
          <w:noProof/>
        </w:rPr>
        <w:t>Przepisy  prawne  i  normy  związane  z  projektowaniem  i  wykonaniem  zamierzenia budowlanego</w:t>
      </w:r>
      <w:r>
        <w:rPr>
          <w:noProof/>
        </w:rPr>
        <w:tab/>
      </w:r>
      <w:r>
        <w:rPr>
          <w:noProof/>
        </w:rPr>
        <w:fldChar w:fldCharType="begin"/>
      </w:r>
      <w:r>
        <w:rPr>
          <w:noProof/>
        </w:rPr>
        <w:instrText xml:space="preserve"> PAGEREF _Toc205996680 \h </w:instrText>
      </w:r>
      <w:r>
        <w:rPr>
          <w:noProof/>
        </w:rPr>
      </w:r>
      <w:r>
        <w:rPr>
          <w:noProof/>
        </w:rPr>
        <w:fldChar w:fldCharType="separate"/>
      </w:r>
      <w:r w:rsidR="003D6802">
        <w:rPr>
          <w:noProof/>
        </w:rPr>
        <w:t>91</w:t>
      </w:r>
      <w:r>
        <w:rPr>
          <w:noProof/>
        </w:rPr>
        <w:fldChar w:fldCharType="end"/>
      </w:r>
    </w:p>
    <w:p w14:paraId="1CB53C82" w14:textId="29E26D74" w:rsidR="00FB4EE1" w:rsidRDefault="00FB4EE1">
      <w:pPr>
        <w:pStyle w:val="Spistreci2"/>
        <w:tabs>
          <w:tab w:val="left" w:pos="660"/>
          <w:tab w:val="right" w:leader="dot" w:pos="9060"/>
        </w:tabs>
        <w:rPr>
          <w:rFonts w:eastAsiaTheme="minorEastAsia" w:cstheme="minorBidi"/>
          <w:smallCaps w:val="0"/>
          <w:noProof/>
          <w:kern w:val="2"/>
          <w:sz w:val="24"/>
          <w:szCs w:val="24"/>
          <w:lang w:eastAsia="pl-PL"/>
          <w14:ligatures w14:val="standardContextual"/>
        </w:rPr>
      </w:pPr>
      <w:r w:rsidRPr="000E58B4">
        <w:rPr>
          <w:noProof/>
        </w:rPr>
        <w:t>4</w:t>
      </w:r>
      <w:r>
        <w:rPr>
          <w:rFonts w:eastAsiaTheme="minorEastAsia" w:cstheme="minorBidi"/>
          <w:smallCaps w:val="0"/>
          <w:noProof/>
          <w:kern w:val="2"/>
          <w:sz w:val="24"/>
          <w:szCs w:val="24"/>
          <w:lang w:eastAsia="pl-PL"/>
          <w14:ligatures w14:val="standardContextual"/>
        </w:rPr>
        <w:tab/>
      </w:r>
      <w:r w:rsidRPr="000E58B4">
        <w:rPr>
          <w:noProof/>
        </w:rPr>
        <w:t>Inne posiadane informacje i dokumenty, niezbędne do zaprojektowania robót budowlanych</w:t>
      </w:r>
      <w:r>
        <w:rPr>
          <w:noProof/>
        </w:rPr>
        <w:tab/>
      </w:r>
      <w:r>
        <w:rPr>
          <w:noProof/>
        </w:rPr>
        <w:fldChar w:fldCharType="begin"/>
      </w:r>
      <w:r>
        <w:rPr>
          <w:noProof/>
        </w:rPr>
        <w:instrText xml:space="preserve"> PAGEREF _Toc205996681 \h </w:instrText>
      </w:r>
      <w:r>
        <w:rPr>
          <w:noProof/>
        </w:rPr>
      </w:r>
      <w:r>
        <w:rPr>
          <w:noProof/>
        </w:rPr>
        <w:fldChar w:fldCharType="separate"/>
      </w:r>
      <w:r w:rsidR="003D6802">
        <w:rPr>
          <w:noProof/>
        </w:rPr>
        <w:t>94</w:t>
      </w:r>
      <w:r>
        <w:rPr>
          <w:noProof/>
        </w:rPr>
        <w:fldChar w:fldCharType="end"/>
      </w:r>
    </w:p>
    <w:p w14:paraId="6FDF0E8E" w14:textId="4EC3BA4D"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4.1</w:t>
      </w:r>
      <w:r>
        <w:rPr>
          <w:rFonts w:eastAsiaTheme="minorEastAsia" w:cstheme="minorBidi"/>
          <w:i w:val="0"/>
          <w:iCs w:val="0"/>
          <w:noProof/>
          <w:kern w:val="2"/>
          <w:sz w:val="24"/>
          <w:szCs w:val="24"/>
          <w:lang w:eastAsia="pl-PL"/>
          <w14:ligatures w14:val="standardContextual"/>
        </w:rPr>
        <w:tab/>
      </w:r>
      <w:r>
        <w:rPr>
          <w:noProof/>
        </w:rPr>
        <w:t>Kopia mapy zasadniczej</w:t>
      </w:r>
      <w:r>
        <w:rPr>
          <w:noProof/>
        </w:rPr>
        <w:tab/>
      </w:r>
      <w:r>
        <w:rPr>
          <w:noProof/>
        </w:rPr>
        <w:fldChar w:fldCharType="begin"/>
      </w:r>
      <w:r>
        <w:rPr>
          <w:noProof/>
        </w:rPr>
        <w:instrText xml:space="preserve"> PAGEREF _Toc205996682 \h </w:instrText>
      </w:r>
      <w:r>
        <w:rPr>
          <w:noProof/>
        </w:rPr>
      </w:r>
      <w:r>
        <w:rPr>
          <w:noProof/>
        </w:rPr>
        <w:fldChar w:fldCharType="separate"/>
      </w:r>
      <w:r w:rsidR="003D6802">
        <w:rPr>
          <w:noProof/>
        </w:rPr>
        <w:t>94</w:t>
      </w:r>
      <w:r>
        <w:rPr>
          <w:noProof/>
        </w:rPr>
        <w:fldChar w:fldCharType="end"/>
      </w:r>
    </w:p>
    <w:p w14:paraId="5B3E5ACA" w14:textId="2E4ECE88"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4.2</w:t>
      </w:r>
      <w:r>
        <w:rPr>
          <w:rFonts w:eastAsiaTheme="minorEastAsia" w:cstheme="minorBidi"/>
          <w:i w:val="0"/>
          <w:iCs w:val="0"/>
          <w:noProof/>
          <w:kern w:val="2"/>
          <w:sz w:val="24"/>
          <w:szCs w:val="24"/>
          <w:lang w:eastAsia="pl-PL"/>
          <w14:ligatures w14:val="standardContextual"/>
        </w:rPr>
        <w:tab/>
      </w:r>
      <w:r>
        <w:rPr>
          <w:noProof/>
        </w:rPr>
        <w:t>Wyniki badań gruntowo – wodnych na terenie budowy dla potrzeb posadowienia obiektów</w:t>
      </w:r>
      <w:r>
        <w:rPr>
          <w:noProof/>
        </w:rPr>
        <w:tab/>
      </w:r>
      <w:r>
        <w:rPr>
          <w:noProof/>
        </w:rPr>
        <w:fldChar w:fldCharType="begin"/>
      </w:r>
      <w:r>
        <w:rPr>
          <w:noProof/>
        </w:rPr>
        <w:instrText xml:space="preserve"> PAGEREF _Toc205996683 \h </w:instrText>
      </w:r>
      <w:r>
        <w:rPr>
          <w:noProof/>
        </w:rPr>
      </w:r>
      <w:r>
        <w:rPr>
          <w:noProof/>
        </w:rPr>
        <w:fldChar w:fldCharType="separate"/>
      </w:r>
      <w:r w:rsidR="003D6802">
        <w:rPr>
          <w:noProof/>
        </w:rPr>
        <w:t>95</w:t>
      </w:r>
      <w:r>
        <w:rPr>
          <w:noProof/>
        </w:rPr>
        <w:fldChar w:fldCharType="end"/>
      </w:r>
    </w:p>
    <w:p w14:paraId="022DE54F" w14:textId="1E230F1E"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4.3</w:t>
      </w:r>
      <w:r>
        <w:rPr>
          <w:rFonts w:eastAsiaTheme="minorEastAsia" w:cstheme="minorBidi"/>
          <w:i w:val="0"/>
          <w:iCs w:val="0"/>
          <w:noProof/>
          <w:kern w:val="2"/>
          <w:sz w:val="24"/>
          <w:szCs w:val="24"/>
          <w:lang w:eastAsia="pl-PL"/>
          <w14:ligatures w14:val="standardContextual"/>
        </w:rPr>
        <w:tab/>
      </w:r>
      <w:r>
        <w:rPr>
          <w:noProof/>
        </w:rPr>
        <w:t>Zalecenia konserwatorskie konserwatora zabytków</w:t>
      </w:r>
      <w:r>
        <w:rPr>
          <w:noProof/>
        </w:rPr>
        <w:tab/>
      </w:r>
      <w:r>
        <w:rPr>
          <w:noProof/>
        </w:rPr>
        <w:fldChar w:fldCharType="begin"/>
      </w:r>
      <w:r>
        <w:rPr>
          <w:noProof/>
        </w:rPr>
        <w:instrText xml:space="preserve"> PAGEREF _Toc205996684 \h </w:instrText>
      </w:r>
      <w:r>
        <w:rPr>
          <w:noProof/>
        </w:rPr>
      </w:r>
      <w:r>
        <w:rPr>
          <w:noProof/>
        </w:rPr>
        <w:fldChar w:fldCharType="separate"/>
      </w:r>
      <w:r w:rsidR="003D6802">
        <w:rPr>
          <w:noProof/>
        </w:rPr>
        <w:t>95</w:t>
      </w:r>
      <w:r>
        <w:rPr>
          <w:noProof/>
        </w:rPr>
        <w:fldChar w:fldCharType="end"/>
      </w:r>
    </w:p>
    <w:p w14:paraId="35C2A6B8" w14:textId="3B85585B"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4.4</w:t>
      </w:r>
      <w:r>
        <w:rPr>
          <w:rFonts w:eastAsiaTheme="minorEastAsia" w:cstheme="minorBidi"/>
          <w:i w:val="0"/>
          <w:iCs w:val="0"/>
          <w:noProof/>
          <w:kern w:val="2"/>
          <w:sz w:val="24"/>
          <w:szCs w:val="24"/>
          <w:lang w:eastAsia="pl-PL"/>
          <w14:ligatures w14:val="standardContextual"/>
        </w:rPr>
        <w:tab/>
      </w:r>
      <w:r>
        <w:rPr>
          <w:noProof/>
        </w:rPr>
        <w:t>Inwentaryzacja zieleni</w:t>
      </w:r>
      <w:r>
        <w:rPr>
          <w:noProof/>
        </w:rPr>
        <w:tab/>
      </w:r>
      <w:r>
        <w:rPr>
          <w:noProof/>
        </w:rPr>
        <w:fldChar w:fldCharType="begin"/>
      </w:r>
      <w:r>
        <w:rPr>
          <w:noProof/>
        </w:rPr>
        <w:instrText xml:space="preserve"> PAGEREF _Toc205996685 \h </w:instrText>
      </w:r>
      <w:r>
        <w:rPr>
          <w:noProof/>
        </w:rPr>
      </w:r>
      <w:r>
        <w:rPr>
          <w:noProof/>
        </w:rPr>
        <w:fldChar w:fldCharType="separate"/>
      </w:r>
      <w:r w:rsidR="003D6802">
        <w:rPr>
          <w:noProof/>
        </w:rPr>
        <w:t>95</w:t>
      </w:r>
      <w:r>
        <w:rPr>
          <w:noProof/>
        </w:rPr>
        <w:fldChar w:fldCharType="end"/>
      </w:r>
    </w:p>
    <w:p w14:paraId="0782C255" w14:textId="380E6B28"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4.5</w:t>
      </w:r>
      <w:r>
        <w:rPr>
          <w:rFonts w:eastAsiaTheme="minorEastAsia" w:cstheme="minorBidi"/>
          <w:i w:val="0"/>
          <w:iCs w:val="0"/>
          <w:noProof/>
          <w:kern w:val="2"/>
          <w:sz w:val="24"/>
          <w:szCs w:val="24"/>
          <w:lang w:eastAsia="pl-PL"/>
          <w14:ligatures w14:val="standardContextual"/>
        </w:rPr>
        <w:tab/>
      </w:r>
      <w:r>
        <w:rPr>
          <w:noProof/>
        </w:rPr>
        <w:t>Dane dotyczące zanieczyszczeń atmosfery do analizy ochrony powietrza oraz posiadane raporty, opinie lub ekspertyzy z zakresu ochrony środowiska</w:t>
      </w:r>
      <w:r>
        <w:rPr>
          <w:noProof/>
        </w:rPr>
        <w:tab/>
      </w:r>
      <w:r>
        <w:rPr>
          <w:noProof/>
        </w:rPr>
        <w:fldChar w:fldCharType="begin"/>
      </w:r>
      <w:r>
        <w:rPr>
          <w:noProof/>
        </w:rPr>
        <w:instrText xml:space="preserve"> PAGEREF _Toc205996686 \h </w:instrText>
      </w:r>
      <w:r>
        <w:rPr>
          <w:noProof/>
        </w:rPr>
      </w:r>
      <w:r>
        <w:rPr>
          <w:noProof/>
        </w:rPr>
        <w:fldChar w:fldCharType="separate"/>
      </w:r>
      <w:r w:rsidR="003D6802">
        <w:rPr>
          <w:noProof/>
        </w:rPr>
        <w:t>96</w:t>
      </w:r>
      <w:r>
        <w:rPr>
          <w:noProof/>
        </w:rPr>
        <w:fldChar w:fldCharType="end"/>
      </w:r>
    </w:p>
    <w:p w14:paraId="3E65E70F" w14:textId="3BE13756"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4.6</w:t>
      </w:r>
      <w:r>
        <w:rPr>
          <w:rFonts w:eastAsiaTheme="minorEastAsia" w:cstheme="minorBidi"/>
          <w:i w:val="0"/>
          <w:iCs w:val="0"/>
          <w:noProof/>
          <w:kern w:val="2"/>
          <w:sz w:val="24"/>
          <w:szCs w:val="24"/>
          <w:lang w:eastAsia="pl-PL"/>
          <w14:ligatures w14:val="standardContextual"/>
        </w:rPr>
        <w:tab/>
      </w:r>
      <w:r>
        <w:rPr>
          <w:noProof/>
        </w:rPr>
        <w:t>Inwentaryzacja obiektów podlegających rozbiórce</w:t>
      </w:r>
      <w:r>
        <w:rPr>
          <w:noProof/>
        </w:rPr>
        <w:tab/>
      </w:r>
      <w:r>
        <w:rPr>
          <w:noProof/>
        </w:rPr>
        <w:fldChar w:fldCharType="begin"/>
      </w:r>
      <w:r>
        <w:rPr>
          <w:noProof/>
        </w:rPr>
        <w:instrText xml:space="preserve"> PAGEREF _Toc205996687 \h </w:instrText>
      </w:r>
      <w:r>
        <w:rPr>
          <w:noProof/>
        </w:rPr>
      </w:r>
      <w:r>
        <w:rPr>
          <w:noProof/>
        </w:rPr>
        <w:fldChar w:fldCharType="separate"/>
      </w:r>
      <w:r w:rsidR="003D6802">
        <w:rPr>
          <w:noProof/>
        </w:rPr>
        <w:t>96</w:t>
      </w:r>
      <w:r>
        <w:rPr>
          <w:noProof/>
        </w:rPr>
        <w:fldChar w:fldCharType="end"/>
      </w:r>
    </w:p>
    <w:p w14:paraId="665DFC6B" w14:textId="18D84471" w:rsidR="00FB4EE1" w:rsidRDefault="00FB4EE1">
      <w:pPr>
        <w:pStyle w:val="Spistreci3"/>
        <w:tabs>
          <w:tab w:val="left" w:pos="1100"/>
          <w:tab w:val="right" w:leader="dot" w:pos="9060"/>
        </w:tabs>
        <w:rPr>
          <w:rFonts w:eastAsiaTheme="minorEastAsia" w:cstheme="minorBidi"/>
          <w:i w:val="0"/>
          <w:iCs w:val="0"/>
          <w:noProof/>
          <w:kern w:val="2"/>
          <w:sz w:val="24"/>
          <w:szCs w:val="24"/>
          <w:lang w:eastAsia="pl-PL"/>
          <w14:ligatures w14:val="standardContextual"/>
        </w:rPr>
      </w:pPr>
      <w:r>
        <w:rPr>
          <w:noProof/>
        </w:rPr>
        <w:t>4.7</w:t>
      </w:r>
      <w:r>
        <w:rPr>
          <w:rFonts w:eastAsiaTheme="minorEastAsia" w:cstheme="minorBidi"/>
          <w:i w:val="0"/>
          <w:iCs w:val="0"/>
          <w:noProof/>
          <w:kern w:val="2"/>
          <w:sz w:val="24"/>
          <w:szCs w:val="24"/>
          <w:lang w:eastAsia="pl-PL"/>
          <w14:ligatures w14:val="standardContextual"/>
        </w:rPr>
        <w:tab/>
      </w:r>
      <w:r>
        <w:rPr>
          <w:noProof/>
        </w:rPr>
        <w:t>Warunki techniczne i realizacyjne</w:t>
      </w:r>
      <w:r>
        <w:rPr>
          <w:noProof/>
        </w:rPr>
        <w:tab/>
      </w:r>
      <w:r>
        <w:rPr>
          <w:noProof/>
        </w:rPr>
        <w:fldChar w:fldCharType="begin"/>
      </w:r>
      <w:r>
        <w:rPr>
          <w:noProof/>
        </w:rPr>
        <w:instrText xml:space="preserve"> PAGEREF _Toc205996688 \h </w:instrText>
      </w:r>
      <w:r>
        <w:rPr>
          <w:noProof/>
        </w:rPr>
      </w:r>
      <w:r>
        <w:rPr>
          <w:noProof/>
        </w:rPr>
        <w:fldChar w:fldCharType="separate"/>
      </w:r>
      <w:r w:rsidR="003D6802">
        <w:rPr>
          <w:noProof/>
        </w:rPr>
        <w:t>96</w:t>
      </w:r>
      <w:r>
        <w:rPr>
          <w:noProof/>
        </w:rPr>
        <w:fldChar w:fldCharType="end"/>
      </w:r>
    </w:p>
    <w:p w14:paraId="3EA98A22" w14:textId="42BE8D0B" w:rsidR="00FB4EE1" w:rsidRDefault="00FB4EE1">
      <w:pPr>
        <w:pStyle w:val="Spistreci1"/>
        <w:tabs>
          <w:tab w:val="left" w:pos="660"/>
          <w:tab w:val="right" w:leader="dot" w:pos="9060"/>
        </w:tabs>
        <w:rPr>
          <w:rFonts w:eastAsiaTheme="minorEastAsia" w:cstheme="minorBidi"/>
          <w:b w:val="0"/>
          <w:bCs w:val="0"/>
          <w:caps w:val="0"/>
          <w:noProof/>
          <w:kern w:val="2"/>
          <w:sz w:val="24"/>
          <w:szCs w:val="24"/>
          <w:lang w:eastAsia="pl-PL"/>
          <w14:ligatures w14:val="standardContextual"/>
        </w:rPr>
      </w:pPr>
      <w:r>
        <w:rPr>
          <w:noProof/>
        </w:rPr>
        <w:t>III.</w:t>
      </w:r>
      <w:r>
        <w:rPr>
          <w:rFonts w:eastAsiaTheme="minorEastAsia" w:cstheme="minorBidi"/>
          <w:b w:val="0"/>
          <w:bCs w:val="0"/>
          <w:caps w:val="0"/>
          <w:noProof/>
          <w:kern w:val="2"/>
          <w:sz w:val="24"/>
          <w:szCs w:val="24"/>
          <w:lang w:eastAsia="pl-PL"/>
          <w14:ligatures w14:val="standardContextual"/>
        </w:rPr>
        <w:tab/>
      </w:r>
      <w:r>
        <w:rPr>
          <w:noProof/>
        </w:rPr>
        <w:t>Załączniki</w:t>
      </w:r>
      <w:r>
        <w:rPr>
          <w:noProof/>
        </w:rPr>
        <w:tab/>
      </w:r>
      <w:r>
        <w:rPr>
          <w:noProof/>
        </w:rPr>
        <w:fldChar w:fldCharType="begin"/>
      </w:r>
      <w:r>
        <w:rPr>
          <w:noProof/>
        </w:rPr>
        <w:instrText xml:space="preserve"> PAGEREF _Toc205996689 \h </w:instrText>
      </w:r>
      <w:r>
        <w:rPr>
          <w:noProof/>
        </w:rPr>
      </w:r>
      <w:r>
        <w:rPr>
          <w:noProof/>
        </w:rPr>
        <w:fldChar w:fldCharType="separate"/>
      </w:r>
      <w:r w:rsidR="003D6802">
        <w:rPr>
          <w:noProof/>
        </w:rPr>
        <w:t>97</w:t>
      </w:r>
      <w:r>
        <w:rPr>
          <w:noProof/>
        </w:rPr>
        <w:fldChar w:fldCharType="end"/>
      </w:r>
    </w:p>
    <w:p w14:paraId="11B129D0" w14:textId="09251E76" w:rsidR="00197DE8" w:rsidRPr="006D4D4A" w:rsidRDefault="00197DE8" w:rsidP="006559F6">
      <w:pPr>
        <w:jc w:val="left"/>
        <w:rPr>
          <w:rFonts w:cstheme="minorHAnsi"/>
          <w:szCs w:val="28"/>
        </w:rPr>
      </w:pPr>
      <w:r>
        <w:rPr>
          <w:rFonts w:cstheme="minorHAnsi"/>
          <w:szCs w:val="28"/>
        </w:rPr>
        <w:fldChar w:fldCharType="end"/>
      </w:r>
      <w:r w:rsidRPr="006D4D4A">
        <w:rPr>
          <w:rFonts w:cstheme="minorHAnsi"/>
          <w:szCs w:val="28"/>
        </w:rPr>
        <w:br w:type="page"/>
      </w:r>
    </w:p>
    <w:p w14:paraId="3F674990" w14:textId="47473FC8" w:rsidR="00370EC2" w:rsidRPr="0083198B" w:rsidRDefault="00370EC2" w:rsidP="00370EC2">
      <w:pPr>
        <w:spacing w:after="0" w:line="239" w:lineRule="auto"/>
        <w:ind w:left="142" w:right="222" w:firstLine="55"/>
        <w:rPr>
          <w:rFonts w:ascii="Calibri" w:eastAsia="Calibri" w:hAnsi="Calibri" w:cs="Calibri"/>
          <w:sz w:val="20"/>
          <w:szCs w:val="20"/>
        </w:rPr>
      </w:pPr>
      <w:r>
        <w:rPr>
          <w:rFonts w:ascii="Calibri" w:eastAsia="Calibri" w:hAnsi="Calibri" w:cs="Calibri"/>
          <w:noProof/>
          <w:spacing w:val="-1"/>
          <w:sz w:val="20"/>
          <w:szCs w:val="20"/>
        </w:rPr>
        <w:lastRenderedPageBreak/>
        <mc:AlternateContent>
          <mc:Choice Requires="wpg">
            <w:drawing>
              <wp:anchor distT="0" distB="0" distL="114300" distR="114300" simplePos="0" relativeHeight="251659264" behindDoc="1" locked="0" layoutInCell="1" allowOverlap="1" wp14:anchorId="35351771" wp14:editId="6157EB16">
                <wp:simplePos x="0" y="0"/>
                <wp:positionH relativeFrom="page">
                  <wp:posOffset>904875</wp:posOffset>
                </wp:positionH>
                <wp:positionV relativeFrom="paragraph">
                  <wp:posOffset>-48260</wp:posOffset>
                </wp:positionV>
                <wp:extent cx="5719445" cy="581025"/>
                <wp:effectExtent l="0" t="0" r="14605" b="9525"/>
                <wp:wrapNone/>
                <wp:docPr id="1980519671"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9445" cy="581025"/>
                          <a:chOff x="1583" y="-499"/>
                          <a:chExt cx="9309" cy="511"/>
                        </a:xfrm>
                      </wpg:grpSpPr>
                      <wpg:grpSp>
                        <wpg:cNvPr id="1905892124" name="Group 3"/>
                        <wpg:cNvGrpSpPr>
                          <a:grpSpLocks/>
                        </wpg:cNvGrpSpPr>
                        <wpg:grpSpPr bwMode="auto">
                          <a:xfrm>
                            <a:off x="1598" y="-488"/>
                            <a:ext cx="9276" cy="487"/>
                            <a:chOff x="1598" y="-488"/>
                            <a:chExt cx="9276" cy="487"/>
                          </a:xfrm>
                        </wpg:grpSpPr>
                        <wps:wsp>
                          <wps:cNvPr id="1475367915" name="Freeform 4"/>
                          <wps:cNvSpPr>
                            <a:spLocks/>
                          </wps:cNvSpPr>
                          <wps:spPr bwMode="auto">
                            <a:xfrm>
                              <a:off x="1598" y="-488"/>
                              <a:ext cx="9276" cy="487"/>
                            </a:xfrm>
                            <a:custGeom>
                              <a:avLst/>
                              <a:gdLst>
                                <a:gd name="T0" fmla="+- 0 1598 1598"/>
                                <a:gd name="T1" fmla="*/ T0 w 9276"/>
                                <a:gd name="T2" fmla="+- 0 -1 -488"/>
                                <a:gd name="T3" fmla="*/ -1 h 487"/>
                                <a:gd name="T4" fmla="+- 0 10874 1598"/>
                                <a:gd name="T5" fmla="*/ T4 w 9276"/>
                                <a:gd name="T6" fmla="+- 0 -1 -488"/>
                                <a:gd name="T7" fmla="*/ -1 h 487"/>
                                <a:gd name="T8" fmla="+- 0 10874 1598"/>
                                <a:gd name="T9" fmla="*/ T8 w 9276"/>
                                <a:gd name="T10" fmla="+- 0 -488 -488"/>
                                <a:gd name="T11" fmla="*/ -488 h 487"/>
                                <a:gd name="T12" fmla="+- 0 1598 1598"/>
                                <a:gd name="T13" fmla="*/ T12 w 9276"/>
                                <a:gd name="T14" fmla="+- 0 -488 -488"/>
                                <a:gd name="T15" fmla="*/ -488 h 487"/>
                                <a:gd name="T16" fmla="+- 0 1598 1598"/>
                                <a:gd name="T17" fmla="*/ T16 w 9276"/>
                                <a:gd name="T18" fmla="+- 0 -1 -488"/>
                                <a:gd name="T19" fmla="*/ -1 h 487"/>
                              </a:gdLst>
                              <a:ahLst/>
                              <a:cxnLst>
                                <a:cxn ang="0">
                                  <a:pos x="T1" y="T3"/>
                                </a:cxn>
                                <a:cxn ang="0">
                                  <a:pos x="T5" y="T7"/>
                                </a:cxn>
                                <a:cxn ang="0">
                                  <a:pos x="T9" y="T11"/>
                                </a:cxn>
                                <a:cxn ang="0">
                                  <a:pos x="T13" y="T15"/>
                                </a:cxn>
                                <a:cxn ang="0">
                                  <a:pos x="T17" y="T19"/>
                                </a:cxn>
                              </a:cxnLst>
                              <a:rect l="0" t="0" r="r" b="b"/>
                              <a:pathLst>
                                <a:path w="9276" h="487">
                                  <a:moveTo>
                                    <a:pt x="0" y="487"/>
                                  </a:moveTo>
                                  <a:lnTo>
                                    <a:pt x="9276" y="487"/>
                                  </a:lnTo>
                                  <a:lnTo>
                                    <a:pt x="9276" y="0"/>
                                  </a:lnTo>
                                  <a:lnTo>
                                    <a:pt x="0" y="0"/>
                                  </a:lnTo>
                                  <a:lnTo>
                                    <a:pt x="0" y="487"/>
                                  </a:lnTo>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64828083" name="Group 5"/>
                        <wpg:cNvGrpSpPr>
                          <a:grpSpLocks/>
                        </wpg:cNvGrpSpPr>
                        <wpg:grpSpPr bwMode="auto">
                          <a:xfrm>
                            <a:off x="1702" y="-488"/>
                            <a:ext cx="9070" cy="245"/>
                            <a:chOff x="1702" y="-488"/>
                            <a:chExt cx="9070" cy="245"/>
                          </a:xfrm>
                        </wpg:grpSpPr>
                        <wps:wsp>
                          <wps:cNvPr id="1103184886" name="Freeform 6"/>
                          <wps:cNvSpPr>
                            <a:spLocks/>
                          </wps:cNvSpPr>
                          <wps:spPr bwMode="auto">
                            <a:xfrm>
                              <a:off x="1702" y="-488"/>
                              <a:ext cx="9070" cy="245"/>
                            </a:xfrm>
                            <a:custGeom>
                              <a:avLst/>
                              <a:gdLst>
                                <a:gd name="T0" fmla="+- 0 1702 1702"/>
                                <a:gd name="T1" fmla="*/ T0 w 9070"/>
                                <a:gd name="T2" fmla="+- 0 -244 -488"/>
                                <a:gd name="T3" fmla="*/ -244 h 245"/>
                                <a:gd name="T4" fmla="+- 0 10771 1702"/>
                                <a:gd name="T5" fmla="*/ T4 w 9070"/>
                                <a:gd name="T6" fmla="+- 0 -244 -488"/>
                                <a:gd name="T7" fmla="*/ -244 h 245"/>
                                <a:gd name="T8" fmla="+- 0 10771 1702"/>
                                <a:gd name="T9" fmla="*/ T8 w 9070"/>
                                <a:gd name="T10" fmla="+- 0 -488 -488"/>
                                <a:gd name="T11" fmla="*/ -488 h 245"/>
                                <a:gd name="T12" fmla="+- 0 1702 1702"/>
                                <a:gd name="T13" fmla="*/ T12 w 9070"/>
                                <a:gd name="T14" fmla="+- 0 -488 -488"/>
                                <a:gd name="T15" fmla="*/ -488 h 245"/>
                                <a:gd name="T16" fmla="+- 0 1702 1702"/>
                                <a:gd name="T17" fmla="*/ T16 w 9070"/>
                                <a:gd name="T18" fmla="+- 0 -244 -488"/>
                                <a:gd name="T19" fmla="*/ -244 h 245"/>
                              </a:gdLst>
                              <a:ahLst/>
                              <a:cxnLst>
                                <a:cxn ang="0">
                                  <a:pos x="T1" y="T3"/>
                                </a:cxn>
                                <a:cxn ang="0">
                                  <a:pos x="T5" y="T7"/>
                                </a:cxn>
                                <a:cxn ang="0">
                                  <a:pos x="T9" y="T11"/>
                                </a:cxn>
                                <a:cxn ang="0">
                                  <a:pos x="T13" y="T15"/>
                                </a:cxn>
                                <a:cxn ang="0">
                                  <a:pos x="T17" y="T19"/>
                                </a:cxn>
                              </a:cxnLst>
                              <a:rect l="0" t="0" r="r" b="b"/>
                              <a:pathLst>
                                <a:path w="9070" h="245">
                                  <a:moveTo>
                                    <a:pt x="0" y="244"/>
                                  </a:moveTo>
                                  <a:lnTo>
                                    <a:pt x="9069" y="244"/>
                                  </a:lnTo>
                                  <a:lnTo>
                                    <a:pt x="9069" y="0"/>
                                  </a:lnTo>
                                  <a:lnTo>
                                    <a:pt x="0" y="0"/>
                                  </a:lnTo>
                                  <a:lnTo>
                                    <a:pt x="0" y="244"/>
                                  </a:lnTo>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486673" name="Group 7"/>
                        <wpg:cNvGrpSpPr>
                          <a:grpSpLocks/>
                        </wpg:cNvGrpSpPr>
                        <wpg:grpSpPr bwMode="auto">
                          <a:xfrm>
                            <a:off x="1702" y="-244"/>
                            <a:ext cx="9070" cy="242"/>
                            <a:chOff x="1702" y="-244"/>
                            <a:chExt cx="9070" cy="242"/>
                          </a:xfrm>
                        </wpg:grpSpPr>
                        <wps:wsp>
                          <wps:cNvPr id="1315766028" name="Freeform 8"/>
                          <wps:cNvSpPr>
                            <a:spLocks/>
                          </wps:cNvSpPr>
                          <wps:spPr bwMode="auto">
                            <a:xfrm>
                              <a:off x="1702" y="-244"/>
                              <a:ext cx="9070" cy="242"/>
                            </a:xfrm>
                            <a:custGeom>
                              <a:avLst/>
                              <a:gdLst>
                                <a:gd name="T0" fmla="+- 0 1702 1702"/>
                                <a:gd name="T1" fmla="*/ T0 w 9070"/>
                                <a:gd name="T2" fmla="+- 0 -1 -244"/>
                                <a:gd name="T3" fmla="*/ -1 h 242"/>
                                <a:gd name="T4" fmla="+- 0 10771 1702"/>
                                <a:gd name="T5" fmla="*/ T4 w 9070"/>
                                <a:gd name="T6" fmla="+- 0 -1 -244"/>
                                <a:gd name="T7" fmla="*/ -1 h 242"/>
                                <a:gd name="T8" fmla="+- 0 10771 1702"/>
                                <a:gd name="T9" fmla="*/ T8 w 9070"/>
                                <a:gd name="T10" fmla="+- 0 -244 -244"/>
                                <a:gd name="T11" fmla="*/ -244 h 242"/>
                                <a:gd name="T12" fmla="+- 0 1702 1702"/>
                                <a:gd name="T13" fmla="*/ T12 w 9070"/>
                                <a:gd name="T14" fmla="+- 0 -244 -244"/>
                                <a:gd name="T15" fmla="*/ -244 h 242"/>
                                <a:gd name="T16" fmla="+- 0 1702 1702"/>
                                <a:gd name="T17" fmla="*/ T16 w 9070"/>
                                <a:gd name="T18" fmla="+- 0 -1 -244"/>
                                <a:gd name="T19" fmla="*/ -1 h 242"/>
                              </a:gdLst>
                              <a:ahLst/>
                              <a:cxnLst>
                                <a:cxn ang="0">
                                  <a:pos x="T1" y="T3"/>
                                </a:cxn>
                                <a:cxn ang="0">
                                  <a:pos x="T5" y="T7"/>
                                </a:cxn>
                                <a:cxn ang="0">
                                  <a:pos x="T9" y="T11"/>
                                </a:cxn>
                                <a:cxn ang="0">
                                  <a:pos x="T13" y="T15"/>
                                </a:cxn>
                                <a:cxn ang="0">
                                  <a:pos x="T17" y="T19"/>
                                </a:cxn>
                              </a:cxnLst>
                              <a:rect l="0" t="0" r="r" b="b"/>
                              <a:pathLst>
                                <a:path w="9070" h="242">
                                  <a:moveTo>
                                    <a:pt x="0" y="243"/>
                                  </a:moveTo>
                                  <a:lnTo>
                                    <a:pt x="9069" y="243"/>
                                  </a:lnTo>
                                  <a:lnTo>
                                    <a:pt x="9069" y="0"/>
                                  </a:lnTo>
                                  <a:lnTo>
                                    <a:pt x="0" y="0"/>
                                  </a:lnTo>
                                  <a:lnTo>
                                    <a:pt x="0" y="243"/>
                                  </a:lnTo>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9410830" name="Group 9"/>
                        <wpg:cNvGrpSpPr>
                          <a:grpSpLocks/>
                        </wpg:cNvGrpSpPr>
                        <wpg:grpSpPr bwMode="auto">
                          <a:xfrm>
                            <a:off x="1589" y="-493"/>
                            <a:ext cx="9298" cy="2"/>
                            <a:chOff x="1589" y="-493"/>
                            <a:chExt cx="9298" cy="2"/>
                          </a:xfrm>
                        </wpg:grpSpPr>
                        <wps:wsp>
                          <wps:cNvPr id="181271991" name="Freeform 10"/>
                          <wps:cNvSpPr>
                            <a:spLocks/>
                          </wps:cNvSpPr>
                          <wps:spPr bwMode="auto">
                            <a:xfrm>
                              <a:off x="1589" y="-493"/>
                              <a:ext cx="9298" cy="2"/>
                            </a:xfrm>
                            <a:custGeom>
                              <a:avLst/>
                              <a:gdLst>
                                <a:gd name="T0" fmla="+- 0 1589 1589"/>
                                <a:gd name="T1" fmla="*/ T0 w 9298"/>
                                <a:gd name="T2" fmla="+- 0 10886 1589"/>
                                <a:gd name="T3" fmla="*/ T2 w 9298"/>
                              </a:gdLst>
                              <a:ahLst/>
                              <a:cxnLst>
                                <a:cxn ang="0">
                                  <a:pos x="T1" y="0"/>
                                </a:cxn>
                                <a:cxn ang="0">
                                  <a:pos x="T3" y="0"/>
                                </a:cxn>
                              </a:cxnLst>
                              <a:rect l="0" t="0" r="r" b="b"/>
                              <a:pathLst>
                                <a:path w="9298">
                                  <a:moveTo>
                                    <a:pt x="0" y="0"/>
                                  </a:moveTo>
                                  <a:lnTo>
                                    <a:pt x="9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82845418" name="Group 11"/>
                        <wpg:cNvGrpSpPr>
                          <a:grpSpLocks/>
                        </wpg:cNvGrpSpPr>
                        <wpg:grpSpPr bwMode="auto">
                          <a:xfrm>
                            <a:off x="1594" y="-488"/>
                            <a:ext cx="2" cy="490"/>
                            <a:chOff x="1594" y="-488"/>
                            <a:chExt cx="2" cy="490"/>
                          </a:xfrm>
                        </wpg:grpSpPr>
                        <wps:wsp>
                          <wps:cNvPr id="945560883" name="Freeform 12"/>
                          <wps:cNvSpPr>
                            <a:spLocks/>
                          </wps:cNvSpPr>
                          <wps:spPr bwMode="auto">
                            <a:xfrm>
                              <a:off x="1594" y="-488"/>
                              <a:ext cx="2" cy="490"/>
                            </a:xfrm>
                            <a:custGeom>
                              <a:avLst/>
                              <a:gdLst>
                                <a:gd name="T0" fmla="+- 0 -488 -488"/>
                                <a:gd name="T1" fmla="*/ -488 h 490"/>
                                <a:gd name="T2" fmla="+- 0 1 -488"/>
                                <a:gd name="T3" fmla="*/ 1 h 490"/>
                              </a:gdLst>
                              <a:ahLst/>
                              <a:cxnLst>
                                <a:cxn ang="0">
                                  <a:pos x="0" y="T1"/>
                                </a:cxn>
                                <a:cxn ang="0">
                                  <a:pos x="0" y="T3"/>
                                </a:cxn>
                              </a:cxnLst>
                              <a:rect l="0" t="0" r="r" b="b"/>
                              <a:pathLst>
                                <a:path h="490">
                                  <a:moveTo>
                                    <a:pt x="0" y="0"/>
                                  </a:moveTo>
                                  <a:lnTo>
                                    <a:pt x="0" y="48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49986643" name="Group 13"/>
                        <wpg:cNvGrpSpPr>
                          <a:grpSpLocks/>
                        </wpg:cNvGrpSpPr>
                        <wpg:grpSpPr bwMode="auto">
                          <a:xfrm>
                            <a:off x="1589" y="6"/>
                            <a:ext cx="9298" cy="2"/>
                            <a:chOff x="1589" y="6"/>
                            <a:chExt cx="9298" cy="2"/>
                          </a:xfrm>
                        </wpg:grpSpPr>
                        <wps:wsp>
                          <wps:cNvPr id="1899389033" name="Freeform 14"/>
                          <wps:cNvSpPr>
                            <a:spLocks/>
                          </wps:cNvSpPr>
                          <wps:spPr bwMode="auto">
                            <a:xfrm>
                              <a:off x="1589" y="6"/>
                              <a:ext cx="9298" cy="2"/>
                            </a:xfrm>
                            <a:custGeom>
                              <a:avLst/>
                              <a:gdLst>
                                <a:gd name="T0" fmla="+- 0 1589 1589"/>
                                <a:gd name="T1" fmla="*/ T0 w 9298"/>
                                <a:gd name="T2" fmla="+- 0 10886 1589"/>
                                <a:gd name="T3" fmla="*/ T2 w 9298"/>
                              </a:gdLst>
                              <a:ahLst/>
                              <a:cxnLst>
                                <a:cxn ang="0">
                                  <a:pos x="T1" y="0"/>
                                </a:cxn>
                                <a:cxn ang="0">
                                  <a:pos x="T3" y="0"/>
                                </a:cxn>
                              </a:cxnLst>
                              <a:rect l="0" t="0" r="r" b="b"/>
                              <a:pathLst>
                                <a:path w="9298">
                                  <a:moveTo>
                                    <a:pt x="0" y="0"/>
                                  </a:moveTo>
                                  <a:lnTo>
                                    <a:pt x="9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2211807" name="Group 15"/>
                        <wpg:cNvGrpSpPr>
                          <a:grpSpLocks/>
                        </wpg:cNvGrpSpPr>
                        <wpg:grpSpPr bwMode="auto">
                          <a:xfrm>
                            <a:off x="10882" y="-488"/>
                            <a:ext cx="2" cy="490"/>
                            <a:chOff x="10882" y="-488"/>
                            <a:chExt cx="2" cy="490"/>
                          </a:xfrm>
                        </wpg:grpSpPr>
                        <wps:wsp>
                          <wps:cNvPr id="946288268" name="Freeform 16"/>
                          <wps:cNvSpPr>
                            <a:spLocks/>
                          </wps:cNvSpPr>
                          <wps:spPr bwMode="auto">
                            <a:xfrm>
                              <a:off x="10882" y="-488"/>
                              <a:ext cx="2" cy="490"/>
                            </a:xfrm>
                            <a:custGeom>
                              <a:avLst/>
                              <a:gdLst>
                                <a:gd name="T0" fmla="+- 0 -488 -488"/>
                                <a:gd name="T1" fmla="*/ -488 h 490"/>
                                <a:gd name="T2" fmla="+- 0 1 -488"/>
                                <a:gd name="T3" fmla="*/ 1 h 490"/>
                              </a:gdLst>
                              <a:ahLst/>
                              <a:cxnLst>
                                <a:cxn ang="0">
                                  <a:pos x="0" y="T1"/>
                                </a:cxn>
                                <a:cxn ang="0">
                                  <a:pos x="0" y="T3"/>
                                </a:cxn>
                              </a:cxnLst>
                              <a:rect l="0" t="0" r="r" b="b"/>
                              <a:pathLst>
                                <a:path h="490">
                                  <a:moveTo>
                                    <a:pt x="0" y="0"/>
                                  </a:moveTo>
                                  <a:lnTo>
                                    <a:pt x="0" y="48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6F1D63B" id="Grupa 1" o:spid="_x0000_s1026" style="position:absolute;margin-left:71.25pt;margin-top:-3.8pt;width:450.35pt;height:45.75pt;z-index:-251657216;mso-position-horizontal-relative:page" coordorigin="1583,-499" coordsize="9309,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aDMpAcAAAExAAAOAAAAZHJzL2Uyb0RvYy54bWzsW21v2zYQ/j5g/4HQxw2pRVnWi1GnGNql&#10;GNBtBer9AEWWLWO2pElKnO7X7yEpUpQsOoljN0PhFrAp83g83h3vHh6Vt+8ethtyn5TVOs9mFn1j&#10;WyTJ4nyxzlYz66/5zVVgkaqOskW0ybNkZn1NKuvd9Y8/vN0V08TJ03yzSEoCJlk13RUzK63rYjoa&#10;VXGabKPqTV4kGTqXebmNajyWq9GijHbgvt2MHNv2Rru8XBRlHidVhV8/iE7rmvNfLpO4/nO5rJKa&#10;bGYWZKv5Z8k/b9nn6PptNF2VUZGu40aM6AgpttE6w6SK1Yeojshdud5jtV3HZV7ly/pNnG9H+XK5&#10;jhO+BqyG2r3VfCzzu4KvZTXdrQqlJqi2p6ej2cZ/3H8siy/F51JIj+anPP67gl5Gu2I11fvZ80oQ&#10;k9vd7/kC9ozu6pwv/GFZbhkLLIk8cP1+VfpNHmoS48eJT0PXnVgkRt8koLYzEQaIU1iJDaOTYGwR&#10;9F65YSj7fm2Gh2M7bMZSyjpH0VRMy0VtRGOmb+QUTSzhc0nWC3AP7UkQOtRxLZJFW4jPNUzGjFl/&#10;tcyWp9IGnYTYB3xZQSCWJXUSOr4nFuUGvlyx0sbesDhV2ugPNGoDO6tqnad6mfN8SaMi4T5ZMeeQ&#10;mnX9ydjzQwrjCs3elEnCti1xhXI5tfSzSncyrWdXVNMKvvioez1HoUov0TS+q+qPSc4dNbr/VNVi&#10;+y/Q4u6/aISfI1QstxtEgp+viE3YbPxD2GelyKgk+2lE5jbZEW7Nhqnk5UgizuuKkitXOkHLCV4v&#10;JgQnkKREeUNLA6/VhbID3x2UCjZQvOauQSo4ncbMIJUviQ5IBcfWGFGjVNi6rVSBQSraVTzT1KC6&#10;sP9bbpxqUGO0q3uzHXX1z6ljkq5rAbN0ugUOSNe1gVk63Qxz6pmk61rCYFKq20H3NGyTldwIUSr3&#10;RvyQNZsDLRKxrG7zeF/kFQvYcxgCcW3OQyhYgIrtJAMx9MKIeZx7lBiCMmIV6g+zpiJvzBGBRGZ4&#10;hBw65dx5lpGyiO9mwSXAQx82lBYBbLgVcaCIaqYntl7WJLuZJaJ5OrPY9mUd2/w+meecpG7zYrO5&#10;MV3bv8l0OsEIErakkkB+F5yhIuRYBhxlt/wWZNhXYPYUmv6EYMlWx7OtWjFTlBZLq3yzXtysNxu2&#10;0Kpc3b7flOQ+Aua6cdj/xiQdsg13lCxnw4TF2C/I5CIFsIRcTW/zxVekgzIXwA1AE400L/+1yA6g&#10;bWZV/9xFZWKRzW8ZEltIXZehPP7gTnwHD6Xec6v3RFkMVjOrtuDYrPm+FsjwrijXqxQzUW7DLP8F&#10;KGe5ZtmCyyekah6QW3mrgzk4dFCYokmSoecGTmAzhKOjD+6wZ0Ufvo04CPOzUCRcV6EP24eKGBxz&#10;gMuwPthVYbH9YRr66A+ERwxjsW+BPqg9pgEWh4DaQx8eWxTzJGCV06GPfc0YFar00t0xz0EfmI1Q&#10;NiW3T4sH9Bwo0AczSo+omwGvHNcdTKh6AuREKVEe0c7YzX/U9n06KJme/wQCGZCsm/2MkunJzyxZ&#10;N/eZJdOz35yjkAHJXoJCBrTWRyFGe+pGaFDIkHRdKzwLhQxJ17UDc7RBm1LdEA0KGZKuawmjWbs4&#10;hLml8jhsmQsS4RjqJUiE2YYAiTCTm5EIFM8iBlRuRCK2J5BYSyqhhfxukIgkfArKeApNf0IIeUEi&#10;J0Eirht4nt/DIRyVfxsc0lg2mg6lzSbPDeAQNWwYh0iY+Xo4ZEwnvufZDmJgD4dw3HU+HKI0Y1To&#10;/wyHoAqiZG7xhZ4A+dnUcfdQTzf7mTP9MRhkWCo98Zmk6mY9s1RH4Q9oalBd3SoIo2I5dE9jZ8Yf&#10;Rul0Cyjkti/defHHsEm76IPV2xq9XbAHBwMonpwGezgHsYesGj0Be0hSiTnk99mwR3fCC/Y4VRWE&#10;2qGLKvEY6FSvgvA63FnRB65+mipIyG2roQ+H3bPwKog4PrfYY3+Qhj26w1SG7d9GfYsKSEAdXK6F&#10;KAn0gAfOsueogOzrRSEPg1aOr39gLtxzwHq90sZ+/YNN3SPq1j/geIE3yEyHHnNxASCYvSgjyGPO&#10;4WI05taKs5wWs74wBjNdmM99UjBj5HVCUSGXhCLePiUMqpIuq0Wzorg/9jwuSqf+2ykT2/wfsx1m&#10;6JDhCjxbcJumSbT4tWnX0Xoj2qD/3uvGrGrsTlyqThXi1lpcjJw3ZIZA24OFY2wrFi/dkPsHnFVV&#10;jSd7Y9qI2R0F073aUS10JxMPwUCdgdV9NdAy3O3kR7V9tciAaVDK0fHSXBAcuDOV9mvPYL2A+Wi1&#10;mF9WCzYw6BGFOwABeBIuEsXuPxgqG1qJzU4QKtldHaQ/PlIKkVyRnng0Yvd4aDxaq7oEyhNfsFEb&#10;bw2hsuWqXd1ESu4v542UDbjk903PQpbNiDZIhgYA9SqwMgzHQWiPlULbMHmm93qepEeVOY4OkgxP&#10;DuLAC6g8+HrDBVR+Ly8jBI5DaWAD5evHcPH6zFlDJVAXMMYzUeXAoDZiGhDUKwTM0PUcLM9TUL2N&#10;l+d5E2FALxdcKV5Nu+DKywH8WS9u8XiB9+w5em/+JoC9yK8/o63/5cL1fwAAAP//AwBQSwMEFAAG&#10;AAgAAAAhAIfR/pzhAAAACgEAAA8AAABkcnMvZG93bnJldi54bWxMj01rwkAQhu+F/odlCr3p5kOt&#10;ptmISNuTFKqF4m1MxiSYnQ3ZNYn/vuupPb7Mw/s+k65H3YieOlsbVhBOAxDEuSlqLhV8H94nSxDW&#10;IRfYGCYFN7Kwzh4fUkwKM/AX9XtXCl/CNkEFlXNtIqXNK9Jop6Yl9rez6TQ6H7tSFh0Ovlw3MgqC&#10;hdRYs1+osKVtRfllf9UKPgYcNnH41u8u5+3teJh//uxCUur5ady8gnA0uj8Y7vpeHTLvdDJXLqxo&#10;fJ5Fc48qmLwsQNyBYBZHIE4KlvEKZJbK/y9kvwAAAP//AwBQSwECLQAUAAYACAAAACEAtoM4kv4A&#10;AADhAQAAEwAAAAAAAAAAAAAAAAAAAAAAW0NvbnRlbnRfVHlwZXNdLnhtbFBLAQItABQABgAIAAAA&#10;IQA4/SH/1gAAAJQBAAALAAAAAAAAAAAAAAAAAC8BAABfcmVscy8ucmVsc1BLAQItABQABgAIAAAA&#10;IQBNWaDMpAcAAAExAAAOAAAAAAAAAAAAAAAAAC4CAABkcnMvZTJvRG9jLnhtbFBLAQItABQABgAI&#10;AAAAIQCH0f6c4QAAAAoBAAAPAAAAAAAAAAAAAAAAAP4JAABkcnMvZG93bnJldi54bWxQSwUGAAAA&#10;AAQABADzAAAADAsAAAAA&#10;">
                <v:group id="Group 3" o:spid="_x0000_s1027" style="position:absolute;left:1598;top:-488;width:9276;height:487" coordorigin="1598,-488" coordsize="927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uj8yAAAAOMAAAAPAAAAZHJzL2Rvd25yZXYueG1sRE/NasJA&#10;EL4LfYdlCr3VTWIVja4iotKDCGqheBuyYxLMzobsNolv3y0UPM73P4tVbyrRUuNKywriYQSCOLO6&#10;5FzB12X3PgXhPLLGyjIpeJCD1fJlsMBU245P1J59LkIIuxQVFN7XqZQuK8igG9qaOHA32xj04Wxy&#10;qRvsQripZBJFE2mw5NBQYE2bgrL7+cco2HfYrUfxtj3cb5vH9TI+fh9iUurttV/PQXjq/VP87/7U&#10;Yf4sGk9nSZx8wN9PAQC5/AUAAP//AwBQSwECLQAUAAYACAAAACEA2+H2y+4AAACFAQAAEwAAAAAA&#10;AAAAAAAAAAAAAAAAW0NvbnRlbnRfVHlwZXNdLnhtbFBLAQItABQABgAIAAAAIQBa9CxbvwAAABUB&#10;AAALAAAAAAAAAAAAAAAAAB8BAABfcmVscy8ucmVsc1BLAQItABQABgAIAAAAIQCnnuj8yAAAAOMA&#10;AAAPAAAAAAAAAAAAAAAAAAcCAABkcnMvZG93bnJldi54bWxQSwUGAAAAAAMAAwC3AAAA/AIAAAAA&#10;">
                  <v:shape id="Freeform 4" o:spid="_x0000_s1028" style="position:absolute;left:1598;top:-488;width:9276;height:487;visibility:visible;mso-wrap-style:square;v-text-anchor:top" coordsize="927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nNLxwAAAOMAAAAPAAAAZHJzL2Rvd25yZXYueG1sRE/NasJA&#10;EL4XfIdlBG91o9ao0VWKIJT21OjF25AdsyHZ2ZjdmvTtu4VCj/P9z+4w2EY8qPOVYwWzaQKCuHC6&#10;4lLB5Xx6XoPwAVlj45gUfJOHw370tMNMu54/6ZGHUsQQ9hkqMCG0mZS+MGTRT11LHLmb6yyGeHal&#10;1B32Mdw2cp4kqbRYcWww2NLRUFHnX1ZBf1wP+cfGnG7mWtf+na2/p1apyXh43YIINIR/8Z/7Tcf5&#10;L6vlIl1tZkv4/SkCIPc/AAAA//8DAFBLAQItABQABgAIAAAAIQDb4fbL7gAAAIUBAAATAAAAAAAA&#10;AAAAAAAAAAAAAABbQ29udGVudF9UeXBlc10ueG1sUEsBAi0AFAAGAAgAAAAhAFr0LFu/AAAAFQEA&#10;AAsAAAAAAAAAAAAAAAAAHwEAAF9yZWxzLy5yZWxzUEsBAi0AFAAGAAgAAAAhAJRic0vHAAAA4wAA&#10;AA8AAAAAAAAAAAAAAAAABwIAAGRycy9kb3ducmV2LnhtbFBLBQYAAAAAAwADALcAAAD7AgAAAAA=&#10;" path="m,487r9276,l9276,,,,,487e" fillcolor="#f2f2f2" stroked="f">
                    <v:path arrowok="t" o:connecttype="custom" o:connectlocs="0,-1;9276,-1;9276,-488;0,-488;0,-1" o:connectangles="0,0,0,0,0"/>
                  </v:shape>
                </v:group>
                <v:group id="Group 5" o:spid="_x0000_s1029" style="position:absolute;left:1702;top:-488;width:9070;height:245" coordorigin="1702,-488" coordsize="907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eelywAAAOIAAAAPAAAAZHJzL2Rvd25yZXYueG1sRI9Pa8JA&#10;FMTvBb/D8oTe6ibaSoyuImJLDyL4B8TbI/tMgtm3IbtN4rfvFgoeh5n5DbNY9aYSLTWutKwgHkUg&#10;iDOrS84VnE+fbwkI55E1VpZJwYMcrJaDlwWm2nZ8oPbocxEg7FJUUHhfp1K6rCCDbmRr4uDdbGPQ&#10;B9nkUjfYBbip5DiKptJgyWGhwJo2BWX3449R8NVht57E23Z3v20e19PH/rKLSanXYb+eg/DU+2f4&#10;v/2tFcym78k4iZIJ/F0Kd0AufwEAAP//AwBQSwECLQAUAAYACAAAACEA2+H2y+4AAACFAQAAEwAA&#10;AAAAAAAAAAAAAAAAAAAAW0NvbnRlbnRfVHlwZXNdLnhtbFBLAQItABQABgAIAAAAIQBa9CxbvwAA&#10;ABUBAAALAAAAAAAAAAAAAAAAAB8BAABfcmVscy8ucmVsc1BLAQItABQABgAIAAAAIQAJDeelywAA&#10;AOIAAAAPAAAAAAAAAAAAAAAAAAcCAABkcnMvZG93bnJldi54bWxQSwUGAAAAAAMAAwC3AAAA/wIA&#10;AAAA&#10;">
                  <v:shape id="Freeform 6" o:spid="_x0000_s1030" style="position:absolute;left:1702;top:-488;width:9070;height:245;visibility:visible;mso-wrap-style:square;v-text-anchor:top" coordsize="907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Xz8yAAAAOMAAAAPAAAAZHJzL2Rvd25yZXYueG1sRE9LawIx&#10;EL4X+h/CFLzV7Gqxy9YoRdCW0oMv8Dom092lm8mSpLr11xuh0ON875nOe9uKE/nQOFaQDzMQxNqZ&#10;hisF+93ysQARIrLB1jEp+KUA89n93RRL4868odM2ViKFcChRQR1jV0oZdE0Ww9B1xIn7ct5iTKev&#10;pPF4TuG2laMsm0iLDaeGGjta1KS/tz9WgT6sFtXq+LbR62aMF/vxPLp8eqUGD/3rC4hIffwX/7nf&#10;TZqfZ+O8eCqKCdx+SgDI2RUAAP//AwBQSwECLQAUAAYACAAAACEA2+H2y+4AAACFAQAAEwAAAAAA&#10;AAAAAAAAAAAAAAAAW0NvbnRlbnRfVHlwZXNdLnhtbFBLAQItABQABgAIAAAAIQBa9CxbvwAAABUB&#10;AAALAAAAAAAAAAAAAAAAAB8BAABfcmVscy8ucmVsc1BLAQItABQABgAIAAAAIQC8lXz8yAAAAOMA&#10;AAAPAAAAAAAAAAAAAAAAAAcCAABkcnMvZG93bnJldi54bWxQSwUGAAAAAAMAAwC3AAAA/AIAAAAA&#10;" path="m,244r9069,l9069,,,,,244e" fillcolor="#f2f2f2" stroked="f">
                    <v:path arrowok="t" o:connecttype="custom" o:connectlocs="0,-244;9069,-244;9069,-488;0,-488;0,-244" o:connectangles="0,0,0,0,0"/>
                  </v:shape>
                </v:group>
                <v:group id="Group 7" o:spid="_x0000_s1031" style="position:absolute;left:1702;top:-244;width:9070;height:242" coordorigin="1702,-244" coordsize="9070,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JIpyQAAAOAAAAAPAAAAZHJzL2Rvd25yZXYueG1sRI9Ba8JA&#10;FITvhf6H5RW86SZVU4muIlKlBxGqheLtkX0mwezbkF2T+O+7gtDjMDPfMItVbyrRUuNKywriUQSC&#10;OLO65FzBz2k7nIFwHlljZZkU3MnBavn6ssBU246/qT36XAQIuxQVFN7XqZQuK8igG9maOHgX2xj0&#10;QTa51A12AW4q+R5FiTRYclgosKZNQdn1eDMKdh1263H82e6vl839fJoefvcxKTV469dzEJ56/x9+&#10;tr+0gslkliQfY3gcCmdALv8AAAD//wMAUEsBAi0AFAAGAAgAAAAhANvh9svuAAAAhQEAABMAAAAA&#10;AAAAAAAAAAAAAAAAAFtDb250ZW50X1R5cGVzXS54bWxQSwECLQAUAAYACAAAACEAWvQsW78AAAAV&#10;AQAACwAAAAAAAAAAAAAAAAAfAQAAX3JlbHMvLnJlbHNQSwECLQAUAAYACAAAACEAsoCSKckAAADg&#10;AAAADwAAAAAAAAAAAAAAAAAHAgAAZHJzL2Rvd25yZXYueG1sUEsFBgAAAAADAAMAtwAAAP0CAAAA&#10;AA==&#10;">
                  <v:shape id="Freeform 8" o:spid="_x0000_s1032" style="position:absolute;left:1702;top:-244;width:9070;height:242;visibility:visible;mso-wrap-style:square;v-text-anchor:top" coordsize="9070,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tvygAAAOMAAAAPAAAAZHJzL2Rvd25yZXYueG1sRI9Bb8Iw&#10;DIXvk/YfIiPtNlIKLagQEEyamLTTuu1uNaataJyuCVD+/XyYtKP9nt/7vNmNrlNXGkLr2cBsmoAi&#10;rrxtuTbw9fn6vAIVIrLFzjMZuFOA3fbxYYOF9Tf+oGsZayUhHAo00MTYF1qHqiGHYep7YtFOfnAY&#10;ZRxqbQe8SbjrdJokuXbYsjQ02NNLQ9W5vDgD2eL9UNLyeN/PvxfpEX8qytzKmKfJuF+DijTGf/Pf&#10;9ZsV/PksW+Z5kgq0/CQL0NtfAAAA//8DAFBLAQItABQABgAIAAAAIQDb4fbL7gAAAIUBAAATAAAA&#10;AAAAAAAAAAAAAAAAAABbQ29udGVudF9UeXBlc10ueG1sUEsBAi0AFAAGAAgAAAAhAFr0LFu/AAAA&#10;FQEAAAsAAAAAAAAAAAAAAAAAHwEAAF9yZWxzLy5yZWxzUEsBAi0AFAAGAAgAAAAhAGKvO2/KAAAA&#10;4wAAAA8AAAAAAAAAAAAAAAAABwIAAGRycy9kb3ducmV2LnhtbFBLBQYAAAAAAwADALcAAAD+AgAA&#10;AAA=&#10;" path="m,243r9069,l9069,,,,,243e" fillcolor="#f2f2f2" stroked="f">
                    <v:path arrowok="t" o:connecttype="custom" o:connectlocs="0,-1;9069,-1;9069,-244;0,-244;0,-1" o:connectangles="0,0,0,0,0"/>
                  </v:shape>
                </v:group>
                <v:group id="Group 9" o:spid="_x0000_s1033" style="position:absolute;left:1589;top:-493;width:9298;height:2" coordorigin="1589,-493"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ByGxwAAAOIAAAAPAAAAZHJzL2Rvd25yZXYueG1sRE9NS8NA&#10;EL0L/odlBG92N61KTbstpVTxUARbQXobstMkNDsbsmuS/nvnIHh8vO/levSN6qmLdWAL2cSAIi6C&#10;q7m08HV8fZiDignZYROYLFwpwnp1e7PE3IWBP6k/pFJJCMccLVQptbnWsajIY5yElli4c+g8JoFd&#10;qV2Hg4T7Rk+NedYea5aGClvaVlRcDj/ewtuAw2aW7fr95by9no5PH9/7jKy9vxs3C1CJxvQv/nO/&#10;O5lvXh4zM5/JCbkkGPTqFwAA//8DAFBLAQItABQABgAIAAAAIQDb4fbL7gAAAIUBAAATAAAAAAAA&#10;AAAAAAAAAAAAAABbQ29udGVudF9UeXBlc10ueG1sUEsBAi0AFAAGAAgAAAAhAFr0LFu/AAAAFQEA&#10;AAsAAAAAAAAAAAAAAAAAHwEAAF9yZWxzLy5yZWxzUEsBAi0AFAAGAAgAAAAhAAJ8HIbHAAAA4gAA&#10;AA8AAAAAAAAAAAAAAAAABwIAAGRycy9kb3ducmV2LnhtbFBLBQYAAAAAAwADALcAAAD7AgAAAAA=&#10;">
                  <v:shape id="Freeform 10" o:spid="_x0000_s1034" style="position:absolute;left:1589;top:-493;width:9298;height:2;visibility:visible;mso-wrap-style:square;v-text-anchor:top"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1ROygAAAOIAAAAPAAAAZHJzL2Rvd25yZXYueG1sRE9Na8JA&#10;EL0X+h+WKfRS6iYKVaOr1KJWaj2YVvA4ZMckNDsbsqtGf323UPD4eN/jaWsqcaLGlZYVxJ0IBHFm&#10;dcm5gu+vxfMAhPPIGivLpOBCDqaT+7sxJtqeeUun1OcihLBLUEHhfZ1I6bKCDLqOrYkDd7CNQR9g&#10;k0vd4DmEm0p2o+hFGiw5NBRY01tB2U96NArSzbqHs+vHvO2/73r71ZJ2h88npR4f2tcRCE+tv4n/&#10;3Ssd5g/ibj8eDmP4uxQwyMkvAAAA//8DAFBLAQItABQABgAIAAAAIQDb4fbL7gAAAIUBAAATAAAA&#10;AAAAAAAAAAAAAAAAAABbQ29udGVudF9UeXBlc10ueG1sUEsBAi0AFAAGAAgAAAAhAFr0LFu/AAAA&#10;FQEAAAsAAAAAAAAAAAAAAAAAHwEAAF9yZWxzLy5yZWxzUEsBAi0AFAAGAAgAAAAhAAMzVE7KAAAA&#10;4gAAAA8AAAAAAAAAAAAAAAAABwIAAGRycy9kb3ducmV2LnhtbFBLBQYAAAAAAwADALcAAAD+AgAA&#10;AAA=&#10;" path="m,l9297,e" filled="f" strokeweight=".58pt">
                    <v:path arrowok="t" o:connecttype="custom" o:connectlocs="0,0;9297,0" o:connectangles="0,0"/>
                  </v:shape>
                </v:group>
                <v:group id="Group 11" o:spid="_x0000_s1035" style="position:absolute;left:1594;top:-488;width:2;height:490" coordorigin="1594,-488"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4PJxwAAAOIAAAAPAAAAZHJzL2Rvd25yZXYueG1sRE9Na8JA&#10;EL0L/Q/LCL3pJjaWEF1FpC09iKAWxNuQHZNgdjZkt0n89+5B8Ph438v1YGrRUesqywriaQSCOLe6&#10;4kLB3+l7koJwHlljbZkU3MnBevU2WmKmbc8H6o6+ECGEXYYKSu+bTEqXl2TQTW1DHLirbQ36ANtC&#10;6hb7EG5qOYuiT2mw4tBQYkPbkvLb8d8o+Omx33zEX93udt3eL6f5/ryLSan38bBZgPA0+Jf46f7V&#10;CpJ0libzJA6bw6VwB+TqAQAA//8DAFBLAQItABQABgAIAAAAIQDb4fbL7gAAAIUBAAATAAAAAAAA&#10;AAAAAAAAAAAAAABbQ29udGVudF9UeXBlc10ueG1sUEsBAi0AFAAGAAgAAAAhAFr0LFu/AAAAFQEA&#10;AAsAAAAAAAAAAAAAAAAAHwEAAF9yZWxzLy5yZWxzUEsBAi0AFAAGAAgAAAAhAKKbg8nHAAAA4gAA&#10;AA8AAAAAAAAAAAAAAAAABwIAAGRycy9kb3ducmV2LnhtbFBLBQYAAAAAAwADALcAAAD7AgAAAAA=&#10;">
                  <v:shape id="Freeform 12" o:spid="_x0000_s1036" style="position:absolute;left:1594;top:-488;width:2;height:490;visibility:visible;mso-wrap-style:square;v-text-anchor:top"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dzuzAAAAOIAAAAPAAAAZHJzL2Rvd25yZXYueG1sRI9Ba8JA&#10;FITvQv/D8gredNNaQxJdRYRCKVXQSsXbI/tMQrNvQ3Yb0/56tyB4HGbmG2a+7E0tOmpdZVnB0zgC&#10;QZxbXXGh4PD5OkpAOI+ssbZMCn7JwXLxMJhjpu2Fd9TtfSEChF2GCkrvm0xKl5dk0I1tQxy8s20N&#10;+iDbQuoWLwFuavkcRbE0WHFYKLGhdUn59/7HKDit093XR3w+amv+Vt1hm74f041Sw8d+NQPhqff3&#10;8K39phWkL9NpHCXJBP4vhTsgF1cAAAD//wMAUEsBAi0AFAAGAAgAAAAhANvh9svuAAAAhQEAABMA&#10;AAAAAAAAAAAAAAAAAAAAAFtDb250ZW50X1R5cGVzXS54bWxQSwECLQAUAAYACAAAACEAWvQsW78A&#10;AAAVAQAACwAAAAAAAAAAAAAAAAAfAQAAX3JlbHMvLnJlbHNQSwECLQAUAAYACAAAACEA/J3c7swA&#10;AADiAAAADwAAAAAAAAAAAAAAAAAHAgAAZHJzL2Rvd25yZXYueG1sUEsFBgAAAAADAAMAtwAAAAAD&#10;AAAAAA==&#10;" path="m,l,489e" filled="f" strokeweight=".58pt">
                    <v:path arrowok="t" o:connecttype="custom" o:connectlocs="0,-488;0,1" o:connectangles="0,0"/>
                  </v:shape>
                </v:group>
                <v:group id="Group 13" o:spid="_x0000_s1037" style="position:absolute;left:1589;top:6;width:9298;height:2" coordorigin="1589,6"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MfjyAAAAOMAAAAPAAAAZHJzL2Rvd25yZXYueG1sRE/NasJA&#10;EL4X+g7LFLzVTaoGTV1FxBYPIlQL4m3IjkkwOxuy2yS+fVcQPM73P/NlbyrRUuNKywriYQSCOLO6&#10;5FzB7/HrfQrCeWSNlWVScCMHy8XryxxTbTv+ofbgcxFC2KWooPC+TqV0WUEG3dDWxIG72MagD2eT&#10;S91gF8JNJT+iKJEGSw4NBda0Lii7Hv6Mgu8Ou9Uo3rS762V9Ox8n+9MuJqUGb/3qE4Sn3j/FD/dW&#10;h/nReDabJsl4BPefAgBy8Q8AAP//AwBQSwECLQAUAAYACAAAACEA2+H2y+4AAACFAQAAEwAAAAAA&#10;AAAAAAAAAAAAAAAAW0NvbnRlbnRfVHlwZXNdLnhtbFBLAQItABQABgAIAAAAIQBa9CxbvwAAABUB&#10;AAALAAAAAAAAAAAAAAAAAB8BAABfcmVscy8ucmVsc1BLAQItABQABgAIAAAAIQCYpMfjyAAAAOMA&#10;AAAPAAAAAAAAAAAAAAAAAAcCAABkcnMvZG93bnJldi54bWxQSwUGAAAAAAMAAwC3AAAA/AIAAAAA&#10;">
                  <v:shape id="Freeform 14" o:spid="_x0000_s1038" style="position:absolute;left:1589;top:6;width:9298;height:2;visibility:visible;mso-wrap-style:square;v-text-anchor:top"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u34ygAAAOMAAAAPAAAAZHJzL2Rvd25yZXYueG1sRE9LS8NA&#10;EL4L/odlBC/SbnRBk9htUPERtD0YLXgcstMkmJ0N2bWN/npXEHqc7z2LYrK92NHoO8cazucJCOLa&#10;mY4bDe9vD7MUhA/IBnvHpOGbPBTL46MF5sbt+ZV2VWhEDGGfo4Y2hCGX0tctWfRzNxBHbutGiyGe&#10;YyPNiPsYbnt5kSSX0mLHsaHFge5aqj+rL6uhWr8ovP15vp+unjbqo3ykzXZ1pvXpyXRzDSLQFA7i&#10;f3dp4vw0y1SaJUrB308RALn8BQAA//8DAFBLAQItABQABgAIAAAAIQDb4fbL7gAAAIUBAAATAAAA&#10;AAAAAAAAAAAAAAAAAABbQ29udGVudF9UeXBlc10ueG1sUEsBAi0AFAAGAAgAAAAhAFr0LFu/AAAA&#10;FQEAAAsAAAAAAAAAAAAAAAAAHwEAAF9yZWxzLy5yZWxzUEsBAi0AFAAGAAgAAAAhADtC7fjKAAAA&#10;4wAAAA8AAAAAAAAAAAAAAAAABwIAAGRycy9kb3ducmV2LnhtbFBLBQYAAAAAAwADALcAAAD+AgAA&#10;AAA=&#10;" path="m,l9297,e" filled="f" strokeweight=".58pt">
                    <v:path arrowok="t" o:connecttype="custom" o:connectlocs="0,0;9297,0" o:connectangles="0,0"/>
                  </v:shape>
                </v:group>
                <v:group id="Group 15" o:spid="_x0000_s1039" style="position:absolute;left:10882;top:-488;width:2;height:490" coordorigin="10882,-488"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Sw4ywAAAOIAAAAPAAAAZHJzL2Rvd25yZXYueG1sRI9Ba8JA&#10;FITvBf/D8gq91c2mtMbUVURs6UEEtVC8PbLPJJh9G7LbJP77bqHQ4zAz3zCL1Wgb0VPna8ca1DQB&#10;QVw4U3Op4fP09piB8AHZYOOYNNzIw2o5uVtgbtzAB+qPoRQRwj5HDVUIbS6lLyqy6KeuJY7exXUW&#10;Q5RdKU2HQ4TbRqZJ8iIt1hwXKmxpU1FxPX5bDe8DDusnte1318vmdj497792irR+uB/XryACjeE/&#10;/Nf+MBrmWZoqlSUz+L0U74Bc/gAAAP//AwBQSwECLQAUAAYACAAAACEA2+H2y+4AAACFAQAAEwAA&#10;AAAAAAAAAAAAAAAAAAAAW0NvbnRlbnRfVHlwZXNdLnhtbFBLAQItABQABgAIAAAAIQBa9CxbvwAA&#10;ABUBAAALAAAAAAAAAAAAAAAAAB8BAABfcmVscy8ucmVsc1BLAQItABQABgAIAAAAIQD6LSw4ywAA&#10;AOIAAAAPAAAAAAAAAAAAAAAAAAcCAABkcnMvZG93bnJldi54bWxQSwUGAAAAAAMAAwC3AAAA/wIA&#10;AAAA&#10;">
                  <v:shape id="Freeform 16" o:spid="_x0000_s1040" style="position:absolute;left:10882;top:-488;width:2;height:490;visibility:visible;mso-wrap-style:square;v-text-anchor:top"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ICSyAAAAOIAAAAPAAAAZHJzL2Rvd25yZXYueG1sRE/LasJA&#10;FN0L/sNwhe50YighSR1FBEFKK/ig0t0lc01CM3dCZoxpv76zEFweznuxGkwjeupcbVnBfBaBIC6s&#10;rrlUcD5tpykI55E1NpZJwS85WC3HowXm2t75QP3RlyKEsMtRQeV9m0vpiooMupltiQN3tZ1BH2BX&#10;St3hPYSbRsZRlEiDNYeGClvaVFT8HG9GwfcmO3x9JNeLtuZv3Z/32fsl+1TqZTKs30B4GvxT/HDv&#10;tILsNYnTNE7C5nAp3AG5/AcAAP//AwBQSwECLQAUAAYACAAAACEA2+H2y+4AAACFAQAAEwAAAAAA&#10;AAAAAAAAAAAAAAAAW0NvbnRlbnRfVHlwZXNdLnhtbFBLAQItABQABgAIAAAAIQBa9CxbvwAAABUB&#10;AAALAAAAAAAAAAAAAAAAAB8BAABfcmVscy8ucmVsc1BLAQItABQABgAIAAAAIQDcdICSyAAAAOIA&#10;AAAPAAAAAAAAAAAAAAAAAAcCAABkcnMvZG93bnJldi54bWxQSwUGAAAAAAMAAwC3AAAA/AIAAAAA&#10;" path="m,l,489e" filled="f" strokeweight=".58pt">
                    <v:path arrowok="t" o:connecttype="custom" o:connectlocs="0,-488;0,1" o:connectangles="0,0"/>
                  </v:shape>
                </v:group>
                <w10:wrap anchorx="page"/>
              </v:group>
            </w:pict>
          </mc:Fallback>
        </mc:AlternateContent>
      </w:r>
      <w:r w:rsidRPr="0083198B">
        <w:rPr>
          <w:rFonts w:ascii="Calibri" w:eastAsia="Calibri" w:hAnsi="Calibri" w:cs="Calibri"/>
          <w:spacing w:val="-1"/>
          <w:sz w:val="20"/>
          <w:szCs w:val="20"/>
        </w:rPr>
        <w:t>O</w:t>
      </w:r>
      <w:r w:rsidRPr="0083198B">
        <w:rPr>
          <w:rFonts w:ascii="Calibri" w:eastAsia="Calibri" w:hAnsi="Calibri" w:cs="Calibri"/>
          <w:spacing w:val="1"/>
          <w:sz w:val="20"/>
          <w:szCs w:val="20"/>
        </w:rPr>
        <w:t>p</w:t>
      </w:r>
      <w:r w:rsidRPr="0083198B">
        <w:rPr>
          <w:rFonts w:ascii="Calibri" w:eastAsia="Calibri" w:hAnsi="Calibri" w:cs="Calibri"/>
          <w:sz w:val="20"/>
          <w:szCs w:val="20"/>
        </w:rPr>
        <w:t>is</w:t>
      </w:r>
      <w:r w:rsidRPr="0083198B">
        <w:rPr>
          <w:rFonts w:ascii="Times New Roman" w:eastAsia="Times New Roman" w:hAnsi="Times New Roman" w:cs="Times New Roman"/>
          <w:spacing w:val="-12"/>
          <w:sz w:val="20"/>
          <w:szCs w:val="20"/>
        </w:rPr>
        <w:t xml:space="preserve"> </w:t>
      </w:r>
      <w:r w:rsidRPr="0083198B">
        <w:rPr>
          <w:rFonts w:ascii="Calibri" w:eastAsia="Calibri" w:hAnsi="Calibri" w:cs="Calibri"/>
          <w:spacing w:val="-1"/>
          <w:sz w:val="20"/>
          <w:szCs w:val="20"/>
        </w:rPr>
        <w:t>w</w:t>
      </w:r>
      <w:r w:rsidRPr="0083198B">
        <w:rPr>
          <w:rFonts w:ascii="Calibri" w:eastAsia="Calibri" w:hAnsi="Calibri" w:cs="Calibri"/>
          <w:sz w:val="20"/>
          <w:szCs w:val="20"/>
        </w:rPr>
        <w:t>y</w:t>
      </w:r>
      <w:r w:rsidRPr="0083198B">
        <w:rPr>
          <w:rFonts w:ascii="Calibri" w:eastAsia="Calibri" w:hAnsi="Calibri" w:cs="Calibri"/>
          <w:spacing w:val="1"/>
          <w:sz w:val="20"/>
          <w:szCs w:val="20"/>
        </w:rPr>
        <w:t>konan</w:t>
      </w:r>
      <w:r w:rsidRPr="0083198B">
        <w:rPr>
          <w:rFonts w:ascii="Calibri" w:eastAsia="Calibri" w:hAnsi="Calibri" w:cs="Calibri"/>
          <w:sz w:val="20"/>
          <w:szCs w:val="20"/>
        </w:rPr>
        <w:t>y</w:t>
      </w:r>
      <w:r w:rsidRPr="0083198B">
        <w:rPr>
          <w:rFonts w:ascii="Times New Roman" w:eastAsia="Times New Roman" w:hAnsi="Times New Roman" w:cs="Times New Roman"/>
          <w:spacing w:val="-16"/>
          <w:sz w:val="20"/>
          <w:szCs w:val="20"/>
        </w:rPr>
        <w:t xml:space="preserve"> </w:t>
      </w:r>
      <w:r w:rsidRPr="0083198B">
        <w:rPr>
          <w:rFonts w:ascii="Calibri" w:eastAsia="Calibri" w:hAnsi="Calibri" w:cs="Calibri"/>
          <w:spacing w:val="1"/>
          <w:sz w:val="20"/>
          <w:szCs w:val="20"/>
        </w:rPr>
        <w:t>zgodn</w:t>
      </w:r>
      <w:r w:rsidRPr="0083198B">
        <w:rPr>
          <w:rFonts w:ascii="Calibri" w:eastAsia="Calibri" w:hAnsi="Calibri" w:cs="Calibri"/>
          <w:sz w:val="20"/>
          <w:szCs w:val="20"/>
        </w:rPr>
        <w:t>ie</w:t>
      </w:r>
      <w:r w:rsidRPr="0083198B">
        <w:rPr>
          <w:rFonts w:ascii="Times New Roman" w:eastAsia="Times New Roman" w:hAnsi="Times New Roman" w:cs="Times New Roman"/>
          <w:spacing w:val="-12"/>
          <w:sz w:val="20"/>
          <w:szCs w:val="20"/>
        </w:rPr>
        <w:t xml:space="preserve"> </w:t>
      </w:r>
      <w:r w:rsidRPr="0083198B">
        <w:rPr>
          <w:rFonts w:ascii="Calibri" w:eastAsia="Calibri" w:hAnsi="Calibri" w:cs="Calibri"/>
          <w:sz w:val="20"/>
          <w:szCs w:val="20"/>
        </w:rPr>
        <w:t>z</w:t>
      </w:r>
      <w:r w:rsidRPr="0083198B">
        <w:rPr>
          <w:rFonts w:ascii="Times New Roman" w:eastAsia="Times New Roman" w:hAnsi="Times New Roman" w:cs="Times New Roman"/>
          <w:spacing w:val="-5"/>
          <w:sz w:val="20"/>
          <w:szCs w:val="20"/>
        </w:rPr>
        <w:t xml:space="preserve"> </w:t>
      </w:r>
      <w:r w:rsidRPr="0083198B">
        <w:rPr>
          <w:rFonts w:ascii="Calibri" w:eastAsia="Calibri" w:hAnsi="Calibri" w:cs="Calibri"/>
          <w:w w:val="97"/>
          <w:sz w:val="20"/>
          <w:szCs w:val="20"/>
        </w:rPr>
        <w:t>R</w:t>
      </w:r>
      <w:r w:rsidRPr="0083198B">
        <w:rPr>
          <w:rFonts w:ascii="Calibri" w:eastAsia="Calibri" w:hAnsi="Calibri" w:cs="Calibri"/>
          <w:spacing w:val="1"/>
          <w:w w:val="97"/>
          <w:sz w:val="20"/>
          <w:szCs w:val="20"/>
        </w:rPr>
        <w:t>o</w:t>
      </w:r>
      <w:r w:rsidRPr="0083198B">
        <w:rPr>
          <w:rFonts w:ascii="Calibri" w:eastAsia="Calibri" w:hAnsi="Calibri" w:cs="Calibri"/>
          <w:spacing w:val="-2"/>
          <w:w w:val="97"/>
          <w:sz w:val="20"/>
          <w:szCs w:val="20"/>
        </w:rPr>
        <w:t>z</w:t>
      </w:r>
      <w:r w:rsidRPr="0083198B">
        <w:rPr>
          <w:rFonts w:ascii="Calibri" w:eastAsia="Calibri" w:hAnsi="Calibri" w:cs="Calibri"/>
          <w:spacing w:val="1"/>
          <w:w w:val="97"/>
          <w:sz w:val="20"/>
          <w:szCs w:val="20"/>
        </w:rPr>
        <w:t>po</w:t>
      </w:r>
      <w:r w:rsidRPr="0083198B">
        <w:rPr>
          <w:rFonts w:ascii="Calibri" w:eastAsia="Calibri" w:hAnsi="Calibri" w:cs="Calibri"/>
          <w:spacing w:val="-1"/>
          <w:w w:val="97"/>
          <w:sz w:val="20"/>
          <w:szCs w:val="20"/>
        </w:rPr>
        <w:t>r</w:t>
      </w:r>
      <w:r w:rsidRPr="0083198B">
        <w:rPr>
          <w:rFonts w:ascii="Calibri" w:eastAsia="Calibri" w:hAnsi="Calibri" w:cs="Calibri"/>
          <w:spacing w:val="1"/>
          <w:w w:val="97"/>
          <w:sz w:val="20"/>
          <w:szCs w:val="20"/>
        </w:rPr>
        <w:t>ządzen</w:t>
      </w:r>
      <w:r w:rsidRPr="0083198B">
        <w:rPr>
          <w:rFonts w:ascii="Calibri" w:eastAsia="Calibri" w:hAnsi="Calibri" w:cs="Calibri"/>
          <w:w w:val="97"/>
          <w:sz w:val="20"/>
          <w:szCs w:val="20"/>
        </w:rPr>
        <w:t>i</w:t>
      </w:r>
      <w:r w:rsidRPr="0083198B">
        <w:rPr>
          <w:rFonts w:ascii="Calibri" w:eastAsia="Calibri" w:hAnsi="Calibri" w:cs="Calibri"/>
          <w:spacing w:val="1"/>
          <w:w w:val="97"/>
          <w:sz w:val="20"/>
          <w:szCs w:val="20"/>
        </w:rPr>
        <w:t>e</w:t>
      </w:r>
      <w:r w:rsidRPr="0083198B">
        <w:rPr>
          <w:rFonts w:ascii="Calibri" w:eastAsia="Calibri" w:hAnsi="Calibri" w:cs="Calibri"/>
          <w:w w:val="97"/>
          <w:sz w:val="20"/>
          <w:szCs w:val="20"/>
        </w:rPr>
        <w:t>m</w:t>
      </w:r>
      <w:r w:rsidRPr="0083198B">
        <w:rPr>
          <w:rFonts w:ascii="Times New Roman" w:eastAsia="Times New Roman" w:hAnsi="Times New Roman" w:cs="Times New Roman"/>
          <w:spacing w:val="11"/>
          <w:w w:val="97"/>
          <w:sz w:val="20"/>
          <w:szCs w:val="20"/>
        </w:rPr>
        <w:t xml:space="preserve"> </w:t>
      </w:r>
      <w:r w:rsidRPr="0083198B">
        <w:rPr>
          <w:rFonts w:ascii="Calibri" w:eastAsia="Calibri" w:hAnsi="Calibri" w:cs="Calibri"/>
          <w:sz w:val="20"/>
          <w:szCs w:val="20"/>
        </w:rPr>
        <w:t>Mi</w:t>
      </w:r>
      <w:r w:rsidRPr="0083198B">
        <w:rPr>
          <w:rFonts w:ascii="Calibri" w:eastAsia="Calibri" w:hAnsi="Calibri" w:cs="Calibri"/>
          <w:spacing w:val="1"/>
          <w:sz w:val="20"/>
          <w:szCs w:val="20"/>
        </w:rPr>
        <w:t>n</w:t>
      </w:r>
      <w:r w:rsidRPr="0083198B">
        <w:rPr>
          <w:rFonts w:ascii="Calibri" w:eastAsia="Calibri" w:hAnsi="Calibri" w:cs="Calibri"/>
          <w:sz w:val="20"/>
          <w:szCs w:val="20"/>
        </w:rPr>
        <w:t>i</w:t>
      </w:r>
      <w:r w:rsidRPr="0083198B">
        <w:rPr>
          <w:rFonts w:ascii="Calibri" w:eastAsia="Calibri" w:hAnsi="Calibri" w:cs="Calibri"/>
          <w:spacing w:val="-1"/>
          <w:sz w:val="20"/>
          <w:szCs w:val="20"/>
        </w:rPr>
        <w:t>s</w:t>
      </w:r>
      <w:r w:rsidRPr="0083198B">
        <w:rPr>
          <w:rFonts w:ascii="Calibri" w:eastAsia="Calibri" w:hAnsi="Calibri" w:cs="Calibri"/>
          <w:spacing w:val="1"/>
          <w:sz w:val="20"/>
          <w:szCs w:val="20"/>
        </w:rPr>
        <w:t>t</w:t>
      </w:r>
      <w:r w:rsidRPr="0083198B">
        <w:rPr>
          <w:rFonts w:ascii="Calibri" w:eastAsia="Calibri" w:hAnsi="Calibri" w:cs="Calibri"/>
          <w:spacing w:val="-1"/>
          <w:sz w:val="20"/>
          <w:szCs w:val="20"/>
        </w:rPr>
        <w:t>r</w:t>
      </w:r>
      <w:r w:rsidRPr="0083198B">
        <w:rPr>
          <w:rFonts w:ascii="Calibri" w:eastAsia="Calibri" w:hAnsi="Calibri" w:cs="Calibri"/>
          <w:sz w:val="20"/>
          <w:szCs w:val="20"/>
        </w:rPr>
        <w:t>a</w:t>
      </w:r>
      <w:r w:rsidRPr="0083198B">
        <w:rPr>
          <w:rFonts w:ascii="Times New Roman" w:eastAsia="Times New Roman" w:hAnsi="Times New Roman" w:cs="Times New Roman"/>
          <w:spacing w:val="-8"/>
          <w:sz w:val="20"/>
          <w:szCs w:val="20"/>
        </w:rPr>
        <w:t xml:space="preserve"> </w:t>
      </w:r>
      <w:r w:rsidRPr="0083198B">
        <w:rPr>
          <w:rFonts w:ascii="Calibri" w:eastAsia="Calibri" w:hAnsi="Calibri" w:cs="Calibri"/>
          <w:w w:val="98"/>
          <w:sz w:val="20"/>
          <w:szCs w:val="20"/>
        </w:rPr>
        <w:t>I</w:t>
      </w:r>
      <w:r w:rsidRPr="0083198B">
        <w:rPr>
          <w:rFonts w:ascii="Calibri" w:eastAsia="Calibri" w:hAnsi="Calibri" w:cs="Calibri"/>
          <w:spacing w:val="1"/>
          <w:w w:val="98"/>
          <w:sz w:val="20"/>
          <w:szCs w:val="20"/>
        </w:rPr>
        <w:t>n</w:t>
      </w:r>
      <w:r w:rsidRPr="0083198B">
        <w:rPr>
          <w:rFonts w:ascii="Calibri" w:eastAsia="Calibri" w:hAnsi="Calibri" w:cs="Calibri"/>
          <w:spacing w:val="-1"/>
          <w:w w:val="98"/>
          <w:sz w:val="20"/>
          <w:szCs w:val="20"/>
        </w:rPr>
        <w:t>fr</w:t>
      </w:r>
      <w:r w:rsidRPr="0083198B">
        <w:rPr>
          <w:rFonts w:ascii="Calibri" w:eastAsia="Calibri" w:hAnsi="Calibri" w:cs="Calibri"/>
          <w:spacing w:val="1"/>
          <w:w w:val="98"/>
          <w:sz w:val="20"/>
          <w:szCs w:val="20"/>
        </w:rPr>
        <w:t>a</w:t>
      </w:r>
      <w:r w:rsidRPr="0083198B">
        <w:rPr>
          <w:rFonts w:ascii="Calibri" w:eastAsia="Calibri" w:hAnsi="Calibri" w:cs="Calibri"/>
          <w:spacing w:val="-1"/>
          <w:w w:val="98"/>
          <w:sz w:val="20"/>
          <w:szCs w:val="20"/>
        </w:rPr>
        <w:t>s</w:t>
      </w:r>
      <w:r w:rsidRPr="0083198B">
        <w:rPr>
          <w:rFonts w:ascii="Calibri" w:eastAsia="Calibri" w:hAnsi="Calibri" w:cs="Calibri"/>
          <w:spacing w:val="3"/>
          <w:w w:val="98"/>
          <w:sz w:val="20"/>
          <w:szCs w:val="20"/>
        </w:rPr>
        <w:t>t</w:t>
      </w:r>
      <w:r w:rsidRPr="0083198B">
        <w:rPr>
          <w:rFonts w:ascii="Calibri" w:eastAsia="Calibri" w:hAnsi="Calibri" w:cs="Calibri"/>
          <w:spacing w:val="-1"/>
          <w:w w:val="98"/>
          <w:sz w:val="20"/>
          <w:szCs w:val="20"/>
        </w:rPr>
        <w:t>r</w:t>
      </w:r>
      <w:r w:rsidRPr="0083198B">
        <w:rPr>
          <w:rFonts w:ascii="Calibri" w:eastAsia="Calibri" w:hAnsi="Calibri" w:cs="Calibri"/>
          <w:spacing w:val="1"/>
          <w:w w:val="98"/>
          <w:sz w:val="20"/>
          <w:szCs w:val="20"/>
        </w:rPr>
        <w:t>uktu</w:t>
      </w:r>
      <w:r w:rsidRPr="0083198B">
        <w:rPr>
          <w:rFonts w:ascii="Calibri" w:eastAsia="Calibri" w:hAnsi="Calibri" w:cs="Calibri"/>
          <w:spacing w:val="-1"/>
          <w:w w:val="98"/>
          <w:sz w:val="20"/>
          <w:szCs w:val="20"/>
        </w:rPr>
        <w:t>r</w:t>
      </w:r>
      <w:r w:rsidRPr="0083198B">
        <w:rPr>
          <w:rFonts w:ascii="Calibri" w:eastAsia="Calibri" w:hAnsi="Calibri" w:cs="Calibri"/>
          <w:w w:val="98"/>
          <w:sz w:val="20"/>
          <w:szCs w:val="20"/>
        </w:rPr>
        <w:t>y</w:t>
      </w:r>
      <w:r w:rsidRPr="0083198B">
        <w:rPr>
          <w:rFonts w:ascii="Times New Roman" w:eastAsia="Times New Roman" w:hAnsi="Times New Roman" w:cs="Times New Roman"/>
          <w:spacing w:val="3"/>
          <w:w w:val="98"/>
          <w:sz w:val="20"/>
          <w:szCs w:val="20"/>
        </w:rPr>
        <w:t xml:space="preserve"> </w:t>
      </w:r>
      <w:r w:rsidRPr="0083198B">
        <w:rPr>
          <w:rFonts w:ascii="Calibri" w:eastAsia="Calibri" w:hAnsi="Calibri" w:cs="Calibri"/>
          <w:sz w:val="20"/>
          <w:szCs w:val="20"/>
        </w:rPr>
        <w:t>z</w:t>
      </w:r>
      <w:r w:rsidRPr="0083198B">
        <w:rPr>
          <w:rFonts w:ascii="Times New Roman" w:eastAsia="Times New Roman" w:hAnsi="Times New Roman" w:cs="Times New Roman"/>
          <w:spacing w:val="-5"/>
          <w:sz w:val="20"/>
          <w:szCs w:val="20"/>
        </w:rPr>
        <w:t xml:space="preserve"> </w:t>
      </w:r>
      <w:r w:rsidRPr="0083198B">
        <w:rPr>
          <w:rFonts w:ascii="Calibri" w:eastAsia="Calibri" w:hAnsi="Calibri" w:cs="Calibri"/>
          <w:spacing w:val="1"/>
          <w:sz w:val="20"/>
          <w:szCs w:val="20"/>
        </w:rPr>
        <w:t>dn</w:t>
      </w:r>
      <w:r w:rsidRPr="0083198B">
        <w:rPr>
          <w:rFonts w:ascii="Calibri" w:eastAsia="Calibri" w:hAnsi="Calibri" w:cs="Calibri"/>
          <w:sz w:val="20"/>
          <w:szCs w:val="20"/>
        </w:rPr>
        <w:t>ia</w:t>
      </w:r>
      <w:r w:rsidRPr="0083198B">
        <w:rPr>
          <w:rFonts w:ascii="Times New Roman" w:eastAsia="Times New Roman" w:hAnsi="Times New Roman" w:cs="Times New Roman"/>
          <w:spacing w:val="-5"/>
          <w:sz w:val="20"/>
          <w:szCs w:val="20"/>
        </w:rPr>
        <w:t xml:space="preserve"> </w:t>
      </w:r>
      <w:r>
        <w:rPr>
          <w:rFonts w:ascii="Calibri" w:eastAsia="Calibri" w:hAnsi="Calibri" w:cs="Calibri"/>
          <w:sz w:val="20"/>
          <w:szCs w:val="20"/>
        </w:rPr>
        <w:t>20.12.2021 r. Dz. U. poz. 2454</w:t>
      </w:r>
      <w:r w:rsidRPr="0083198B">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7"/>
          <w:sz w:val="20"/>
          <w:szCs w:val="20"/>
        </w:rPr>
        <w:t xml:space="preserve">W </w:t>
      </w:r>
      <w:r w:rsidRPr="0083198B">
        <w:rPr>
          <w:rFonts w:ascii="Calibri" w:eastAsia="Calibri" w:hAnsi="Calibri" w:cs="Calibri"/>
          <w:spacing w:val="-1"/>
          <w:sz w:val="20"/>
          <w:szCs w:val="20"/>
        </w:rPr>
        <w:t>s</w:t>
      </w:r>
      <w:r w:rsidRPr="0083198B">
        <w:rPr>
          <w:rFonts w:ascii="Calibri" w:eastAsia="Calibri" w:hAnsi="Calibri" w:cs="Calibri"/>
          <w:spacing w:val="1"/>
          <w:sz w:val="20"/>
          <w:szCs w:val="20"/>
        </w:rPr>
        <w:t>p</w:t>
      </w:r>
      <w:r w:rsidRPr="0083198B">
        <w:rPr>
          <w:rFonts w:ascii="Calibri" w:eastAsia="Calibri" w:hAnsi="Calibri" w:cs="Calibri"/>
          <w:spacing w:val="3"/>
          <w:sz w:val="20"/>
          <w:szCs w:val="20"/>
        </w:rPr>
        <w:t>a</w:t>
      </w:r>
      <w:r w:rsidRPr="0083198B">
        <w:rPr>
          <w:rFonts w:ascii="Calibri" w:eastAsia="Calibri" w:hAnsi="Calibri" w:cs="Calibri"/>
          <w:spacing w:val="-1"/>
          <w:sz w:val="20"/>
          <w:szCs w:val="20"/>
        </w:rPr>
        <w:t>w</w:t>
      </w:r>
      <w:r w:rsidRPr="0083198B">
        <w:rPr>
          <w:rFonts w:ascii="Calibri" w:eastAsia="Calibri" w:hAnsi="Calibri" w:cs="Calibri"/>
          <w:sz w:val="20"/>
          <w:szCs w:val="20"/>
        </w:rPr>
        <w:t>ie</w:t>
      </w:r>
      <w:r w:rsidRPr="0083198B">
        <w:rPr>
          <w:rFonts w:ascii="Times New Roman" w:eastAsia="Times New Roman" w:hAnsi="Times New Roman" w:cs="Times New Roman"/>
          <w:sz w:val="20"/>
          <w:szCs w:val="20"/>
        </w:rPr>
        <w:t xml:space="preserve"> </w:t>
      </w:r>
      <w:r w:rsidRPr="0083198B">
        <w:rPr>
          <w:rFonts w:ascii="Calibri" w:eastAsia="Calibri" w:hAnsi="Calibri" w:cs="Calibri"/>
          <w:spacing w:val="-1"/>
          <w:sz w:val="20"/>
          <w:szCs w:val="20"/>
        </w:rPr>
        <w:t>s</w:t>
      </w:r>
      <w:r w:rsidRPr="0083198B">
        <w:rPr>
          <w:rFonts w:ascii="Calibri" w:eastAsia="Calibri" w:hAnsi="Calibri" w:cs="Calibri"/>
          <w:spacing w:val="1"/>
          <w:sz w:val="20"/>
          <w:szCs w:val="20"/>
        </w:rPr>
        <w:t>zczegóło</w:t>
      </w:r>
      <w:r w:rsidRPr="0083198B">
        <w:rPr>
          <w:rFonts w:ascii="Calibri" w:eastAsia="Calibri" w:hAnsi="Calibri" w:cs="Calibri"/>
          <w:spacing w:val="-1"/>
          <w:sz w:val="20"/>
          <w:szCs w:val="20"/>
        </w:rPr>
        <w:t>w</w:t>
      </w:r>
      <w:r w:rsidRPr="0083198B">
        <w:rPr>
          <w:rFonts w:ascii="Calibri" w:eastAsia="Calibri" w:hAnsi="Calibri" w:cs="Calibri"/>
          <w:spacing w:val="1"/>
          <w:sz w:val="20"/>
          <w:szCs w:val="20"/>
        </w:rPr>
        <w:t>eg</w:t>
      </w:r>
      <w:r w:rsidRPr="0083198B">
        <w:rPr>
          <w:rFonts w:ascii="Calibri" w:eastAsia="Calibri" w:hAnsi="Calibri" w:cs="Calibri"/>
          <w:sz w:val="20"/>
          <w:szCs w:val="20"/>
        </w:rPr>
        <w:t>o</w:t>
      </w:r>
      <w:r w:rsidRPr="0083198B">
        <w:rPr>
          <w:rFonts w:ascii="Times New Roman" w:eastAsia="Times New Roman" w:hAnsi="Times New Roman" w:cs="Times New Roman"/>
          <w:spacing w:val="-17"/>
          <w:sz w:val="20"/>
          <w:szCs w:val="20"/>
        </w:rPr>
        <w:t xml:space="preserve"> </w:t>
      </w:r>
      <w:r w:rsidRPr="0083198B">
        <w:rPr>
          <w:rFonts w:ascii="Calibri" w:eastAsia="Calibri" w:hAnsi="Calibri" w:cs="Calibri"/>
          <w:spacing w:val="-2"/>
          <w:sz w:val="20"/>
          <w:szCs w:val="20"/>
        </w:rPr>
        <w:t>z</w:t>
      </w:r>
      <w:r w:rsidRPr="0083198B">
        <w:rPr>
          <w:rFonts w:ascii="Calibri" w:eastAsia="Calibri" w:hAnsi="Calibri" w:cs="Calibri"/>
          <w:spacing w:val="1"/>
          <w:sz w:val="20"/>
          <w:szCs w:val="20"/>
        </w:rPr>
        <w:t>ak</w:t>
      </w:r>
      <w:r w:rsidRPr="0083198B">
        <w:rPr>
          <w:rFonts w:ascii="Calibri" w:eastAsia="Calibri" w:hAnsi="Calibri" w:cs="Calibri"/>
          <w:spacing w:val="-1"/>
          <w:sz w:val="20"/>
          <w:szCs w:val="20"/>
        </w:rPr>
        <w:t>r</w:t>
      </w:r>
      <w:r w:rsidRPr="0083198B">
        <w:rPr>
          <w:rFonts w:ascii="Calibri" w:eastAsia="Calibri" w:hAnsi="Calibri" w:cs="Calibri"/>
          <w:spacing w:val="1"/>
          <w:sz w:val="20"/>
          <w:szCs w:val="20"/>
        </w:rPr>
        <w:t>e</w:t>
      </w:r>
      <w:r w:rsidRPr="0083198B">
        <w:rPr>
          <w:rFonts w:ascii="Calibri" w:eastAsia="Calibri" w:hAnsi="Calibri" w:cs="Calibri"/>
          <w:spacing w:val="-1"/>
          <w:sz w:val="20"/>
          <w:szCs w:val="20"/>
        </w:rPr>
        <w:t>s</w:t>
      </w:r>
      <w:r w:rsidRPr="0083198B">
        <w:rPr>
          <w:rFonts w:ascii="Calibri" w:eastAsia="Calibri" w:hAnsi="Calibri" w:cs="Calibri"/>
          <w:sz w:val="20"/>
          <w:szCs w:val="20"/>
        </w:rPr>
        <w:t>u</w:t>
      </w:r>
      <w:r w:rsidRPr="0083198B">
        <w:rPr>
          <w:rFonts w:ascii="Times New Roman" w:eastAsia="Times New Roman" w:hAnsi="Times New Roman" w:cs="Times New Roman"/>
          <w:spacing w:val="-11"/>
          <w:sz w:val="20"/>
          <w:szCs w:val="20"/>
        </w:rPr>
        <w:t xml:space="preserve"> </w:t>
      </w:r>
      <w:r w:rsidRPr="0083198B">
        <w:rPr>
          <w:rFonts w:ascii="Calibri" w:eastAsia="Calibri" w:hAnsi="Calibri" w:cs="Calibri"/>
          <w:sz w:val="20"/>
          <w:szCs w:val="20"/>
        </w:rPr>
        <w:t>i</w:t>
      </w:r>
      <w:r w:rsidRPr="0083198B">
        <w:rPr>
          <w:rFonts w:ascii="Times New Roman" w:eastAsia="Times New Roman" w:hAnsi="Times New Roman" w:cs="Times New Roman"/>
          <w:spacing w:val="-5"/>
          <w:sz w:val="20"/>
          <w:szCs w:val="20"/>
        </w:rPr>
        <w:t xml:space="preserve"> </w:t>
      </w:r>
      <w:r w:rsidRPr="0083198B">
        <w:rPr>
          <w:rFonts w:ascii="Calibri" w:eastAsia="Calibri" w:hAnsi="Calibri" w:cs="Calibri"/>
          <w:spacing w:val="-1"/>
          <w:sz w:val="20"/>
          <w:szCs w:val="20"/>
        </w:rPr>
        <w:t>f</w:t>
      </w:r>
      <w:r w:rsidRPr="0083198B">
        <w:rPr>
          <w:rFonts w:ascii="Calibri" w:eastAsia="Calibri" w:hAnsi="Calibri" w:cs="Calibri"/>
          <w:spacing w:val="1"/>
          <w:sz w:val="20"/>
          <w:szCs w:val="20"/>
        </w:rPr>
        <w:t>o</w:t>
      </w:r>
      <w:r w:rsidRPr="0083198B">
        <w:rPr>
          <w:rFonts w:ascii="Calibri" w:eastAsia="Calibri" w:hAnsi="Calibri" w:cs="Calibri"/>
          <w:spacing w:val="-1"/>
          <w:sz w:val="20"/>
          <w:szCs w:val="20"/>
        </w:rPr>
        <w:t>r</w:t>
      </w:r>
      <w:r w:rsidRPr="0083198B">
        <w:rPr>
          <w:rFonts w:ascii="Calibri" w:eastAsia="Calibri" w:hAnsi="Calibri" w:cs="Calibri"/>
          <w:spacing w:val="1"/>
          <w:sz w:val="20"/>
          <w:szCs w:val="20"/>
        </w:rPr>
        <w:t>m</w:t>
      </w:r>
      <w:r w:rsidRPr="0083198B">
        <w:rPr>
          <w:rFonts w:ascii="Calibri" w:eastAsia="Calibri" w:hAnsi="Calibri" w:cs="Calibri"/>
          <w:sz w:val="20"/>
          <w:szCs w:val="20"/>
        </w:rPr>
        <w:t>y</w:t>
      </w:r>
      <w:r w:rsidRPr="0083198B">
        <w:rPr>
          <w:rFonts w:ascii="Times New Roman" w:eastAsia="Times New Roman" w:hAnsi="Times New Roman" w:cs="Times New Roman"/>
          <w:spacing w:val="-17"/>
          <w:sz w:val="20"/>
          <w:szCs w:val="20"/>
        </w:rPr>
        <w:t xml:space="preserve"> </w:t>
      </w:r>
      <w:r w:rsidRPr="0083198B">
        <w:rPr>
          <w:rFonts w:ascii="Calibri" w:eastAsia="Calibri" w:hAnsi="Calibri" w:cs="Calibri"/>
          <w:spacing w:val="1"/>
          <w:w w:val="97"/>
          <w:sz w:val="20"/>
          <w:szCs w:val="20"/>
        </w:rPr>
        <w:t>dokument</w:t>
      </w:r>
      <w:r w:rsidRPr="0083198B">
        <w:rPr>
          <w:rFonts w:ascii="Calibri" w:eastAsia="Calibri" w:hAnsi="Calibri" w:cs="Calibri"/>
          <w:spacing w:val="-2"/>
          <w:w w:val="97"/>
          <w:sz w:val="20"/>
          <w:szCs w:val="20"/>
        </w:rPr>
        <w:t>a</w:t>
      </w:r>
      <w:r w:rsidRPr="0083198B">
        <w:rPr>
          <w:rFonts w:ascii="Calibri" w:eastAsia="Calibri" w:hAnsi="Calibri" w:cs="Calibri"/>
          <w:spacing w:val="1"/>
          <w:w w:val="97"/>
          <w:sz w:val="20"/>
          <w:szCs w:val="20"/>
        </w:rPr>
        <w:t>c</w:t>
      </w:r>
      <w:r w:rsidRPr="0083198B">
        <w:rPr>
          <w:rFonts w:ascii="Calibri" w:eastAsia="Calibri" w:hAnsi="Calibri" w:cs="Calibri"/>
          <w:w w:val="97"/>
          <w:sz w:val="20"/>
          <w:szCs w:val="20"/>
        </w:rPr>
        <w:t>ji</w:t>
      </w:r>
      <w:r w:rsidRPr="0083198B">
        <w:rPr>
          <w:rFonts w:ascii="Times New Roman" w:eastAsia="Times New Roman" w:hAnsi="Times New Roman" w:cs="Times New Roman"/>
          <w:spacing w:val="9"/>
          <w:w w:val="97"/>
          <w:sz w:val="20"/>
          <w:szCs w:val="20"/>
        </w:rPr>
        <w:t xml:space="preserve"> </w:t>
      </w:r>
      <w:r w:rsidRPr="0083198B">
        <w:rPr>
          <w:rFonts w:ascii="Calibri" w:eastAsia="Calibri" w:hAnsi="Calibri" w:cs="Calibri"/>
          <w:spacing w:val="1"/>
          <w:w w:val="97"/>
          <w:sz w:val="20"/>
          <w:szCs w:val="20"/>
        </w:rPr>
        <w:t>p</w:t>
      </w:r>
      <w:r w:rsidRPr="0083198B">
        <w:rPr>
          <w:rFonts w:ascii="Calibri" w:eastAsia="Calibri" w:hAnsi="Calibri" w:cs="Calibri"/>
          <w:spacing w:val="-1"/>
          <w:w w:val="97"/>
          <w:sz w:val="20"/>
          <w:szCs w:val="20"/>
        </w:rPr>
        <w:t>r</w:t>
      </w:r>
      <w:r w:rsidRPr="0083198B">
        <w:rPr>
          <w:rFonts w:ascii="Calibri" w:eastAsia="Calibri" w:hAnsi="Calibri" w:cs="Calibri"/>
          <w:spacing w:val="1"/>
          <w:w w:val="97"/>
          <w:sz w:val="20"/>
          <w:szCs w:val="20"/>
        </w:rPr>
        <w:t>o</w:t>
      </w:r>
      <w:r w:rsidRPr="0083198B">
        <w:rPr>
          <w:rFonts w:ascii="Calibri" w:eastAsia="Calibri" w:hAnsi="Calibri" w:cs="Calibri"/>
          <w:w w:val="97"/>
          <w:sz w:val="20"/>
          <w:szCs w:val="20"/>
        </w:rPr>
        <w:t>j</w:t>
      </w:r>
      <w:r w:rsidRPr="0083198B">
        <w:rPr>
          <w:rFonts w:ascii="Calibri" w:eastAsia="Calibri" w:hAnsi="Calibri" w:cs="Calibri"/>
          <w:spacing w:val="1"/>
          <w:w w:val="97"/>
          <w:sz w:val="20"/>
          <w:szCs w:val="20"/>
        </w:rPr>
        <w:t>ekto</w:t>
      </w:r>
      <w:r w:rsidRPr="0083198B">
        <w:rPr>
          <w:rFonts w:ascii="Calibri" w:eastAsia="Calibri" w:hAnsi="Calibri" w:cs="Calibri"/>
          <w:spacing w:val="-1"/>
          <w:w w:val="97"/>
          <w:sz w:val="20"/>
          <w:szCs w:val="20"/>
        </w:rPr>
        <w:t>w</w:t>
      </w:r>
      <w:r w:rsidRPr="0083198B">
        <w:rPr>
          <w:rFonts w:ascii="Calibri" w:eastAsia="Calibri" w:hAnsi="Calibri" w:cs="Calibri"/>
          <w:spacing w:val="1"/>
          <w:w w:val="97"/>
          <w:sz w:val="20"/>
          <w:szCs w:val="20"/>
        </w:rPr>
        <w:t>e</w:t>
      </w:r>
      <w:r w:rsidRPr="0083198B">
        <w:rPr>
          <w:rFonts w:ascii="Calibri" w:eastAsia="Calibri" w:hAnsi="Calibri" w:cs="Calibri"/>
          <w:w w:val="97"/>
          <w:sz w:val="20"/>
          <w:szCs w:val="20"/>
        </w:rPr>
        <w:t>j</w:t>
      </w:r>
      <w:r w:rsidRPr="0083198B">
        <w:rPr>
          <w:rFonts w:ascii="Times New Roman" w:eastAsia="Times New Roman" w:hAnsi="Times New Roman" w:cs="Times New Roman"/>
          <w:w w:val="97"/>
          <w:sz w:val="20"/>
          <w:szCs w:val="20"/>
        </w:rPr>
        <w:t xml:space="preserve"> </w:t>
      </w:r>
      <w:r w:rsidRPr="0083198B">
        <w:rPr>
          <w:rFonts w:ascii="Calibri" w:eastAsia="Calibri" w:hAnsi="Calibri" w:cs="Calibri"/>
          <w:spacing w:val="-3"/>
          <w:sz w:val="20"/>
          <w:szCs w:val="20"/>
        </w:rPr>
        <w:t>s</w:t>
      </w:r>
      <w:r w:rsidRPr="0083198B">
        <w:rPr>
          <w:rFonts w:ascii="Calibri" w:eastAsia="Calibri" w:hAnsi="Calibri" w:cs="Calibri"/>
          <w:spacing w:val="1"/>
          <w:sz w:val="20"/>
          <w:szCs w:val="20"/>
        </w:rPr>
        <w:t>pec</w:t>
      </w:r>
      <w:r w:rsidRPr="0083198B">
        <w:rPr>
          <w:rFonts w:ascii="Calibri" w:eastAsia="Calibri" w:hAnsi="Calibri" w:cs="Calibri"/>
          <w:sz w:val="20"/>
          <w:szCs w:val="20"/>
        </w:rPr>
        <w:t>y</w:t>
      </w:r>
      <w:r w:rsidRPr="0083198B">
        <w:rPr>
          <w:rFonts w:ascii="Calibri" w:eastAsia="Calibri" w:hAnsi="Calibri" w:cs="Calibri"/>
          <w:spacing w:val="-1"/>
          <w:sz w:val="20"/>
          <w:szCs w:val="20"/>
        </w:rPr>
        <w:t>f</w:t>
      </w:r>
      <w:r w:rsidRPr="0083198B">
        <w:rPr>
          <w:rFonts w:ascii="Calibri" w:eastAsia="Calibri" w:hAnsi="Calibri" w:cs="Calibri"/>
          <w:sz w:val="20"/>
          <w:szCs w:val="20"/>
        </w:rPr>
        <w:t>i</w:t>
      </w:r>
      <w:r w:rsidRPr="0083198B">
        <w:rPr>
          <w:rFonts w:ascii="Calibri" w:eastAsia="Calibri" w:hAnsi="Calibri" w:cs="Calibri"/>
          <w:spacing w:val="1"/>
          <w:sz w:val="20"/>
          <w:szCs w:val="20"/>
        </w:rPr>
        <w:t>kac</w:t>
      </w:r>
      <w:r w:rsidRPr="0083198B">
        <w:rPr>
          <w:rFonts w:ascii="Calibri" w:eastAsia="Calibri" w:hAnsi="Calibri" w:cs="Calibri"/>
          <w:sz w:val="20"/>
          <w:szCs w:val="20"/>
        </w:rPr>
        <w:t>ji</w:t>
      </w:r>
      <w:r w:rsidRPr="0083198B">
        <w:rPr>
          <w:rFonts w:ascii="Times New Roman" w:eastAsia="Times New Roman" w:hAnsi="Times New Roman" w:cs="Times New Roman"/>
          <w:spacing w:val="-17"/>
          <w:sz w:val="20"/>
          <w:szCs w:val="20"/>
        </w:rPr>
        <w:t xml:space="preserve"> </w:t>
      </w:r>
      <w:r w:rsidRPr="0083198B">
        <w:rPr>
          <w:rFonts w:ascii="Calibri" w:eastAsia="Calibri" w:hAnsi="Calibri" w:cs="Calibri"/>
          <w:spacing w:val="1"/>
          <w:w w:val="97"/>
          <w:sz w:val="20"/>
          <w:szCs w:val="20"/>
        </w:rPr>
        <w:t>techn</w:t>
      </w:r>
      <w:r w:rsidRPr="0083198B">
        <w:rPr>
          <w:rFonts w:ascii="Calibri" w:eastAsia="Calibri" w:hAnsi="Calibri" w:cs="Calibri"/>
          <w:spacing w:val="-2"/>
          <w:w w:val="97"/>
          <w:sz w:val="20"/>
          <w:szCs w:val="20"/>
        </w:rPr>
        <w:t>i</w:t>
      </w:r>
      <w:r w:rsidRPr="0083198B">
        <w:rPr>
          <w:rFonts w:ascii="Calibri" w:eastAsia="Calibri" w:hAnsi="Calibri" w:cs="Calibri"/>
          <w:spacing w:val="1"/>
          <w:w w:val="97"/>
          <w:sz w:val="20"/>
          <w:szCs w:val="20"/>
        </w:rPr>
        <w:t>czn</w:t>
      </w:r>
      <w:r w:rsidRPr="0083198B">
        <w:rPr>
          <w:rFonts w:ascii="Calibri" w:eastAsia="Calibri" w:hAnsi="Calibri" w:cs="Calibri"/>
          <w:w w:val="97"/>
          <w:sz w:val="20"/>
          <w:szCs w:val="20"/>
        </w:rPr>
        <w:t>y</w:t>
      </w:r>
      <w:r w:rsidRPr="0083198B">
        <w:rPr>
          <w:rFonts w:ascii="Calibri" w:eastAsia="Calibri" w:hAnsi="Calibri" w:cs="Calibri"/>
          <w:spacing w:val="1"/>
          <w:w w:val="97"/>
          <w:sz w:val="20"/>
          <w:szCs w:val="20"/>
        </w:rPr>
        <w:t>c</w:t>
      </w:r>
      <w:r w:rsidRPr="0083198B">
        <w:rPr>
          <w:rFonts w:ascii="Calibri" w:eastAsia="Calibri" w:hAnsi="Calibri" w:cs="Calibri"/>
          <w:w w:val="97"/>
          <w:sz w:val="20"/>
          <w:szCs w:val="20"/>
        </w:rPr>
        <w:t>h</w:t>
      </w:r>
      <w:r w:rsidRPr="0083198B">
        <w:rPr>
          <w:rFonts w:ascii="Times New Roman" w:eastAsia="Times New Roman" w:hAnsi="Times New Roman" w:cs="Times New Roman"/>
          <w:w w:val="97"/>
          <w:sz w:val="20"/>
          <w:szCs w:val="20"/>
        </w:rPr>
        <w:t xml:space="preserve"> </w:t>
      </w:r>
      <w:r w:rsidRPr="0083198B">
        <w:rPr>
          <w:rFonts w:ascii="Calibri" w:eastAsia="Calibri" w:hAnsi="Calibri" w:cs="Calibri"/>
          <w:spacing w:val="-1"/>
          <w:sz w:val="20"/>
          <w:szCs w:val="20"/>
        </w:rPr>
        <w:t>w</w:t>
      </w:r>
      <w:r w:rsidRPr="0083198B">
        <w:rPr>
          <w:rFonts w:ascii="Calibri" w:eastAsia="Calibri" w:hAnsi="Calibri" w:cs="Calibri"/>
          <w:sz w:val="20"/>
          <w:szCs w:val="20"/>
        </w:rPr>
        <w:t>y</w:t>
      </w:r>
      <w:r w:rsidRPr="0083198B">
        <w:rPr>
          <w:rFonts w:ascii="Calibri" w:eastAsia="Calibri" w:hAnsi="Calibri" w:cs="Calibri"/>
          <w:spacing w:val="1"/>
          <w:sz w:val="20"/>
          <w:szCs w:val="20"/>
        </w:rPr>
        <w:t>k</w:t>
      </w:r>
      <w:r w:rsidRPr="0083198B">
        <w:rPr>
          <w:rFonts w:ascii="Calibri" w:eastAsia="Calibri" w:hAnsi="Calibri" w:cs="Calibri"/>
          <w:spacing w:val="-1"/>
          <w:sz w:val="20"/>
          <w:szCs w:val="20"/>
        </w:rPr>
        <w:t>o</w:t>
      </w:r>
      <w:r w:rsidRPr="0083198B">
        <w:rPr>
          <w:rFonts w:ascii="Calibri" w:eastAsia="Calibri" w:hAnsi="Calibri" w:cs="Calibri"/>
          <w:spacing w:val="1"/>
          <w:sz w:val="20"/>
          <w:szCs w:val="20"/>
        </w:rPr>
        <w:t>nan</w:t>
      </w:r>
      <w:r w:rsidRPr="0083198B">
        <w:rPr>
          <w:rFonts w:ascii="Calibri" w:eastAsia="Calibri" w:hAnsi="Calibri" w:cs="Calibri"/>
          <w:sz w:val="20"/>
          <w:szCs w:val="20"/>
        </w:rPr>
        <w:t>ia</w:t>
      </w:r>
      <w:r w:rsidRPr="0083198B">
        <w:rPr>
          <w:rFonts w:ascii="Times New Roman" w:eastAsia="Times New Roman" w:hAnsi="Times New Roman" w:cs="Times New Roman"/>
          <w:spacing w:val="-8"/>
          <w:sz w:val="20"/>
          <w:szCs w:val="20"/>
        </w:rPr>
        <w:t xml:space="preserve"> </w:t>
      </w:r>
      <w:r w:rsidRPr="0083198B">
        <w:rPr>
          <w:rFonts w:ascii="Calibri" w:eastAsia="Calibri" w:hAnsi="Calibri" w:cs="Calibri"/>
          <w:sz w:val="20"/>
          <w:szCs w:val="20"/>
        </w:rPr>
        <w:t>i</w:t>
      </w:r>
      <w:r w:rsidRPr="0083198B">
        <w:rPr>
          <w:rFonts w:ascii="Times New Roman" w:eastAsia="Times New Roman" w:hAnsi="Times New Roman" w:cs="Times New Roman"/>
          <w:spacing w:val="-4"/>
          <w:sz w:val="20"/>
          <w:szCs w:val="20"/>
        </w:rPr>
        <w:t xml:space="preserve"> </w:t>
      </w:r>
      <w:r w:rsidRPr="0083198B">
        <w:rPr>
          <w:rFonts w:ascii="Calibri" w:eastAsia="Calibri" w:hAnsi="Calibri" w:cs="Calibri"/>
          <w:spacing w:val="1"/>
          <w:w w:val="96"/>
          <w:sz w:val="20"/>
          <w:szCs w:val="20"/>
        </w:rPr>
        <w:t>odb</w:t>
      </w:r>
      <w:r w:rsidRPr="0083198B">
        <w:rPr>
          <w:rFonts w:ascii="Calibri" w:eastAsia="Calibri" w:hAnsi="Calibri" w:cs="Calibri"/>
          <w:w w:val="96"/>
          <w:sz w:val="20"/>
          <w:szCs w:val="20"/>
        </w:rPr>
        <w:t>i</w:t>
      </w:r>
      <w:r w:rsidRPr="0083198B">
        <w:rPr>
          <w:rFonts w:ascii="Calibri" w:eastAsia="Calibri" w:hAnsi="Calibri" w:cs="Calibri"/>
          <w:spacing w:val="1"/>
          <w:w w:val="96"/>
          <w:sz w:val="20"/>
          <w:szCs w:val="20"/>
        </w:rPr>
        <w:t>o</w:t>
      </w:r>
      <w:r w:rsidRPr="0083198B">
        <w:rPr>
          <w:rFonts w:ascii="Calibri" w:eastAsia="Calibri" w:hAnsi="Calibri" w:cs="Calibri"/>
          <w:spacing w:val="-1"/>
          <w:w w:val="96"/>
          <w:sz w:val="20"/>
          <w:szCs w:val="20"/>
        </w:rPr>
        <w:t>r</w:t>
      </w:r>
      <w:r w:rsidRPr="0083198B">
        <w:rPr>
          <w:rFonts w:ascii="Calibri" w:eastAsia="Calibri" w:hAnsi="Calibri" w:cs="Calibri"/>
          <w:w w:val="96"/>
          <w:sz w:val="20"/>
          <w:szCs w:val="20"/>
        </w:rPr>
        <w:t>u</w:t>
      </w:r>
      <w:r w:rsidRPr="0083198B">
        <w:rPr>
          <w:rFonts w:ascii="Times New Roman" w:eastAsia="Times New Roman" w:hAnsi="Times New Roman" w:cs="Times New Roman"/>
          <w:spacing w:val="3"/>
          <w:w w:val="96"/>
          <w:sz w:val="20"/>
          <w:szCs w:val="20"/>
        </w:rPr>
        <w:t xml:space="preserve"> </w:t>
      </w:r>
      <w:r w:rsidRPr="0083198B">
        <w:rPr>
          <w:rFonts w:ascii="Calibri" w:eastAsia="Calibri" w:hAnsi="Calibri" w:cs="Calibri"/>
          <w:spacing w:val="-1"/>
          <w:sz w:val="20"/>
          <w:szCs w:val="20"/>
        </w:rPr>
        <w:t>r</w:t>
      </w:r>
      <w:r w:rsidRPr="0083198B">
        <w:rPr>
          <w:rFonts w:ascii="Calibri" w:eastAsia="Calibri" w:hAnsi="Calibri" w:cs="Calibri"/>
          <w:spacing w:val="1"/>
          <w:sz w:val="20"/>
          <w:szCs w:val="20"/>
        </w:rPr>
        <w:t>obó</w:t>
      </w:r>
      <w:r w:rsidRPr="0083198B">
        <w:rPr>
          <w:rFonts w:ascii="Calibri" w:eastAsia="Calibri" w:hAnsi="Calibri" w:cs="Calibri"/>
          <w:sz w:val="20"/>
          <w:szCs w:val="20"/>
        </w:rPr>
        <w:t>t</w:t>
      </w:r>
      <w:r w:rsidRPr="0083198B">
        <w:rPr>
          <w:rFonts w:ascii="Times New Roman" w:eastAsia="Times New Roman" w:hAnsi="Times New Roman" w:cs="Times New Roman"/>
          <w:sz w:val="20"/>
          <w:szCs w:val="20"/>
        </w:rPr>
        <w:t xml:space="preserve"> </w:t>
      </w:r>
      <w:r w:rsidRPr="0083198B">
        <w:rPr>
          <w:rFonts w:ascii="Calibri" w:eastAsia="Calibri" w:hAnsi="Calibri" w:cs="Calibri"/>
          <w:spacing w:val="1"/>
          <w:w w:val="98"/>
          <w:sz w:val="20"/>
          <w:szCs w:val="20"/>
        </w:rPr>
        <w:t>budo</w:t>
      </w:r>
      <w:r w:rsidRPr="0083198B">
        <w:rPr>
          <w:rFonts w:ascii="Calibri" w:eastAsia="Calibri" w:hAnsi="Calibri" w:cs="Calibri"/>
          <w:spacing w:val="-1"/>
          <w:w w:val="98"/>
          <w:sz w:val="20"/>
          <w:szCs w:val="20"/>
        </w:rPr>
        <w:t>w</w:t>
      </w:r>
      <w:r w:rsidRPr="0083198B">
        <w:rPr>
          <w:rFonts w:ascii="Calibri" w:eastAsia="Calibri" w:hAnsi="Calibri" w:cs="Calibri"/>
          <w:w w:val="98"/>
          <w:sz w:val="20"/>
          <w:szCs w:val="20"/>
        </w:rPr>
        <w:t>l</w:t>
      </w:r>
      <w:r w:rsidRPr="0083198B">
        <w:rPr>
          <w:rFonts w:ascii="Calibri" w:eastAsia="Calibri" w:hAnsi="Calibri" w:cs="Calibri"/>
          <w:spacing w:val="1"/>
          <w:w w:val="98"/>
          <w:sz w:val="20"/>
          <w:szCs w:val="20"/>
        </w:rPr>
        <w:t>an</w:t>
      </w:r>
      <w:r w:rsidRPr="0083198B">
        <w:rPr>
          <w:rFonts w:ascii="Calibri" w:eastAsia="Calibri" w:hAnsi="Calibri" w:cs="Calibri"/>
          <w:w w:val="98"/>
          <w:sz w:val="20"/>
          <w:szCs w:val="20"/>
        </w:rPr>
        <w:t>y</w:t>
      </w:r>
      <w:r w:rsidRPr="0083198B">
        <w:rPr>
          <w:rFonts w:ascii="Calibri" w:eastAsia="Calibri" w:hAnsi="Calibri" w:cs="Calibri"/>
          <w:spacing w:val="1"/>
          <w:w w:val="98"/>
          <w:sz w:val="20"/>
          <w:szCs w:val="20"/>
        </w:rPr>
        <w:t>c</w:t>
      </w:r>
      <w:r w:rsidRPr="0083198B">
        <w:rPr>
          <w:rFonts w:ascii="Calibri" w:eastAsia="Calibri" w:hAnsi="Calibri" w:cs="Calibri"/>
          <w:w w:val="98"/>
          <w:sz w:val="20"/>
          <w:szCs w:val="20"/>
        </w:rPr>
        <w:t>h</w:t>
      </w:r>
      <w:r w:rsidRPr="0083198B">
        <w:rPr>
          <w:rFonts w:ascii="Times New Roman" w:eastAsia="Times New Roman" w:hAnsi="Times New Roman" w:cs="Times New Roman"/>
          <w:spacing w:val="-2"/>
          <w:w w:val="98"/>
          <w:sz w:val="20"/>
          <w:szCs w:val="20"/>
        </w:rPr>
        <w:t xml:space="preserve"> </w:t>
      </w:r>
      <w:r w:rsidRPr="0083198B">
        <w:rPr>
          <w:rFonts w:ascii="Calibri" w:eastAsia="Calibri" w:hAnsi="Calibri" w:cs="Calibri"/>
          <w:spacing w:val="1"/>
          <w:sz w:val="20"/>
          <w:szCs w:val="20"/>
        </w:rPr>
        <w:t>o</w:t>
      </w:r>
      <w:r w:rsidRPr="0083198B">
        <w:rPr>
          <w:rFonts w:ascii="Calibri" w:eastAsia="Calibri" w:hAnsi="Calibri" w:cs="Calibri"/>
          <w:spacing w:val="-1"/>
          <w:sz w:val="20"/>
          <w:szCs w:val="20"/>
        </w:rPr>
        <w:t>r</w:t>
      </w:r>
      <w:r w:rsidRPr="0083198B">
        <w:rPr>
          <w:rFonts w:ascii="Calibri" w:eastAsia="Calibri" w:hAnsi="Calibri" w:cs="Calibri"/>
          <w:spacing w:val="1"/>
          <w:sz w:val="20"/>
          <w:szCs w:val="20"/>
        </w:rPr>
        <w:t>a</w:t>
      </w:r>
      <w:r w:rsidRPr="0083198B">
        <w:rPr>
          <w:rFonts w:ascii="Calibri" w:eastAsia="Calibri" w:hAnsi="Calibri" w:cs="Calibri"/>
          <w:sz w:val="20"/>
          <w:szCs w:val="20"/>
        </w:rPr>
        <w:t>z</w:t>
      </w:r>
      <w:r w:rsidRPr="0083198B">
        <w:rPr>
          <w:rFonts w:ascii="Times New Roman" w:eastAsia="Times New Roman" w:hAnsi="Times New Roman" w:cs="Times New Roman"/>
          <w:spacing w:val="-5"/>
          <w:sz w:val="20"/>
          <w:szCs w:val="20"/>
        </w:rPr>
        <w:t xml:space="preserve"> </w:t>
      </w:r>
      <w:r w:rsidRPr="0083198B">
        <w:rPr>
          <w:rFonts w:ascii="Calibri" w:eastAsia="Calibri" w:hAnsi="Calibri" w:cs="Calibri"/>
          <w:spacing w:val="1"/>
          <w:sz w:val="20"/>
          <w:szCs w:val="20"/>
        </w:rPr>
        <w:t>p</w:t>
      </w:r>
      <w:r w:rsidRPr="0083198B">
        <w:rPr>
          <w:rFonts w:ascii="Calibri" w:eastAsia="Calibri" w:hAnsi="Calibri" w:cs="Calibri"/>
          <w:spacing w:val="-1"/>
          <w:sz w:val="20"/>
          <w:szCs w:val="20"/>
        </w:rPr>
        <w:t>r</w:t>
      </w:r>
      <w:r w:rsidRPr="0083198B">
        <w:rPr>
          <w:rFonts w:ascii="Calibri" w:eastAsia="Calibri" w:hAnsi="Calibri" w:cs="Calibri"/>
          <w:spacing w:val="1"/>
          <w:sz w:val="20"/>
          <w:szCs w:val="20"/>
        </w:rPr>
        <w:t>og</w:t>
      </w:r>
      <w:r w:rsidRPr="0083198B">
        <w:rPr>
          <w:rFonts w:ascii="Calibri" w:eastAsia="Calibri" w:hAnsi="Calibri" w:cs="Calibri"/>
          <w:spacing w:val="-1"/>
          <w:sz w:val="20"/>
          <w:szCs w:val="20"/>
        </w:rPr>
        <w:t>r</w:t>
      </w:r>
      <w:r w:rsidRPr="0083198B">
        <w:rPr>
          <w:rFonts w:ascii="Calibri" w:eastAsia="Calibri" w:hAnsi="Calibri" w:cs="Calibri"/>
          <w:spacing w:val="1"/>
          <w:sz w:val="20"/>
          <w:szCs w:val="20"/>
        </w:rPr>
        <w:t>am</w:t>
      </w:r>
      <w:r w:rsidRPr="0083198B">
        <w:rPr>
          <w:rFonts w:ascii="Calibri" w:eastAsia="Calibri" w:hAnsi="Calibri" w:cs="Calibri"/>
          <w:sz w:val="20"/>
          <w:szCs w:val="20"/>
        </w:rPr>
        <w:t>u</w:t>
      </w:r>
      <w:r w:rsidRPr="0083198B">
        <w:rPr>
          <w:rFonts w:ascii="Times New Roman" w:eastAsia="Times New Roman" w:hAnsi="Times New Roman" w:cs="Times New Roman"/>
          <w:spacing w:val="-9"/>
          <w:sz w:val="20"/>
          <w:szCs w:val="20"/>
        </w:rPr>
        <w:t xml:space="preserve"> </w:t>
      </w:r>
      <w:r w:rsidRPr="0083198B">
        <w:rPr>
          <w:rFonts w:ascii="Calibri" w:eastAsia="Calibri" w:hAnsi="Calibri" w:cs="Calibri"/>
          <w:spacing w:val="-1"/>
          <w:w w:val="98"/>
          <w:sz w:val="20"/>
          <w:szCs w:val="20"/>
        </w:rPr>
        <w:t>f</w:t>
      </w:r>
      <w:r w:rsidRPr="0083198B">
        <w:rPr>
          <w:rFonts w:ascii="Calibri" w:eastAsia="Calibri" w:hAnsi="Calibri" w:cs="Calibri"/>
          <w:spacing w:val="1"/>
          <w:w w:val="98"/>
          <w:sz w:val="20"/>
          <w:szCs w:val="20"/>
        </w:rPr>
        <w:t>unkc</w:t>
      </w:r>
      <w:r w:rsidRPr="0083198B">
        <w:rPr>
          <w:rFonts w:ascii="Calibri" w:eastAsia="Calibri" w:hAnsi="Calibri" w:cs="Calibri"/>
          <w:w w:val="98"/>
          <w:sz w:val="20"/>
          <w:szCs w:val="20"/>
        </w:rPr>
        <w:t>j</w:t>
      </w:r>
      <w:r w:rsidRPr="0083198B">
        <w:rPr>
          <w:rFonts w:ascii="Calibri" w:eastAsia="Calibri" w:hAnsi="Calibri" w:cs="Calibri"/>
          <w:spacing w:val="1"/>
          <w:w w:val="98"/>
          <w:sz w:val="20"/>
          <w:szCs w:val="20"/>
        </w:rPr>
        <w:t>ona</w:t>
      </w:r>
      <w:r w:rsidRPr="0083198B">
        <w:rPr>
          <w:rFonts w:ascii="Calibri" w:eastAsia="Calibri" w:hAnsi="Calibri" w:cs="Calibri"/>
          <w:w w:val="98"/>
          <w:sz w:val="20"/>
          <w:szCs w:val="20"/>
        </w:rPr>
        <w:t>l</w:t>
      </w:r>
      <w:r w:rsidRPr="0083198B">
        <w:rPr>
          <w:rFonts w:ascii="Calibri" w:eastAsia="Calibri" w:hAnsi="Calibri" w:cs="Calibri"/>
          <w:spacing w:val="-2"/>
          <w:w w:val="98"/>
          <w:sz w:val="20"/>
          <w:szCs w:val="20"/>
        </w:rPr>
        <w:t>n</w:t>
      </w:r>
      <w:r w:rsidRPr="0083198B">
        <w:rPr>
          <w:rFonts w:ascii="Calibri" w:eastAsia="Calibri" w:hAnsi="Calibri" w:cs="Calibri"/>
          <w:spacing w:val="1"/>
          <w:w w:val="98"/>
          <w:sz w:val="20"/>
          <w:szCs w:val="20"/>
        </w:rPr>
        <w:t>o</w:t>
      </w:r>
      <w:r w:rsidRPr="0083198B">
        <w:rPr>
          <w:rFonts w:ascii="Calibri" w:eastAsia="Calibri" w:hAnsi="Calibri" w:cs="Calibri"/>
          <w:spacing w:val="-1"/>
          <w:w w:val="98"/>
          <w:sz w:val="20"/>
          <w:szCs w:val="20"/>
        </w:rPr>
        <w:t>-</w:t>
      </w:r>
      <w:r w:rsidRPr="0083198B">
        <w:rPr>
          <w:rFonts w:ascii="Calibri" w:eastAsia="Calibri" w:hAnsi="Calibri" w:cs="Calibri"/>
          <w:spacing w:val="1"/>
          <w:w w:val="98"/>
          <w:sz w:val="20"/>
          <w:szCs w:val="20"/>
        </w:rPr>
        <w:t>uż</w:t>
      </w:r>
      <w:r w:rsidRPr="0083198B">
        <w:rPr>
          <w:rFonts w:ascii="Calibri" w:eastAsia="Calibri" w:hAnsi="Calibri" w:cs="Calibri"/>
          <w:w w:val="98"/>
          <w:sz w:val="20"/>
          <w:szCs w:val="20"/>
        </w:rPr>
        <w:t>y</w:t>
      </w:r>
      <w:r w:rsidRPr="0083198B">
        <w:rPr>
          <w:rFonts w:ascii="Calibri" w:eastAsia="Calibri" w:hAnsi="Calibri" w:cs="Calibri"/>
          <w:spacing w:val="1"/>
          <w:w w:val="98"/>
          <w:sz w:val="20"/>
          <w:szCs w:val="20"/>
        </w:rPr>
        <w:t>tko</w:t>
      </w:r>
      <w:r w:rsidRPr="0083198B">
        <w:rPr>
          <w:rFonts w:ascii="Calibri" w:eastAsia="Calibri" w:hAnsi="Calibri" w:cs="Calibri"/>
          <w:spacing w:val="-1"/>
          <w:w w:val="98"/>
          <w:sz w:val="20"/>
          <w:szCs w:val="20"/>
        </w:rPr>
        <w:t>w</w:t>
      </w:r>
      <w:r w:rsidRPr="0083198B">
        <w:rPr>
          <w:rFonts w:ascii="Calibri" w:eastAsia="Calibri" w:hAnsi="Calibri" w:cs="Calibri"/>
          <w:spacing w:val="1"/>
          <w:w w:val="98"/>
          <w:sz w:val="20"/>
          <w:szCs w:val="20"/>
        </w:rPr>
        <w:t>eg</w:t>
      </w:r>
      <w:r w:rsidRPr="0083198B">
        <w:rPr>
          <w:rFonts w:ascii="Calibri" w:eastAsia="Calibri" w:hAnsi="Calibri" w:cs="Calibri"/>
          <w:w w:val="98"/>
          <w:sz w:val="20"/>
          <w:szCs w:val="20"/>
        </w:rPr>
        <w:t>o</w:t>
      </w:r>
      <w:r>
        <w:rPr>
          <w:rFonts w:ascii="Times New Roman" w:eastAsia="Times New Roman" w:hAnsi="Times New Roman" w:cs="Times New Roman"/>
          <w:spacing w:val="5"/>
          <w:w w:val="98"/>
          <w:sz w:val="20"/>
          <w:szCs w:val="20"/>
        </w:rPr>
        <w:t>.</w:t>
      </w:r>
    </w:p>
    <w:p w14:paraId="549DCA08" w14:textId="5CDB48BA" w:rsidR="00197DE8" w:rsidRPr="007A546F" w:rsidRDefault="00197DE8" w:rsidP="006559F6">
      <w:pPr>
        <w:pStyle w:val="Nagwek1"/>
        <w:spacing w:before="840"/>
      </w:pPr>
      <w:bookmarkStart w:id="0" w:name="_Toc205996559"/>
      <w:r w:rsidRPr="007A546F">
        <w:t>CZĘŚĆ O</w:t>
      </w:r>
      <w:r>
        <w:t>pisowa</w:t>
      </w:r>
      <w:bookmarkEnd w:id="0"/>
    </w:p>
    <w:p w14:paraId="445C7AF5" w14:textId="77777777" w:rsidR="00197DE8" w:rsidRPr="007A546F" w:rsidRDefault="00197DE8" w:rsidP="006559F6">
      <w:pPr>
        <w:pStyle w:val="Nagwek2"/>
        <w:spacing w:after="240"/>
      </w:pPr>
      <w:bookmarkStart w:id="1" w:name="_Toc205996560"/>
      <w:r>
        <w:rPr>
          <w:bCs w:val="0"/>
        </w:rPr>
        <w:t>Definicje i skróty</w:t>
      </w:r>
      <w:bookmarkEnd w:id="1"/>
    </w:p>
    <w:p w14:paraId="2AE5F1FB" w14:textId="48C897AE" w:rsidR="00197DE8" w:rsidRPr="00C92956" w:rsidRDefault="00197DE8" w:rsidP="006559F6">
      <w:pPr>
        <w:spacing w:after="0"/>
        <w:ind w:left="569" w:right="84" w:hanging="427"/>
        <w:rPr>
          <w:rFonts w:eastAsia="Calibri" w:cstheme="minorHAnsi"/>
        </w:rPr>
      </w:pPr>
      <w:r w:rsidRPr="00C92956">
        <w:rPr>
          <w:rFonts w:eastAsia="Calibri" w:cstheme="minorHAnsi"/>
        </w:rPr>
        <w:t>[</w:t>
      </w:r>
      <w:r w:rsidRPr="00C92956">
        <w:rPr>
          <w:rFonts w:eastAsia="Calibri" w:cstheme="minorHAnsi"/>
          <w:spacing w:val="1"/>
        </w:rPr>
        <w:t>1</w:t>
      </w:r>
      <w:r w:rsidRPr="00C92956">
        <w:rPr>
          <w:rFonts w:eastAsia="Calibri" w:cstheme="minorHAnsi"/>
        </w:rPr>
        <w:t>]</w:t>
      </w:r>
      <w:r w:rsidRPr="00C92956">
        <w:rPr>
          <w:rFonts w:eastAsia="Times New Roman" w:cstheme="minorHAnsi"/>
        </w:rPr>
        <w:t xml:space="preserve">  </w:t>
      </w:r>
      <w:r w:rsidRPr="00C92956">
        <w:rPr>
          <w:rFonts w:eastAsia="Times New Roman" w:cstheme="minorHAnsi"/>
          <w:spacing w:val="15"/>
        </w:rPr>
        <w:t xml:space="preserve"> </w:t>
      </w:r>
      <w:r w:rsidRPr="00C92956">
        <w:rPr>
          <w:rFonts w:eastAsia="Calibri" w:cstheme="minorHAnsi"/>
          <w:spacing w:val="-1"/>
        </w:rPr>
        <w:t>S</w:t>
      </w:r>
      <w:r w:rsidRPr="00C92956">
        <w:rPr>
          <w:rFonts w:eastAsia="Calibri" w:cstheme="minorHAnsi"/>
          <w:spacing w:val="1"/>
        </w:rPr>
        <w:t>I</w:t>
      </w:r>
      <w:r w:rsidRPr="00C92956">
        <w:rPr>
          <w:rFonts w:eastAsia="Calibri" w:cstheme="minorHAnsi"/>
          <w:spacing w:val="-1"/>
        </w:rPr>
        <w:t>W</w:t>
      </w:r>
      <w:r w:rsidRPr="00C92956">
        <w:rPr>
          <w:rFonts w:eastAsia="Calibri" w:cstheme="minorHAnsi"/>
        </w:rPr>
        <w:t>Z</w:t>
      </w:r>
      <w:r w:rsidR="000A72F1">
        <w:rPr>
          <w:rFonts w:eastAsia="Times New Roman" w:cstheme="minorHAnsi"/>
        </w:rPr>
        <w:t xml:space="preserve"> </w:t>
      </w:r>
      <w:r w:rsidRPr="00C92956">
        <w:rPr>
          <w:rFonts w:eastAsia="Times New Roman" w:cstheme="minorHAnsi"/>
          <w:spacing w:val="12"/>
        </w:rPr>
        <w:t>–</w:t>
      </w:r>
      <w:r w:rsidR="000A72F1">
        <w:rPr>
          <w:rFonts w:eastAsia="Times New Roman" w:cstheme="minorHAnsi"/>
          <w:spacing w:val="53"/>
        </w:rPr>
        <w:t xml:space="preserve"> </w:t>
      </w:r>
      <w:r w:rsidRPr="00C92956">
        <w:rPr>
          <w:rFonts w:eastAsia="Calibri" w:cstheme="minorHAnsi"/>
          <w:spacing w:val="-1"/>
        </w:rPr>
        <w:t>Sp</w:t>
      </w:r>
      <w:r w:rsidRPr="00C92956">
        <w:rPr>
          <w:rFonts w:eastAsia="Calibri" w:cstheme="minorHAnsi"/>
          <w:spacing w:val="1"/>
        </w:rPr>
        <w:t>e</w:t>
      </w:r>
      <w:r w:rsidRPr="00C92956">
        <w:rPr>
          <w:rFonts w:eastAsia="Calibri" w:cstheme="minorHAnsi"/>
        </w:rPr>
        <w:t>c</w:t>
      </w:r>
      <w:r w:rsidRPr="00C92956">
        <w:rPr>
          <w:rFonts w:eastAsia="Calibri" w:cstheme="minorHAnsi"/>
          <w:spacing w:val="1"/>
        </w:rPr>
        <w:t>y</w:t>
      </w:r>
      <w:r w:rsidRPr="00C92956">
        <w:rPr>
          <w:rFonts w:eastAsia="Calibri" w:cstheme="minorHAnsi"/>
        </w:rPr>
        <w:t>f</w:t>
      </w:r>
      <w:r w:rsidRPr="00C92956">
        <w:rPr>
          <w:rFonts w:eastAsia="Calibri" w:cstheme="minorHAnsi"/>
          <w:spacing w:val="-3"/>
        </w:rPr>
        <w:t>i</w:t>
      </w:r>
      <w:r w:rsidRPr="00C92956">
        <w:rPr>
          <w:rFonts w:eastAsia="Calibri" w:cstheme="minorHAnsi"/>
        </w:rPr>
        <w:t>kacja</w:t>
      </w:r>
      <w:r w:rsidRPr="00C92956">
        <w:rPr>
          <w:rFonts w:eastAsia="Times New Roman" w:cstheme="minorHAnsi"/>
          <w:spacing w:val="53"/>
        </w:rPr>
        <w:t xml:space="preserve"> </w:t>
      </w:r>
      <w:r w:rsidRPr="00C92956">
        <w:rPr>
          <w:rFonts w:eastAsia="Calibri" w:cstheme="minorHAnsi"/>
        </w:rPr>
        <w:t>Is</w:t>
      </w:r>
      <w:r w:rsidRPr="00C92956">
        <w:rPr>
          <w:rFonts w:eastAsia="Calibri" w:cstheme="minorHAnsi"/>
          <w:spacing w:val="-2"/>
        </w:rPr>
        <w:t>t</w:t>
      </w:r>
      <w:r w:rsidRPr="00C92956">
        <w:rPr>
          <w:rFonts w:eastAsia="Calibri" w:cstheme="minorHAnsi"/>
          <w:spacing w:val="1"/>
        </w:rPr>
        <w:t>o</w:t>
      </w:r>
      <w:r w:rsidRPr="00C92956">
        <w:rPr>
          <w:rFonts w:eastAsia="Calibri" w:cstheme="minorHAnsi"/>
          <w:spacing w:val="-2"/>
        </w:rPr>
        <w:t>t</w:t>
      </w:r>
      <w:r w:rsidRPr="00C92956">
        <w:rPr>
          <w:rFonts w:eastAsia="Calibri" w:cstheme="minorHAnsi"/>
          <w:spacing w:val="-1"/>
        </w:rPr>
        <w:t>n</w:t>
      </w:r>
      <w:r w:rsidRPr="00C92956">
        <w:rPr>
          <w:rFonts w:eastAsia="Calibri" w:cstheme="minorHAnsi"/>
          <w:spacing w:val="1"/>
        </w:rPr>
        <w:t>y</w:t>
      </w:r>
      <w:r w:rsidRPr="00C92956">
        <w:rPr>
          <w:rFonts w:eastAsia="Calibri" w:cstheme="minorHAnsi"/>
        </w:rPr>
        <w:t>ch</w:t>
      </w:r>
      <w:r w:rsidRPr="00C92956">
        <w:rPr>
          <w:rFonts w:eastAsia="Times New Roman" w:cstheme="minorHAnsi"/>
        </w:rPr>
        <w:t xml:space="preserve"> Warunków </w:t>
      </w:r>
      <w:r w:rsidRPr="00C92956">
        <w:rPr>
          <w:rFonts w:eastAsia="Times New Roman" w:cstheme="minorHAnsi"/>
          <w:spacing w:val="1"/>
        </w:rPr>
        <w:t>Zamówienia</w:t>
      </w:r>
      <w:r w:rsidRPr="00C92956">
        <w:rPr>
          <w:rFonts w:eastAsia="Times New Roman" w:cstheme="minorHAnsi"/>
        </w:rPr>
        <w:t xml:space="preserve"> w </w:t>
      </w:r>
      <w:r w:rsidRPr="00C92956">
        <w:rPr>
          <w:rFonts w:eastAsia="Times New Roman" w:cstheme="minorHAnsi"/>
          <w:spacing w:val="1"/>
        </w:rPr>
        <w:t xml:space="preserve"> </w:t>
      </w:r>
      <w:r w:rsidRPr="00C92956">
        <w:rPr>
          <w:rFonts w:eastAsia="Calibri" w:cstheme="minorHAnsi"/>
        </w:rPr>
        <w:t>r</w:t>
      </w:r>
      <w:r w:rsidRPr="00C92956">
        <w:rPr>
          <w:rFonts w:eastAsia="Calibri" w:cstheme="minorHAnsi"/>
          <w:spacing w:val="-3"/>
        </w:rPr>
        <w:t>a</w:t>
      </w:r>
      <w:r w:rsidRPr="00C92956">
        <w:rPr>
          <w:rFonts w:eastAsia="Calibri" w:cstheme="minorHAnsi"/>
          <w:spacing w:val="1"/>
        </w:rPr>
        <w:t>m</w:t>
      </w:r>
      <w:r w:rsidRPr="00C92956">
        <w:rPr>
          <w:rFonts w:eastAsia="Calibri" w:cstheme="minorHAnsi"/>
        </w:rPr>
        <w:t>ach</w:t>
      </w:r>
      <w:r w:rsidRPr="00C92956">
        <w:rPr>
          <w:rFonts w:eastAsia="Times New Roman" w:cstheme="minorHAnsi"/>
          <w:spacing w:val="52"/>
        </w:rPr>
        <w:t xml:space="preserve"> </w:t>
      </w:r>
      <w:r w:rsidRPr="00C92956">
        <w:rPr>
          <w:rFonts w:eastAsia="Calibri" w:cstheme="minorHAnsi"/>
          <w:spacing w:val="-1"/>
        </w:rPr>
        <w:t>n</w:t>
      </w:r>
      <w:r w:rsidRPr="00C92956">
        <w:rPr>
          <w:rFonts w:eastAsia="Calibri" w:cstheme="minorHAnsi"/>
        </w:rPr>
        <w:t>i</w:t>
      </w:r>
      <w:r w:rsidRPr="00C92956">
        <w:rPr>
          <w:rFonts w:eastAsia="Calibri" w:cstheme="minorHAnsi"/>
          <w:spacing w:val="-1"/>
        </w:rPr>
        <w:t>n</w:t>
      </w:r>
      <w:r w:rsidRPr="00C92956">
        <w:rPr>
          <w:rFonts w:eastAsia="Calibri" w:cstheme="minorHAnsi"/>
        </w:rPr>
        <w:t>iejs</w:t>
      </w:r>
      <w:r w:rsidRPr="00C92956">
        <w:rPr>
          <w:rFonts w:eastAsia="Calibri" w:cstheme="minorHAnsi"/>
          <w:spacing w:val="-1"/>
        </w:rPr>
        <w:t>z</w:t>
      </w:r>
      <w:r w:rsidRPr="00C92956">
        <w:rPr>
          <w:rFonts w:eastAsia="Calibri" w:cstheme="minorHAnsi"/>
          <w:spacing w:val="1"/>
        </w:rPr>
        <w:t>e</w:t>
      </w:r>
      <w:r w:rsidRPr="00C92956">
        <w:rPr>
          <w:rFonts w:eastAsia="Calibri" w:cstheme="minorHAnsi"/>
          <w:spacing w:val="-3"/>
        </w:rPr>
        <w:t>g</w:t>
      </w:r>
      <w:r w:rsidRPr="00C92956">
        <w:rPr>
          <w:rFonts w:eastAsia="Calibri" w:cstheme="minorHAnsi"/>
        </w:rPr>
        <w:t>o</w:t>
      </w:r>
      <w:r w:rsidRPr="00C92956">
        <w:rPr>
          <w:rFonts w:eastAsia="Times New Roman" w:cstheme="minorHAnsi"/>
          <w:spacing w:val="54"/>
        </w:rPr>
        <w:t xml:space="preserve"> </w:t>
      </w:r>
      <w:r w:rsidRPr="00C92956">
        <w:rPr>
          <w:rFonts w:eastAsia="Calibri" w:cstheme="minorHAnsi"/>
          <w:spacing w:val="-1"/>
        </w:rPr>
        <w:t>p</w:t>
      </w:r>
      <w:r w:rsidRPr="00C92956">
        <w:rPr>
          <w:rFonts w:eastAsia="Calibri" w:cstheme="minorHAnsi"/>
          <w:spacing w:val="1"/>
        </w:rPr>
        <w:t>o</w:t>
      </w:r>
      <w:r w:rsidRPr="00C92956">
        <w:rPr>
          <w:rFonts w:eastAsia="Calibri" w:cstheme="minorHAnsi"/>
        </w:rPr>
        <w:t>s</w:t>
      </w:r>
      <w:r w:rsidRPr="00C92956">
        <w:rPr>
          <w:rFonts w:eastAsia="Calibri" w:cstheme="minorHAnsi"/>
          <w:spacing w:val="-2"/>
        </w:rPr>
        <w:t>t</w:t>
      </w:r>
      <w:r w:rsidRPr="00C92956">
        <w:rPr>
          <w:rFonts w:eastAsia="Calibri" w:cstheme="minorHAnsi"/>
          <w:spacing w:val="1"/>
        </w:rPr>
        <w:t>ę</w:t>
      </w:r>
      <w:r w:rsidRPr="00C92956">
        <w:rPr>
          <w:rFonts w:eastAsia="Calibri" w:cstheme="minorHAnsi"/>
          <w:spacing w:val="-1"/>
        </w:rPr>
        <w:t>po</w:t>
      </w:r>
      <w:r w:rsidRPr="00C92956">
        <w:rPr>
          <w:rFonts w:eastAsia="Calibri" w:cstheme="minorHAnsi"/>
          <w:spacing w:val="1"/>
        </w:rPr>
        <w:t>w</w:t>
      </w:r>
      <w:r w:rsidRPr="00C92956">
        <w:rPr>
          <w:rFonts w:eastAsia="Calibri" w:cstheme="minorHAnsi"/>
        </w:rPr>
        <w:t>a</w:t>
      </w:r>
      <w:r w:rsidRPr="00C92956">
        <w:rPr>
          <w:rFonts w:eastAsia="Calibri" w:cstheme="minorHAnsi"/>
          <w:spacing w:val="-1"/>
        </w:rPr>
        <w:t>n</w:t>
      </w:r>
      <w:r w:rsidRPr="00C92956">
        <w:rPr>
          <w:rFonts w:eastAsia="Calibri" w:cstheme="minorHAnsi"/>
        </w:rPr>
        <w:t>ia</w:t>
      </w:r>
      <w:r w:rsidRPr="00C92956">
        <w:rPr>
          <w:rFonts w:eastAsia="Times New Roman" w:cstheme="minorHAnsi"/>
        </w:rPr>
        <w:t xml:space="preserve"> </w:t>
      </w:r>
      <w:r w:rsidRPr="00C92956">
        <w:rPr>
          <w:rFonts w:eastAsia="Calibri" w:cstheme="minorHAnsi"/>
        </w:rPr>
        <w:t>o</w:t>
      </w:r>
      <w:r w:rsidRPr="00C92956">
        <w:rPr>
          <w:rFonts w:eastAsia="Times New Roman" w:cstheme="minorHAnsi"/>
          <w:spacing w:val="-3"/>
        </w:rPr>
        <w:t xml:space="preserve"> </w:t>
      </w:r>
      <w:r w:rsidRPr="00C92956">
        <w:rPr>
          <w:rFonts w:eastAsia="Calibri" w:cstheme="minorHAnsi"/>
          <w:spacing w:val="-1"/>
        </w:rPr>
        <w:t>udz</w:t>
      </w:r>
      <w:r w:rsidRPr="00C92956">
        <w:rPr>
          <w:rFonts w:eastAsia="Calibri" w:cstheme="minorHAnsi"/>
        </w:rPr>
        <w:t>i</w:t>
      </w:r>
      <w:r w:rsidRPr="00C92956">
        <w:rPr>
          <w:rFonts w:eastAsia="Calibri" w:cstheme="minorHAnsi"/>
          <w:spacing w:val="1"/>
        </w:rPr>
        <w:t>e</w:t>
      </w:r>
      <w:r w:rsidRPr="00C92956">
        <w:rPr>
          <w:rFonts w:eastAsia="Calibri" w:cstheme="minorHAnsi"/>
        </w:rPr>
        <w:t>l</w:t>
      </w:r>
      <w:r w:rsidRPr="00C92956">
        <w:rPr>
          <w:rFonts w:eastAsia="Calibri" w:cstheme="minorHAnsi"/>
          <w:spacing w:val="1"/>
        </w:rPr>
        <w:t>e</w:t>
      </w:r>
      <w:r w:rsidRPr="00C92956">
        <w:rPr>
          <w:rFonts w:eastAsia="Calibri" w:cstheme="minorHAnsi"/>
          <w:spacing w:val="-1"/>
        </w:rPr>
        <w:t>n</w:t>
      </w:r>
      <w:r w:rsidRPr="00C92956">
        <w:rPr>
          <w:rFonts w:eastAsia="Calibri" w:cstheme="minorHAnsi"/>
        </w:rPr>
        <w:t>ie</w:t>
      </w:r>
      <w:r w:rsidRPr="00C92956">
        <w:rPr>
          <w:rFonts w:eastAsia="Times New Roman" w:cstheme="minorHAnsi"/>
        </w:rPr>
        <w:t xml:space="preserve"> </w:t>
      </w:r>
      <w:r w:rsidRPr="00C92956">
        <w:rPr>
          <w:rFonts w:eastAsia="Times New Roman" w:cstheme="minorHAnsi"/>
          <w:spacing w:val="27"/>
        </w:rPr>
        <w:t xml:space="preserve"> </w:t>
      </w:r>
      <w:r w:rsidRPr="00C92956">
        <w:rPr>
          <w:rFonts w:eastAsia="Calibri" w:cstheme="minorHAnsi"/>
          <w:spacing w:val="-1"/>
        </w:rPr>
        <w:t>z</w:t>
      </w:r>
      <w:r w:rsidRPr="00C92956">
        <w:rPr>
          <w:rFonts w:eastAsia="Calibri" w:cstheme="minorHAnsi"/>
          <w:spacing w:val="-3"/>
        </w:rPr>
        <w:t>a</w:t>
      </w:r>
      <w:r w:rsidRPr="00C92956">
        <w:rPr>
          <w:rFonts w:eastAsia="Calibri" w:cstheme="minorHAnsi"/>
          <w:spacing w:val="-1"/>
        </w:rPr>
        <w:t>m</w:t>
      </w:r>
      <w:r w:rsidRPr="00C92956">
        <w:rPr>
          <w:rFonts w:eastAsia="Calibri" w:cstheme="minorHAnsi"/>
          <w:spacing w:val="1"/>
        </w:rPr>
        <w:t>ów</w:t>
      </w:r>
      <w:r w:rsidRPr="00C92956">
        <w:rPr>
          <w:rFonts w:eastAsia="Calibri" w:cstheme="minorHAnsi"/>
          <w:spacing w:val="-3"/>
        </w:rPr>
        <w:t>i</w:t>
      </w:r>
      <w:r w:rsidRPr="00C92956">
        <w:rPr>
          <w:rFonts w:eastAsia="Calibri" w:cstheme="minorHAnsi"/>
          <w:spacing w:val="1"/>
        </w:rPr>
        <w:t>e</w:t>
      </w:r>
      <w:r w:rsidRPr="00C92956">
        <w:rPr>
          <w:rFonts w:eastAsia="Calibri" w:cstheme="minorHAnsi"/>
          <w:spacing w:val="-1"/>
        </w:rPr>
        <w:t>n</w:t>
      </w:r>
      <w:r w:rsidRPr="00C92956">
        <w:rPr>
          <w:rFonts w:eastAsia="Calibri" w:cstheme="minorHAnsi"/>
        </w:rPr>
        <w:t>ia</w:t>
      </w:r>
      <w:r w:rsidRPr="00C92956">
        <w:rPr>
          <w:rFonts w:eastAsia="Times New Roman" w:cstheme="minorHAnsi"/>
        </w:rPr>
        <w:t xml:space="preserve"> </w:t>
      </w:r>
      <w:r w:rsidRPr="00C92956">
        <w:rPr>
          <w:rFonts w:eastAsia="Times New Roman" w:cstheme="minorHAnsi"/>
          <w:spacing w:val="24"/>
        </w:rPr>
        <w:t xml:space="preserve"> </w:t>
      </w:r>
      <w:r w:rsidRPr="00C92956">
        <w:rPr>
          <w:rFonts w:eastAsia="Calibri" w:cstheme="minorHAnsi"/>
          <w:spacing w:val="-1"/>
        </w:rPr>
        <w:t>pub</w:t>
      </w:r>
      <w:r w:rsidRPr="00C92956">
        <w:rPr>
          <w:rFonts w:eastAsia="Calibri" w:cstheme="minorHAnsi"/>
        </w:rPr>
        <w:t>lic</w:t>
      </w:r>
      <w:r w:rsidRPr="00C92956">
        <w:rPr>
          <w:rFonts w:eastAsia="Calibri" w:cstheme="minorHAnsi"/>
          <w:spacing w:val="-1"/>
        </w:rPr>
        <w:t>zn</w:t>
      </w:r>
      <w:r w:rsidRPr="00C92956">
        <w:rPr>
          <w:rFonts w:eastAsia="Calibri" w:cstheme="minorHAnsi"/>
          <w:spacing w:val="1"/>
        </w:rPr>
        <w:t>e</w:t>
      </w:r>
      <w:r w:rsidRPr="00C92956">
        <w:rPr>
          <w:rFonts w:eastAsia="Calibri" w:cstheme="minorHAnsi"/>
          <w:spacing w:val="-1"/>
        </w:rPr>
        <w:t>g</w:t>
      </w:r>
      <w:r w:rsidRPr="00C92956">
        <w:rPr>
          <w:rFonts w:eastAsia="Calibri" w:cstheme="minorHAnsi"/>
          <w:spacing w:val="1"/>
        </w:rPr>
        <w:t>o</w:t>
      </w:r>
      <w:r w:rsidRPr="00C92956">
        <w:rPr>
          <w:rFonts w:eastAsia="Calibri" w:cstheme="minorHAnsi"/>
        </w:rPr>
        <w:t>,</w:t>
      </w:r>
      <w:r w:rsidRPr="00C92956">
        <w:rPr>
          <w:rFonts w:eastAsia="Times New Roman" w:cstheme="minorHAnsi"/>
        </w:rPr>
        <w:t xml:space="preserve"> </w:t>
      </w:r>
      <w:r w:rsidRPr="00C92956">
        <w:rPr>
          <w:rFonts w:eastAsia="Times New Roman" w:cstheme="minorHAnsi"/>
          <w:spacing w:val="27"/>
        </w:rPr>
        <w:t xml:space="preserve"> </w:t>
      </w:r>
      <w:r w:rsidRPr="00C92956">
        <w:rPr>
          <w:rFonts w:eastAsia="Calibri" w:cstheme="minorHAnsi"/>
        </w:rPr>
        <w:t>w</w:t>
      </w:r>
      <w:r w:rsidRPr="00C92956">
        <w:rPr>
          <w:rFonts w:eastAsia="Times New Roman" w:cstheme="minorHAnsi"/>
        </w:rPr>
        <w:t xml:space="preserve"> </w:t>
      </w:r>
      <w:r w:rsidRPr="00C92956">
        <w:rPr>
          <w:rFonts w:eastAsia="Times New Roman" w:cstheme="minorHAnsi"/>
          <w:spacing w:val="27"/>
        </w:rPr>
        <w:t xml:space="preserve"> </w:t>
      </w:r>
      <w:r w:rsidRPr="00C92956">
        <w:rPr>
          <w:rFonts w:eastAsia="Calibri" w:cstheme="minorHAnsi"/>
          <w:spacing w:val="-2"/>
        </w:rPr>
        <w:t>j</w:t>
      </w:r>
      <w:r w:rsidRPr="00C92956">
        <w:rPr>
          <w:rFonts w:eastAsia="Calibri" w:cstheme="minorHAnsi"/>
        </w:rPr>
        <w:t>ej</w:t>
      </w:r>
      <w:r w:rsidRPr="00C92956">
        <w:rPr>
          <w:rFonts w:eastAsia="Times New Roman" w:cstheme="minorHAnsi"/>
        </w:rPr>
        <w:t xml:space="preserve"> </w:t>
      </w:r>
      <w:r w:rsidRPr="00C92956">
        <w:rPr>
          <w:rFonts w:eastAsia="Times New Roman" w:cstheme="minorHAnsi"/>
          <w:spacing w:val="27"/>
        </w:rPr>
        <w:t xml:space="preserve"> </w:t>
      </w:r>
      <w:r w:rsidRPr="00C92956">
        <w:rPr>
          <w:rFonts w:eastAsia="Calibri" w:cstheme="minorHAnsi"/>
        </w:rPr>
        <w:t>s</w:t>
      </w:r>
      <w:r w:rsidRPr="00C92956">
        <w:rPr>
          <w:rFonts w:eastAsia="Calibri" w:cstheme="minorHAnsi"/>
          <w:spacing w:val="-2"/>
        </w:rPr>
        <w:t>k</w:t>
      </w:r>
      <w:r w:rsidRPr="00C92956">
        <w:rPr>
          <w:rFonts w:eastAsia="Calibri" w:cstheme="minorHAnsi"/>
          <w:spacing w:val="1"/>
        </w:rPr>
        <w:t>ł</w:t>
      </w:r>
      <w:r w:rsidRPr="00C92956">
        <w:rPr>
          <w:rFonts w:eastAsia="Calibri" w:cstheme="minorHAnsi"/>
        </w:rPr>
        <w:t>ad</w:t>
      </w:r>
      <w:r w:rsidRPr="00C92956">
        <w:rPr>
          <w:rFonts w:eastAsia="Times New Roman" w:cstheme="minorHAnsi"/>
        </w:rPr>
        <w:t xml:space="preserve"> </w:t>
      </w:r>
      <w:r w:rsidRPr="00C92956">
        <w:rPr>
          <w:rFonts w:eastAsia="Times New Roman" w:cstheme="minorHAnsi"/>
          <w:spacing w:val="24"/>
        </w:rPr>
        <w:t xml:space="preserve"> </w:t>
      </w:r>
      <w:r w:rsidRPr="00C92956">
        <w:rPr>
          <w:rFonts w:eastAsia="Calibri" w:cstheme="minorHAnsi"/>
          <w:spacing w:val="1"/>
        </w:rPr>
        <w:t>w</w:t>
      </w:r>
      <w:r w:rsidRPr="00C92956">
        <w:rPr>
          <w:rFonts w:eastAsia="Calibri" w:cstheme="minorHAnsi"/>
        </w:rPr>
        <w:t>c</w:t>
      </w:r>
      <w:r w:rsidRPr="00C92956">
        <w:rPr>
          <w:rFonts w:eastAsia="Calibri" w:cstheme="minorHAnsi"/>
          <w:spacing w:val="-1"/>
        </w:rPr>
        <w:t>h</w:t>
      </w:r>
      <w:r w:rsidRPr="00C92956">
        <w:rPr>
          <w:rFonts w:eastAsia="Calibri" w:cstheme="minorHAnsi"/>
          <w:spacing w:val="1"/>
        </w:rPr>
        <w:t>o</w:t>
      </w:r>
      <w:r w:rsidRPr="00C92956">
        <w:rPr>
          <w:rFonts w:eastAsia="Calibri" w:cstheme="minorHAnsi"/>
          <w:spacing w:val="-1"/>
        </w:rPr>
        <w:t>dz</w:t>
      </w:r>
      <w:r w:rsidRPr="00C92956">
        <w:rPr>
          <w:rFonts w:eastAsia="Calibri" w:cstheme="minorHAnsi"/>
          <w:spacing w:val="-3"/>
        </w:rPr>
        <w:t>ą</w:t>
      </w:r>
      <w:r w:rsidRPr="00C92956">
        <w:rPr>
          <w:rFonts w:eastAsia="Calibri" w:cstheme="minorHAnsi"/>
        </w:rPr>
        <w:t>:</w:t>
      </w:r>
      <w:r w:rsidRPr="00C92956">
        <w:rPr>
          <w:rFonts w:eastAsia="Times New Roman" w:cstheme="minorHAnsi"/>
        </w:rPr>
        <w:t xml:space="preserve"> </w:t>
      </w:r>
      <w:r w:rsidRPr="00C92956">
        <w:rPr>
          <w:rFonts w:eastAsia="Times New Roman" w:cstheme="minorHAnsi"/>
          <w:spacing w:val="28"/>
        </w:rPr>
        <w:t xml:space="preserve"> </w:t>
      </w:r>
      <w:r w:rsidRPr="00C92956">
        <w:rPr>
          <w:rFonts w:eastAsia="Calibri" w:cstheme="minorHAnsi"/>
        </w:rPr>
        <w:t>I</w:t>
      </w:r>
      <w:r w:rsidRPr="00C92956">
        <w:rPr>
          <w:rFonts w:eastAsia="Calibri" w:cstheme="minorHAnsi"/>
          <w:spacing w:val="-1"/>
        </w:rPr>
        <w:t>n</w:t>
      </w:r>
      <w:r w:rsidRPr="00C92956">
        <w:rPr>
          <w:rFonts w:eastAsia="Calibri" w:cstheme="minorHAnsi"/>
        </w:rPr>
        <w:t>str</w:t>
      </w:r>
      <w:r w:rsidRPr="00C92956">
        <w:rPr>
          <w:rFonts w:eastAsia="Calibri" w:cstheme="minorHAnsi"/>
          <w:spacing w:val="-1"/>
        </w:rPr>
        <w:t>u</w:t>
      </w:r>
      <w:r w:rsidRPr="00C92956">
        <w:rPr>
          <w:rFonts w:eastAsia="Calibri" w:cstheme="minorHAnsi"/>
        </w:rPr>
        <w:t>kcja</w:t>
      </w:r>
      <w:r w:rsidRPr="00C92956">
        <w:rPr>
          <w:rFonts w:eastAsia="Times New Roman" w:cstheme="minorHAnsi"/>
        </w:rPr>
        <w:t xml:space="preserve"> </w:t>
      </w:r>
      <w:r w:rsidRPr="00C92956">
        <w:rPr>
          <w:rFonts w:eastAsia="Times New Roman" w:cstheme="minorHAnsi"/>
          <w:spacing w:val="24"/>
        </w:rPr>
        <w:t xml:space="preserve"> </w:t>
      </w:r>
      <w:r w:rsidRPr="00C92956">
        <w:rPr>
          <w:rFonts w:eastAsia="Calibri" w:cstheme="minorHAnsi"/>
          <w:spacing w:val="-1"/>
        </w:rPr>
        <w:t>d</w:t>
      </w:r>
      <w:r w:rsidRPr="00C92956">
        <w:rPr>
          <w:rFonts w:eastAsia="Calibri" w:cstheme="minorHAnsi"/>
        </w:rPr>
        <w:t>la</w:t>
      </w:r>
      <w:r w:rsidRPr="00C92956">
        <w:rPr>
          <w:rFonts w:eastAsia="Times New Roman" w:cstheme="minorHAnsi"/>
          <w:spacing w:val="24"/>
        </w:rPr>
        <w:t xml:space="preserve"> </w:t>
      </w:r>
      <w:r w:rsidRPr="00C92956">
        <w:rPr>
          <w:rFonts w:eastAsia="Calibri" w:cstheme="minorHAnsi"/>
        </w:rPr>
        <w:t>W</w:t>
      </w:r>
      <w:r w:rsidRPr="00C92956">
        <w:rPr>
          <w:rFonts w:eastAsia="Calibri" w:cstheme="minorHAnsi"/>
          <w:spacing w:val="1"/>
        </w:rPr>
        <w:t>y</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Calibri" w:cstheme="minorHAnsi"/>
          <w:spacing w:val="-2"/>
        </w:rPr>
        <w:t>w</w:t>
      </w:r>
      <w:r w:rsidRPr="00C92956">
        <w:rPr>
          <w:rFonts w:eastAsia="Calibri" w:cstheme="minorHAnsi"/>
        </w:rPr>
        <w:t>c</w:t>
      </w:r>
      <w:r w:rsidRPr="00C92956">
        <w:rPr>
          <w:rFonts w:eastAsia="Calibri" w:cstheme="minorHAnsi"/>
          <w:spacing w:val="-1"/>
        </w:rPr>
        <w:t>ó</w:t>
      </w:r>
      <w:r w:rsidRPr="00C92956">
        <w:rPr>
          <w:rFonts w:eastAsia="Calibri" w:cstheme="minorHAnsi"/>
          <w:spacing w:val="1"/>
        </w:rPr>
        <w:t>w</w:t>
      </w:r>
      <w:r w:rsidRPr="00C92956">
        <w:rPr>
          <w:rFonts w:eastAsia="Calibri" w:cstheme="minorHAnsi"/>
        </w:rPr>
        <w:t>,</w:t>
      </w:r>
      <w:r w:rsidRPr="00C92956">
        <w:rPr>
          <w:rFonts w:eastAsia="Times New Roman" w:cstheme="minorHAnsi"/>
        </w:rPr>
        <w:t xml:space="preserve"> </w:t>
      </w:r>
      <w:r w:rsidRPr="00C92956">
        <w:rPr>
          <w:rFonts w:eastAsia="Calibri" w:cstheme="minorHAnsi"/>
          <w:spacing w:val="-1"/>
        </w:rPr>
        <w:t>F</w:t>
      </w:r>
      <w:r w:rsidRPr="00C92956">
        <w:rPr>
          <w:rFonts w:eastAsia="Calibri" w:cstheme="minorHAnsi"/>
          <w:spacing w:val="1"/>
        </w:rPr>
        <w:t>o</w:t>
      </w:r>
      <w:r w:rsidRPr="00C92956">
        <w:rPr>
          <w:rFonts w:eastAsia="Calibri" w:cstheme="minorHAnsi"/>
        </w:rPr>
        <w:t>r</w:t>
      </w:r>
      <w:r w:rsidRPr="00C92956">
        <w:rPr>
          <w:rFonts w:eastAsia="Calibri" w:cstheme="minorHAnsi"/>
          <w:spacing w:val="1"/>
        </w:rPr>
        <w:t>m</w:t>
      </w:r>
      <w:r w:rsidRPr="00C92956">
        <w:rPr>
          <w:rFonts w:eastAsia="Calibri" w:cstheme="minorHAnsi"/>
          <w:spacing w:val="-1"/>
        </w:rPr>
        <w:t>u</w:t>
      </w:r>
      <w:r w:rsidRPr="00C92956">
        <w:rPr>
          <w:rFonts w:eastAsia="Calibri" w:cstheme="minorHAnsi"/>
        </w:rPr>
        <w:t>larz</w:t>
      </w:r>
      <w:r w:rsidRPr="00C92956">
        <w:rPr>
          <w:rFonts w:eastAsia="Times New Roman" w:cstheme="minorHAnsi"/>
        </w:rPr>
        <w:t xml:space="preserve">  </w:t>
      </w:r>
      <w:r w:rsidRPr="00C92956">
        <w:rPr>
          <w:rFonts w:eastAsia="Calibri" w:cstheme="minorHAnsi"/>
        </w:rPr>
        <w:t>Of</w:t>
      </w:r>
      <w:r w:rsidRPr="00C92956">
        <w:rPr>
          <w:rFonts w:eastAsia="Calibri" w:cstheme="minorHAnsi"/>
          <w:spacing w:val="1"/>
        </w:rPr>
        <w:t>e</w:t>
      </w:r>
      <w:r w:rsidRPr="00C92956">
        <w:rPr>
          <w:rFonts w:eastAsia="Calibri" w:cstheme="minorHAnsi"/>
          <w:spacing w:val="-3"/>
        </w:rPr>
        <w:t>r</w:t>
      </w:r>
      <w:r w:rsidRPr="00C92956">
        <w:rPr>
          <w:rFonts w:eastAsia="Calibri" w:cstheme="minorHAnsi"/>
        </w:rPr>
        <w:t>ty</w:t>
      </w:r>
      <w:r w:rsidRPr="00C92956">
        <w:rPr>
          <w:rFonts w:eastAsia="Times New Roman" w:cstheme="minorHAnsi"/>
        </w:rPr>
        <w:t xml:space="preserve"> </w:t>
      </w:r>
      <w:r w:rsidRPr="00C92956">
        <w:rPr>
          <w:rFonts w:eastAsia="Times New Roman" w:cstheme="minorHAnsi"/>
          <w:spacing w:val="1"/>
        </w:rPr>
        <w:t xml:space="preserve"> </w:t>
      </w:r>
      <w:r w:rsidRPr="00C92956">
        <w:rPr>
          <w:rFonts w:eastAsia="Calibri" w:cstheme="minorHAnsi"/>
          <w:spacing w:val="1"/>
        </w:rPr>
        <w:t>w</w:t>
      </w:r>
      <w:r w:rsidRPr="00C92956">
        <w:rPr>
          <w:rFonts w:eastAsia="Calibri" w:cstheme="minorHAnsi"/>
        </w:rPr>
        <w:t>raz</w:t>
      </w:r>
      <w:r w:rsidRPr="00C92956">
        <w:rPr>
          <w:rFonts w:eastAsia="Times New Roman" w:cstheme="minorHAnsi"/>
        </w:rPr>
        <w:t xml:space="preserve">  </w:t>
      </w:r>
      <w:r w:rsidRPr="00C92956">
        <w:rPr>
          <w:rFonts w:eastAsia="Calibri" w:cstheme="minorHAnsi"/>
          <w:spacing w:val="-3"/>
        </w:rPr>
        <w:t>z</w:t>
      </w:r>
      <w:r w:rsidRPr="00C92956">
        <w:rPr>
          <w:rFonts w:eastAsia="Calibri" w:cstheme="minorHAnsi"/>
        </w:rPr>
        <w:t>a</w:t>
      </w:r>
      <w:r w:rsidRPr="00C92956">
        <w:rPr>
          <w:rFonts w:eastAsia="Calibri" w:cstheme="minorHAnsi"/>
          <w:spacing w:val="1"/>
        </w:rPr>
        <w:t>ł</w:t>
      </w:r>
      <w:r w:rsidRPr="00C92956">
        <w:rPr>
          <w:rFonts w:eastAsia="Calibri" w:cstheme="minorHAnsi"/>
        </w:rPr>
        <w:t>ąc</w:t>
      </w:r>
      <w:r w:rsidRPr="00C92956">
        <w:rPr>
          <w:rFonts w:eastAsia="Calibri" w:cstheme="minorHAnsi"/>
          <w:spacing w:val="-1"/>
        </w:rPr>
        <w:t>zn</w:t>
      </w:r>
      <w:r w:rsidRPr="00C92956">
        <w:rPr>
          <w:rFonts w:eastAsia="Calibri" w:cstheme="minorHAnsi"/>
        </w:rPr>
        <w:t>ika</w:t>
      </w:r>
      <w:r w:rsidRPr="00C92956">
        <w:rPr>
          <w:rFonts w:eastAsia="Calibri" w:cstheme="minorHAnsi"/>
          <w:spacing w:val="1"/>
        </w:rPr>
        <w:t>m</w:t>
      </w:r>
      <w:r w:rsidRPr="00C92956">
        <w:rPr>
          <w:rFonts w:eastAsia="Calibri" w:cstheme="minorHAnsi"/>
          <w:spacing w:val="-3"/>
        </w:rPr>
        <w:t>i</w:t>
      </w:r>
      <w:r w:rsidRPr="00C92956">
        <w:rPr>
          <w:rFonts w:eastAsia="Calibri" w:cstheme="minorHAnsi"/>
        </w:rPr>
        <w:t>,</w:t>
      </w:r>
      <w:r w:rsidRPr="00C92956">
        <w:rPr>
          <w:rFonts w:eastAsia="Times New Roman" w:cstheme="minorHAnsi"/>
        </w:rPr>
        <w:t xml:space="preserve"> </w:t>
      </w:r>
      <w:r w:rsidRPr="00C92956">
        <w:rPr>
          <w:rFonts w:eastAsia="Times New Roman" w:cstheme="minorHAnsi"/>
          <w:spacing w:val="1"/>
        </w:rPr>
        <w:t xml:space="preserve"> </w:t>
      </w:r>
      <w:r w:rsidRPr="00C92956">
        <w:rPr>
          <w:rFonts w:eastAsia="Calibri" w:cstheme="minorHAnsi"/>
        </w:rPr>
        <w:t>W</w:t>
      </w:r>
      <w:r w:rsidRPr="00C92956">
        <w:rPr>
          <w:rFonts w:eastAsia="Calibri" w:cstheme="minorHAnsi"/>
          <w:spacing w:val="-1"/>
        </w:rPr>
        <w:t>z</w:t>
      </w:r>
      <w:r w:rsidRPr="00C92956">
        <w:rPr>
          <w:rFonts w:eastAsia="Calibri" w:cstheme="minorHAnsi"/>
          <w:spacing w:val="1"/>
        </w:rPr>
        <w:t>ó</w:t>
      </w:r>
      <w:r w:rsidRPr="00C92956">
        <w:rPr>
          <w:rFonts w:eastAsia="Calibri" w:cstheme="minorHAnsi"/>
        </w:rPr>
        <w:t>r</w:t>
      </w:r>
      <w:r w:rsidRPr="00C92956">
        <w:rPr>
          <w:rFonts w:eastAsia="Times New Roman" w:cstheme="minorHAnsi"/>
        </w:rPr>
        <w:t xml:space="preserve">  </w:t>
      </w:r>
      <w:r w:rsidRPr="00C92956">
        <w:rPr>
          <w:rFonts w:eastAsia="Calibri" w:cstheme="minorHAnsi"/>
          <w:spacing w:val="-2"/>
        </w:rPr>
        <w:t>U</w:t>
      </w:r>
      <w:r w:rsidRPr="00C92956">
        <w:rPr>
          <w:rFonts w:eastAsia="Calibri" w:cstheme="minorHAnsi"/>
          <w:spacing w:val="1"/>
        </w:rPr>
        <w:t>m</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y</w:t>
      </w:r>
      <w:r w:rsidRPr="00C92956">
        <w:rPr>
          <w:rFonts w:eastAsia="Calibri" w:cstheme="minorHAnsi"/>
        </w:rPr>
        <w:t>,</w:t>
      </w:r>
      <w:r w:rsidRPr="00C92956">
        <w:rPr>
          <w:rFonts w:eastAsia="Times New Roman" w:cstheme="minorHAnsi"/>
        </w:rPr>
        <w:t xml:space="preserve"> </w:t>
      </w:r>
      <w:r w:rsidRPr="00C92956">
        <w:rPr>
          <w:rFonts w:eastAsia="Times New Roman" w:cstheme="minorHAnsi"/>
          <w:spacing w:val="1"/>
        </w:rPr>
        <w:t xml:space="preserve"> </w:t>
      </w:r>
      <w:r w:rsidRPr="00C92956">
        <w:rPr>
          <w:rFonts w:eastAsia="Calibri" w:cstheme="minorHAnsi"/>
        </w:rPr>
        <w:t>O</w:t>
      </w:r>
      <w:r w:rsidRPr="00C92956">
        <w:rPr>
          <w:rFonts w:eastAsia="Calibri" w:cstheme="minorHAnsi"/>
          <w:spacing w:val="-1"/>
        </w:rPr>
        <w:t>g</w:t>
      </w:r>
      <w:r w:rsidRPr="00C92956">
        <w:rPr>
          <w:rFonts w:eastAsia="Calibri" w:cstheme="minorHAnsi"/>
          <w:spacing w:val="1"/>
        </w:rPr>
        <w:t>ó</w:t>
      </w:r>
      <w:r w:rsidRPr="00C92956">
        <w:rPr>
          <w:rFonts w:eastAsia="Calibri" w:cstheme="minorHAnsi"/>
        </w:rPr>
        <w:t>l</w:t>
      </w:r>
      <w:r w:rsidRPr="00C92956">
        <w:rPr>
          <w:rFonts w:eastAsia="Calibri" w:cstheme="minorHAnsi"/>
          <w:spacing w:val="-1"/>
        </w:rPr>
        <w:t>n</w:t>
      </w:r>
      <w:r w:rsidRPr="00C92956">
        <w:rPr>
          <w:rFonts w:eastAsia="Calibri" w:cstheme="minorHAnsi"/>
        </w:rPr>
        <w:t>e</w:t>
      </w:r>
      <w:r w:rsidRPr="00C92956">
        <w:rPr>
          <w:rFonts w:eastAsia="Times New Roman" w:cstheme="minorHAnsi"/>
        </w:rPr>
        <w:t xml:space="preserve"> </w:t>
      </w:r>
      <w:r w:rsidRPr="00C92956">
        <w:rPr>
          <w:rFonts w:eastAsia="Times New Roman" w:cstheme="minorHAnsi"/>
          <w:spacing w:val="1"/>
        </w:rPr>
        <w:t xml:space="preserve"> </w:t>
      </w:r>
      <w:r w:rsidRPr="00C92956">
        <w:rPr>
          <w:rFonts w:eastAsia="Calibri" w:cstheme="minorHAnsi"/>
          <w:spacing w:val="-1"/>
        </w:rPr>
        <w:t>Sp</w:t>
      </w:r>
      <w:r w:rsidRPr="00C92956">
        <w:rPr>
          <w:rFonts w:eastAsia="Calibri" w:cstheme="minorHAnsi"/>
          <w:spacing w:val="1"/>
        </w:rPr>
        <w:t>e</w:t>
      </w:r>
      <w:r w:rsidRPr="00C92956">
        <w:rPr>
          <w:rFonts w:eastAsia="Calibri" w:cstheme="minorHAnsi"/>
          <w:spacing w:val="-2"/>
        </w:rPr>
        <w:t>c</w:t>
      </w:r>
      <w:r w:rsidRPr="00C92956">
        <w:rPr>
          <w:rFonts w:eastAsia="Calibri" w:cstheme="minorHAnsi"/>
          <w:spacing w:val="1"/>
        </w:rPr>
        <w:t>y</w:t>
      </w:r>
      <w:r w:rsidRPr="00C92956">
        <w:rPr>
          <w:rFonts w:eastAsia="Calibri" w:cstheme="minorHAnsi"/>
        </w:rPr>
        <w:t>fikac</w:t>
      </w:r>
      <w:r w:rsidRPr="00C92956">
        <w:rPr>
          <w:rFonts w:eastAsia="Calibri" w:cstheme="minorHAnsi"/>
          <w:spacing w:val="-2"/>
        </w:rPr>
        <w:t>j</w:t>
      </w:r>
      <w:r w:rsidRPr="00C92956">
        <w:rPr>
          <w:rFonts w:eastAsia="Calibri" w:cstheme="minorHAnsi"/>
        </w:rPr>
        <w:t>e</w:t>
      </w:r>
      <w:r w:rsidRPr="00C92956">
        <w:rPr>
          <w:rFonts w:eastAsia="Times New Roman" w:cstheme="minorHAnsi"/>
        </w:rPr>
        <w:t xml:space="preserve"> </w:t>
      </w:r>
      <w:r w:rsidRPr="00C92956">
        <w:rPr>
          <w:rFonts w:eastAsia="Times New Roman" w:cstheme="minorHAnsi"/>
          <w:spacing w:val="1"/>
        </w:rPr>
        <w:t xml:space="preserve"> </w:t>
      </w:r>
      <w:r w:rsidRPr="00C92956">
        <w:rPr>
          <w:rFonts w:eastAsia="Calibri" w:cstheme="minorHAnsi"/>
          <w:spacing w:val="-2"/>
        </w:rPr>
        <w:t>T</w:t>
      </w:r>
      <w:r w:rsidRPr="00C92956">
        <w:rPr>
          <w:rFonts w:eastAsia="Calibri" w:cstheme="minorHAnsi"/>
          <w:spacing w:val="1"/>
        </w:rPr>
        <w:t>e</w:t>
      </w:r>
      <w:r w:rsidRPr="00C92956">
        <w:rPr>
          <w:rFonts w:eastAsia="Calibri" w:cstheme="minorHAnsi"/>
        </w:rPr>
        <w:t>c</w:t>
      </w:r>
      <w:r w:rsidRPr="00C92956">
        <w:rPr>
          <w:rFonts w:eastAsia="Calibri" w:cstheme="minorHAnsi"/>
          <w:spacing w:val="-1"/>
        </w:rPr>
        <w:t>hn</w:t>
      </w:r>
      <w:r w:rsidRPr="00C92956">
        <w:rPr>
          <w:rFonts w:eastAsia="Calibri" w:cstheme="minorHAnsi"/>
        </w:rPr>
        <w:t>ic</w:t>
      </w:r>
      <w:r w:rsidRPr="00C92956">
        <w:rPr>
          <w:rFonts w:eastAsia="Calibri" w:cstheme="minorHAnsi"/>
          <w:spacing w:val="-1"/>
        </w:rPr>
        <w:t>zn</w:t>
      </w:r>
      <w:r w:rsidRPr="00C92956">
        <w:rPr>
          <w:rFonts w:eastAsia="Calibri" w:cstheme="minorHAnsi"/>
        </w:rPr>
        <w:t>e</w:t>
      </w:r>
      <w:r w:rsidRPr="00C92956">
        <w:rPr>
          <w:rFonts w:eastAsia="Times New Roman" w:cstheme="minorHAnsi"/>
        </w:rPr>
        <w:t xml:space="preserve"> </w:t>
      </w:r>
      <w:r w:rsidRPr="00C92956">
        <w:rPr>
          <w:rFonts w:eastAsia="Times New Roman" w:cstheme="minorHAnsi"/>
          <w:spacing w:val="1"/>
        </w:rPr>
        <w:t xml:space="preserve"> </w:t>
      </w:r>
      <w:r w:rsidRPr="00C92956">
        <w:rPr>
          <w:rFonts w:eastAsia="Calibri" w:cstheme="minorHAnsi"/>
          <w:spacing w:val="1"/>
        </w:rPr>
        <w:t>o</w:t>
      </w:r>
      <w:r w:rsidRPr="00C92956">
        <w:rPr>
          <w:rFonts w:eastAsia="Calibri" w:cstheme="minorHAnsi"/>
        </w:rPr>
        <w:t>raz</w:t>
      </w:r>
      <w:r w:rsidRPr="00C92956">
        <w:rPr>
          <w:rFonts w:eastAsia="Times New Roman" w:cstheme="minorHAnsi"/>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1"/>
        </w:rPr>
        <w:t>o</w:t>
      </w:r>
      <w:r w:rsidRPr="00C92956">
        <w:rPr>
          <w:rFonts w:eastAsia="Calibri" w:cstheme="minorHAnsi"/>
          <w:spacing w:val="-1"/>
        </w:rPr>
        <w:t>g</w:t>
      </w:r>
      <w:r w:rsidRPr="00C92956">
        <w:rPr>
          <w:rFonts w:eastAsia="Calibri" w:cstheme="minorHAnsi"/>
        </w:rPr>
        <w:t>r</w:t>
      </w:r>
      <w:r w:rsidRPr="00C92956">
        <w:rPr>
          <w:rFonts w:eastAsia="Calibri" w:cstheme="minorHAnsi"/>
          <w:spacing w:val="-3"/>
        </w:rPr>
        <w:t>a</w:t>
      </w:r>
      <w:r w:rsidRPr="00C92956">
        <w:rPr>
          <w:rFonts w:eastAsia="Calibri" w:cstheme="minorHAnsi"/>
        </w:rPr>
        <w:t>m</w:t>
      </w:r>
      <w:r w:rsidRPr="00C92956">
        <w:rPr>
          <w:rFonts w:eastAsia="Times New Roman" w:cstheme="minorHAnsi"/>
          <w:spacing w:val="-3"/>
        </w:rPr>
        <w:t xml:space="preserve"> </w:t>
      </w:r>
      <w:r w:rsidRPr="00C92956">
        <w:rPr>
          <w:rFonts w:eastAsia="Calibri" w:cstheme="minorHAnsi"/>
          <w:spacing w:val="-1"/>
        </w:rPr>
        <w:t>Fun</w:t>
      </w:r>
      <w:r w:rsidRPr="00C92956">
        <w:rPr>
          <w:rFonts w:eastAsia="Calibri" w:cstheme="minorHAnsi"/>
        </w:rPr>
        <w:t>k</w:t>
      </w:r>
      <w:r w:rsidRPr="00C92956">
        <w:rPr>
          <w:rFonts w:eastAsia="Calibri" w:cstheme="minorHAnsi"/>
          <w:spacing w:val="-2"/>
        </w:rPr>
        <w:t>c</w:t>
      </w:r>
      <w:r w:rsidRPr="00C92956">
        <w:rPr>
          <w:rFonts w:eastAsia="Calibri" w:cstheme="minorHAnsi"/>
        </w:rPr>
        <w:t>j</w:t>
      </w:r>
      <w:r w:rsidRPr="00C92956">
        <w:rPr>
          <w:rFonts w:eastAsia="Calibri" w:cstheme="minorHAnsi"/>
          <w:spacing w:val="1"/>
        </w:rPr>
        <w:t>o</w:t>
      </w:r>
      <w:r w:rsidRPr="00C92956">
        <w:rPr>
          <w:rFonts w:eastAsia="Calibri" w:cstheme="minorHAnsi"/>
          <w:spacing w:val="-1"/>
        </w:rPr>
        <w:t>n</w:t>
      </w:r>
      <w:r w:rsidRPr="00C92956">
        <w:rPr>
          <w:rFonts w:eastAsia="Calibri" w:cstheme="minorHAnsi"/>
        </w:rPr>
        <w:t>al</w:t>
      </w:r>
      <w:r w:rsidRPr="00C92956">
        <w:rPr>
          <w:rFonts w:eastAsia="Calibri" w:cstheme="minorHAnsi"/>
          <w:spacing w:val="-3"/>
        </w:rPr>
        <w:t>n</w:t>
      </w:r>
      <w:r w:rsidRPr="00C92956">
        <w:rPr>
          <w:rFonts w:eastAsia="Calibri" w:cstheme="minorHAnsi"/>
        </w:rPr>
        <w:t>o</w:t>
      </w:r>
      <w:r w:rsidRPr="00C92956">
        <w:rPr>
          <w:rFonts w:eastAsia="Times New Roman" w:cstheme="minorHAnsi"/>
          <w:spacing w:val="-3"/>
        </w:rPr>
        <w:t xml:space="preserve"> </w:t>
      </w:r>
      <w:r w:rsidR="00A52642">
        <w:rPr>
          <w:rFonts w:eastAsia="Calibri" w:cstheme="minorHAnsi"/>
        </w:rPr>
        <w:t>–</w:t>
      </w:r>
      <w:r w:rsidRPr="00C92956">
        <w:rPr>
          <w:rFonts w:eastAsia="Times New Roman" w:cstheme="minorHAnsi"/>
          <w:spacing w:val="-5"/>
        </w:rPr>
        <w:t xml:space="preserve"> </w:t>
      </w:r>
      <w:r w:rsidRPr="00C92956">
        <w:rPr>
          <w:rFonts w:eastAsia="Calibri" w:cstheme="minorHAnsi"/>
        </w:rPr>
        <w:t>U</w:t>
      </w:r>
      <w:r w:rsidRPr="00C92956">
        <w:rPr>
          <w:rFonts w:eastAsia="Calibri" w:cstheme="minorHAnsi"/>
          <w:spacing w:val="-3"/>
        </w:rPr>
        <w:t>ż</w:t>
      </w:r>
      <w:r w:rsidRPr="00C92956">
        <w:rPr>
          <w:rFonts w:eastAsia="Calibri" w:cstheme="minorHAnsi"/>
          <w:spacing w:val="1"/>
        </w:rPr>
        <w:t>y</w:t>
      </w:r>
      <w:r w:rsidRPr="00C92956">
        <w:rPr>
          <w:rFonts w:eastAsia="Calibri" w:cstheme="minorHAnsi"/>
        </w:rPr>
        <w:t>t</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2"/>
        </w:rPr>
        <w:t>w</w:t>
      </w:r>
      <w:r w:rsidRPr="00C92956">
        <w:rPr>
          <w:rFonts w:eastAsia="Calibri" w:cstheme="minorHAnsi"/>
        </w:rPr>
        <w:t>y</w:t>
      </w:r>
      <w:r w:rsidRPr="00C92956">
        <w:rPr>
          <w:rFonts w:eastAsia="Times New Roman" w:cstheme="minorHAnsi"/>
          <w:spacing w:val="-4"/>
        </w:rPr>
        <w:t xml:space="preserve"> </w:t>
      </w:r>
      <w:r w:rsidRPr="00C92956">
        <w:rPr>
          <w:rFonts w:eastAsia="Calibri" w:cstheme="minorHAnsi"/>
          <w:spacing w:val="-2"/>
        </w:rPr>
        <w:t>w</w:t>
      </w:r>
      <w:r w:rsidRPr="00C92956">
        <w:rPr>
          <w:rFonts w:eastAsia="Calibri" w:cstheme="minorHAnsi"/>
        </w:rPr>
        <w:t>raz</w:t>
      </w:r>
      <w:r w:rsidRPr="00C92956">
        <w:rPr>
          <w:rFonts w:eastAsia="Times New Roman" w:cstheme="minorHAnsi"/>
          <w:spacing w:val="-5"/>
        </w:rPr>
        <w:t xml:space="preserve"> </w:t>
      </w:r>
      <w:r w:rsidRPr="00C92956">
        <w:rPr>
          <w:rFonts w:eastAsia="Calibri" w:cstheme="minorHAnsi"/>
          <w:spacing w:val="-1"/>
        </w:rPr>
        <w:t>z</w:t>
      </w:r>
      <w:r w:rsidRPr="00C92956">
        <w:rPr>
          <w:rFonts w:eastAsia="Calibri" w:cstheme="minorHAnsi"/>
        </w:rPr>
        <w:t>a</w:t>
      </w:r>
      <w:r w:rsidRPr="00C92956">
        <w:rPr>
          <w:rFonts w:eastAsia="Calibri" w:cstheme="minorHAnsi"/>
          <w:spacing w:val="1"/>
        </w:rPr>
        <w:t>ł</w:t>
      </w:r>
      <w:r w:rsidRPr="00C92956">
        <w:rPr>
          <w:rFonts w:eastAsia="Calibri" w:cstheme="minorHAnsi"/>
        </w:rPr>
        <w:t>ąc</w:t>
      </w:r>
      <w:r w:rsidRPr="00C92956">
        <w:rPr>
          <w:rFonts w:eastAsia="Calibri" w:cstheme="minorHAnsi"/>
          <w:spacing w:val="-1"/>
        </w:rPr>
        <w:t>zn</w:t>
      </w:r>
      <w:r w:rsidRPr="00C92956">
        <w:rPr>
          <w:rFonts w:eastAsia="Calibri" w:cstheme="minorHAnsi"/>
        </w:rPr>
        <w:t>ik</w:t>
      </w:r>
      <w:r w:rsidRPr="00C92956">
        <w:rPr>
          <w:rFonts w:eastAsia="Calibri" w:cstheme="minorHAnsi"/>
          <w:spacing w:val="-3"/>
        </w:rPr>
        <w:t>a</w:t>
      </w:r>
      <w:r w:rsidRPr="00C92956">
        <w:rPr>
          <w:rFonts w:eastAsia="Calibri" w:cstheme="minorHAnsi"/>
          <w:spacing w:val="1"/>
        </w:rPr>
        <w:t>m</w:t>
      </w:r>
      <w:r w:rsidRPr="00C92956">
        <w:rPr>
          <w:rFonts w:eastAsia="Calibri" w:cstheme="minorHAnsi"/>
        </w:rPr>
        <w:t>i.</w:t>
      </w:r>
    </w:p>
    <w:p w14:paraId="5280F004" w14:textId="77777777" w:rsidR="00197DE8" w:rsidRPr="00C92956" w:rsidRDefault="00197DE8" w:rsidP="006559F6">
      <w:pPr>
        <w:spacing w:before="1" w:after="0"/>
        <w:rPr>
          <w:rFonts w:cstheme="minorHAnsi"/>
        </w:rPr>
      </w:pPr>
    </w:p>
    <w:p w14:paraId="3784AE62" w14:textId="77777777" w:rsidR="00197DE8" w:rsidRPr="00C92956" w:rsidRDefault="00197DE8" w:rsidP="006559F6">
      <w:pPr>
        <w:spacing w:after="0"/>
        <w:ind w:left="142" w:right="-20"/>
        <w:rPr>
          <w:rFonts w:eastAsia="Calibri" w:cstheme="minorHAnsi"/>
        </w:rPr>
      </w:pPr>
      <w:r w:rsidRPr="00C92956">
        <w:rPr>
          <w:rFonts w:eastAsia="Calibri" w:cstheme="minorHAnsi"/>
        </w:rPr>
        <w:t>[</w:t>
      </w:r>
      <w:r w:rsidRPr="00C92956">
        <w:rPr>
          <w:rFonts w:eastAsia="Calibri" w:cstheme="minorHAnsi"/>
          <w:spacing w:val="1"/>
        </w:rPr>
        <w:t>2</w:t>
      </w:r>
      <w:r w:rsidRPr="00C92956">
        <w:rPr>
          <w:rFonts w:eastAsia="Calibri" w:cstheme="minorHAnsi"/>
        </w:rPr>
        <w:t>]</w:t>
      </w:r>
      <w:r w:rsidRPr="00C92956">
        <w:rPr>
          <w:rFonts w:eastAsia="Times New Roman" w:cstheme="minorHAnsi"/>
        </w:rPr>
        <w:t xml:space="preserve">  </w:t>
      </w:r>
      <w:r w:rsidRPr="00C92956">
        <w:rPr>
          <w:rFonts w:eastAsia="Times New Roman" w:cstheme="minorHAnsi"/>
          <w:spacing w:val="15"/>
        </w:rPr>
        <w:t xml:space="preserve"> </w:t>
      </w:r>
      <w:r w:rsidRPr="00C92956">
        <w:rPr>
          <w:rFonts w:eastAsia="Calibri" w:cstheme="minorHAnsi"/>
        </w:rPr>
        <w:t>PFU</w:t>
      </w:r>
      <w:r w:rsidRPr="00C92956">
        <w:rPr>
          <w:rFonts w:eastAsia="Times New Roman" w:cstheme="minorHAnsi"/>
        </w:rPr>
        <w:t xml:space="preserve"> </w:t>
      </w:r>
      <w:r w:rsidRPr="00C92956">
        <w:rPr>
          <w:rFonts w:eastAsia="Calibri" w:cstheme="minorHAnsi"/>
        </w:rPr>
        <w:t>-</w:t>
      </w:r>
      <w:r w:rsidRPr="00C92956">
        <w:rPr>
          <w:rFonts w:eastAsia="Times New Roman" w:cstheme="minorHAnsi"/>
          <w:spacing w:val="-5"/>
        </w:rPr>
        <w:t xml:space="preserve"> </w:t>
      </w:r>
      <w:r w:rsidRPr="00C92956">
        <w:rPr>
          <w:rFonts w:eastAsia="Calibri" w:cstheme="minorHAnsi"/>
          <w:spacing w:val="1"/>
        </w:rPr>
        <w:t>P</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1"/>
        </w:rPr>
        <w:t>g</w:t>
      </w:r>
      <w:r w:rsidRPr="00C92956">
        <w:rPr>
          <w:rFonts w:eastAsia="Calibri" w:cstheme="minorHAnsi"/>
        </w:rPr>
        <w:t>r</w:t>
      </w:r>
      <w:r w:rsidRPr="00C92956">
        <w:rPr>
          <w:rFonts w:eastAsia="Calibri" w:cstheme="minorHAnsi"/>
          <w:spacing w:val="-3"/>
        </w:rPr>
        <w:t>a</w:t>
      </w:r>
      <w:r w:rsidRPr="00C92956">
        <w:rPr>
          <w:rFonts w:eastAsia="Calibri" w:cstheme="minorHAnsi"/>
        </w:rPr>
        <w:t>m</w:t>
      </w:r>
      <w:r w:rsidRPr="00C92956">
        <w:rPr>
          <w:rFonts w:eastAsia="Times New Roman" w:cstheme="minorHAnsi"/>
          <w:spacing w:val="-3"/>
        </w:rPr>
        <w:t xml:space="preserve"> </w:t>
      </w:r>
      <w:r w:rsidRPr="00C92956">
        <w:rPr>
          <w:rFonts w:eastAsia="Calibri" w:cstheme="minorHAnsi"/>
          <w:spacing w:val="-1"/>
        </w:rPr>
        <w:t>Fun</w:t>
      </w:r>
      <w:r w:rsidRPr="00C92956">
        <w:rPr>
          <w:rFonts w:eastAsia="Calibri" w:cstheme="minorHAnsi"/>
        </w:rPr>
        <w:t>kc</w:t>
      </w:r>
      <w:r w:rsidRPr="00C92956">
        <w:rPr>
          <w:rFonts w:eastAsia="Calibri" w:cstheme="minorHAnsi"/>
          <w:spacing w:val="-2"/>
        </w:rPr>
        <w:t>j</w:t>
      </w:r>
      <w:r w:rsidRPr="00C92956">
        <w:rPr>
          <w:rFonts w:eastAsia="Calibri" w:cstheme="minorHAnsi"/>
          <w:spacing w:val="1"/>
        </w:rPr>
        <w:t>o</w:t>
      </w:r>
      <w:r w:rsidRPr="00C92956">
        <w:rPr>
          <w:rFonts w:eastAsia="Calibri" w:cstheme="minorHAnsi"/>
          <w:spacing w:val="-1"/>
        </w:rPr>
        <w:t>n</w:t>
      </w:r>
      <w:r w:rsidRPr="00C92956">
        <w:rPr>
          <w:rFonts w:eastAsia="Calibri" w:cstheme="minorHAnsi"/>
        </w:rPr>
        <w:t>al</w:t>
      </w:r>
      <w:r w:rsidRPr="00C92956">
        <w:rPr>
          <w:rFonts w:eastAsia="Calibri" w:cstheme="minorHAnsi"/>
          <w:spacing w:val="-3"/>
        </w:rPr>
        <w:t>n</w:t>
      </w:r>
      <w:r w:rsidRPr="00C92956">
        <w:rPr>
          <w:rFonts w:eastAsia="Calibri" w:cstheme="minorHAnsi"/>
        </w:rPr>
        <w:t>o</w:t>
      </w:r>
      <w:r w:rsidRPr="00C92956">
        <w:rPr>
          <w:rFonts w:eastAsia="Times New Roman" w:cstheme="minorHAnsi"/>
          <w:spacing w:val="-3"/>
        </w:rPr>
        <w:t xml:space="preserve"> </w:t>
      </w:r>
      <w:r>
        <w:rPr>
          <w:rFonts w:eastAsia="Calibri" w:cstheme="minorHAnsi"/>
        </w:rPr>
        <w:t>–</w:t>
      </w:r>
      <w:r w:rsidRPr="00C92956">
        <w:rPr>
          <w:rFonts w:eastAsia="Times New Roman" w:cstheme="minorHAnsi"/>
          <w:spacing w:val="-5"/>
        </w:rPr>
        <w:t xml:space="preserve"> </w:t>
      </w:r>
      <w:r w:rsidRPr="00C92956">
        <w:rPr>
          <w:rFonts w:eastAsia="Calibri" w:cstheme="minorHAnsi"/>
        </w:rPr>
        <w:t>U</w:t>
      </w:r>
      <w:r w:rsidRPr="00C92956">
        <w:rPr>
          <w:rFonts w:eastAsia="Calibri" w:cstheme="minorHAnsi"/>
          <w:spacing w:val="-3"/>
        </w:rPr>
        <w:t>ż</w:t>
      </w:r>
      <w:r w:rsidRPr="00C92956">
        <w:rPr>
          <w:rFonts w:eastAsia="Calibri" w:cstheme="minorHAnsi"/>
          <w:spacing w:val="1"/>
        </w:rPr>
        <w:t>y</w:t>
      </w:r>
      <w:r w:rsidRPr="00C92956">
        <w:rPr>
          <w:rFonts w:eastAsia="Calibri" w:cstheme="minorHAnsi"/>
        </w:rPr>
        <w:t>t</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y</w:t>
      </w:r>
      <w:r w:rsidRPr="00C92956">
        <w:rPr>
          <w:rFonts w:eastAsia="Calibri" w:cstheme="minorHAnsi"/>
        </w:rPr>
        <w:t>.</w:t>
      </w:r>
    </w:p>
    <w:p w14:paraId="7822B2C6" w14:textId="77777777" w:rsidR="00197DE8" w:rsidRPr="00C92956" w:rsidRDefault="00197DE8" w:rsidP="006559F6">
      <w:pPr>
        <w:spacing w:before="1" w:after="0"/>
        <w:rPr>
          <w:rFonts w:cstheme="minorHAnsi"/>
        </w:rPr>
      </w:pPr>
    </w:p>
    <w:p w14:paraId="66315994" w14:textId="1CF0DB22" w:rsidR="00197DE8" w:rsidRDefault="00197DE8" w:rsidP="000A72F1">
      <w:pPr>
        <w:spacing w:after="0"/>
        <w:ind w:left="569" w:right="84" w:hanging="427"/>
        <w:rPr>
          <w:rFonts w:eastAsia="Calibri" w:cstheme="minorHAnsi"/>
        </w:rPr>
      </w:pPr>
      <w:r w:rsidRPr="00C92956">
        <w:rPr>
          <w:rFonts w:eastAsia="Calibri" w:cstheme="minorHAnsi"/>
        </w:rPr>
        <w:t>[</w:t>
      </w:r>
      <w:r w:rsidRPr="000A72F1">
        <w:rPr>
          <w:rFonts w:eastAsia="Calibri" w:cstheme="minorHAnsi"/>
        </w:rPr>
        <w:t>3</w:t>
      </w:r>
      <w:r w:rsidRPr="00C92956">
        <w:rPr>
          <w:rFonts w:eastAsia="Calibri" w:cstheme="minorHAnsi"/>
        </w:rPr>
        <w:t>]</w:t>
      </w:r>
      <w:r w:rsidRPr="000A72F1">
        <w:rPr>
          <w:rFonts w:eastAsia="Calibri" w:cstheme="minorHAnsi"/>
        </w:rPr>
        <w:t xml:space="preserve"> Koncepcj</w:t>
      </w:r>
      <w:r w:rsidRPr="00C92956">
        <w:rPr>
          <w:rFonts w:eastAsia="Calibri" w:cstheme="minorHAnsi"/>
        </w:rPr>
        <w:t>a</w:t>
      </w:r>
      <w:r w:rsidRPr="000A72F1">
        <w:rPr>
          <w:rFonts w:eastAsia="Calibri" w:cstheme="minorHAnsi"/>
        </w:rPr>
        <w:t xml:space="preserve"> Progra</w:t>
      </w:r>
      <w:r w:rsidRPr="00C92956">
        <w:rPr>
          <w:rFonts w:eastAsia="Calibri" w:cstheme="minorHAnsi"/>
        </w:rPr>
        <w:t>m</w:t>
      </w:r>
      <w:r w:rsidRPr="000A72F1">
        <w:rPr>
          <w:rFonts w:eastAsia="Calibri" w:cstheme="minorHAnsi"/>
        </w:rPr>
        <w:t>ow</w:t>
      </w:r>
      <w:r w:rsidRPr="00C92956">
        <w:rPr>
          <w:rFonts w:eastAsia="Calibri" w:cstheme="minorHAnsi"/>
        </w:rPr>
        <w:t>o – Przestrzenna [KPP] – ocena wykonalności technicznej, organizacyjnej, prawnej i finansowo – ekonomicznej zadania zawierająca przebieg trasy rowerowej oraz lokalizacji MOR, MOK, MPK</w:t>
      </w:r>
      <w:r w:rsidR="008D64DB">
        <w:rPr>
          <w:rFonts w:eastAsia="Calibri" w:cstheme="minorHAnsi"/>
        </w:rPr>
        <w:t xml:space="preserve"> (stanowiąca załącznik nr 1 do PFU)</w:t>
      </w:r>
    </w:p>
    <w:p w14:paraId="0E466227" w14:textId="77777777" w:rsidR="00197DE8" w:rsidRPr="00C92956" w:rsidRDefault="00197DE8" w:rsidP="006559F6">
      <w:pPr>
        <w:spacing w:after="0"/>
        <w:ind w:left="569" w:right="83" w:hanging="427"/>
        <w:rPr>
          <w:rFonts w:eastAsia="Calibri" w:cstheme="minorHAnsi"/>
        </w:rPr>
      </w:pPr>
    </w:p>
    <w:p w14:paraId="3D302E69" w14:textId="53F19E8B" w:rsidR="00197DE8" w:rsidRPr="00C92956" w:rsidRDefault="00197DE8" w:rsidP="006559F6">
      <w:pPr>
        <w:tabs>
          <w:tab w:val="left" w:pos="567"/>
        </w:tabs>
        <w:spacing w:after="0"/>
        <w:ind w:left="569" w:right="83" w:hanging="427"/>
        <w:rPr>
          <w:rFonts w:eastAsia="Calibri" w:cstheme="minorHAnsi"/>
        </w:rPr>
      </w:pPr>
      <w:r w:rsidRPr="00C92956">
        <w:rPr>
          <w:rFonts w:eastAsia="Calibri" w:cstheme="minorHAnsi"/>
        </w:rPr>
        <w:t>[</w:t>
      </w:r>
      <w:r w:rsidRPr="00C92956">
        <w:rPr>
          <w:rFonts w:eastAsia="Calibri" w:cstheme="minorHAnsi"/>
          <w:spacing w:val="1"/>
        </w:rPr>
        <w:t>4</w:t>
      </w:r>
      <w:r w:rsidRPr="00C92956">
        <w:rPr>
          <w:rFonts w:eastAsia="Calibri" w:cstheme="minorHAnsi"/>
        </w:rPr>
        <w:t>]</w:t>
      </w:r>
      <w:r w:rsidRPr="00C92956">
        <w:rPr>
          <w:rFonts w:eastAsia="Times New Roman" w:cstheme="minorHAnsi"/>
          <w:spacing w:val="20"/>
        </w:rPr>
        <w:t xml:space="preserve"> </w:t>
      </w:r>
      <w:r w:rsidRPr="00C92956">
        <w:rPr>
          <w:rFonts w:eastAsia="Calibri" w:cstheme="minorHAnsi"/>
          <w:spacing w:val="-1"/>
        </w:rPr>
        <w:t>Zamawiający (zwany</w:t>
      </w:r>
      <w:r w:rsidR="000A72F1">
        <w:rPr>
          <w:rFonts w:eastAsia="Calibri" w:cstheme="minorHAnsi"/>
          <w:spacing w:val="-1"/>
        </w:rPr>
        <w:t xml:space="preserve"> </w:t>
      </w:r>
      <w:r w:rsidRPr="00C92956">
        <w:rPr>
          <w:rFonts w:eastAsia="Calibri" w:cstheme="minorHAnsi"/>
          <w:spacing w:val="-1"/>
        </w:rPr>
        <w:t xml:space="preserve">też Inwestorem) – Województwo Świętokrzyskie </w:t>
      </w:r>
      <w:r>
        <w:rPr>
          <w:rFonts w:eastAsia="Calibri" w:cstheme="minorHAnsi"/>
          <w:spacing w:val="-1"/>
        </w:rPr>
        <w:t xml:space="preserve">- </w:t>
      </w:r>
      <w:r w:rsidRPr="00C92956">
        <w:rPr>
          <w:rFonts w:eastAsia="Calibri" w:cstheme="minorHAnsi"/>
          <w:spacing w:val="-1"/>
        </w:rPr>
        <w:t>al. IX Wieków Kielc 3, </w:t>
      </w:r>
    </w:p>
    <w:p w14:paraId="7C714D7B" w14:textId="225F9A99" w:rsidR="00197DE8" w:rsidRPr="00C92956" w:rsidRDefault="00197DE8" w:rsidP="006559F6">
      <w:pPr>
        <w:tabs>
          <w:tab w:val="left" w:pos="567"/>
        </w:tabs>
        <w:spacing w:after="0"/>
        <w:ind w:left="569" w:right="-20"/>
        <w:rPr>
          <w:rFonts w:cstheme="minorHAnsi"/>
        </w:rPr>
      </w:pPr>
      <w:r w:rsidRPr="00C92956">
        <w:rPr>
          <w:rFonts w:eastAsia="Calibri" w:cstheme="minorHAnsi"/>
          <w:spacing w:val="-1"/>
        </w:rPr>
        <w:t>25-516 Kielce,</w:t>
      </w:r>
      <w:r w:rsidR="000A72F1">
        <w:rPr>
          <w:rFonts w:eastAsia="Calibri" w:cstheme="minorHAnsi"/>
          <w:spacing w:val="-1"/>
        </w:rPr>
        <w:t xml:space="preserve"> </w:t>
      </w:r>
      <w:r w:rsidRPr="00C92956">
        <w:rPr>
          <w:rFonts w:eastAsia="Calibri" w:cstheme="minorHAnsi"/>
          <w:spacing w:val="-1"/>
        </w:rPr>
        <w:t>w imieniu którego działa: Świętokrzyski Zarząd Dróg Wojewódzkich w Kielcach ul. Jagiellońska 72, 25-602 Kielce</w:t>
      </w:r>
      <w:r>
        <w:rPr>
          <w:rFonts w:eastAsia="Calibri" w:cstheme="minorHAnsi"/>
          <w:spacing w:val="-1"/>
        </w:rPr>
        <w:t>.</w:t>
      </w:r>
    </w:p>
    <w:p w14:paraId="21B651A2" w14:textId="77777777" w:rsidR="00197DE8" w:rsidRPr="00C92956" w:rsidRDefault="00197DE8" w:rsidP="006559F6">
      <w:pPr>
        <w:spacing w:before="15" w:after="0"/>
        <w:rPr>
          <w:rFonts w:cstheme="minorHAnsi"/>
        </w:rPr>
      </w:pPr>
    </w:p>
    <w:p w14:paraId="6A6687B2" w14:textId="54D5BF28" w:rsidR="00197DE8" w:rsidRPr="00C92956" w:rsidRDefault="00197DE8" w:rsidP="006559F6">
      <w:pPr>
        <w:spacing w:after="0"/>
        <w:ind w:left="569" w:right="85" w:hanging="427"/>
        <w:rPr>
          <w:rFonts w:eastAsia="Calibri" w:cstheme="minorHAnsi"/>
        </w:rPr>
      </w:pPr>
      <w:r w:rsidRPr="001B2832">
        <w:rPr>
          <w:rFonts w:eastAsia="Calibri" w:cstheme="minorHAnsi"/>
        </w:rPr>
        <w:t>[</w:t>
      </w:r>
      <w:r w:rsidRPr="001B2832">
        <w:rPr>
          <w:rFonts w:eastAsia="Calibri" w:cstheme="minorHAnsi"/>
          <w:spacing w:val="1"/>
        </w:rPr>
        <w:t>5</w:t>
      </w:r>
      <w:r w:rsidRPr="001B2832">
        <w:rPr>
          <w:rFonts w:eastAsia="Calibri" w:cstheme="minorHAnsi"/>
        </w:rPr>
        <w:t>]</w:t>
      </w:r>
      <w:r w:rsidRPr="001B2832">
        <w:rPr>
          <w:rFonts w:eastAsia="Times New Roman" w:cstheme="minorHAnsi"/>
        </w:rPr>
        <w:t xml:space="preserve">  </w:t>
      </w:r>
      <w:r w:rsidRPr="001B2832">
        <w:rPr>
          <w:rFonts w:eastAsia="Calibri" w:cstheme="minorHAnsi"/>
          <w:spacing w:val="-1"/>
        </w:rPr>
        <w:t>W</w:t>
      </w:r>
      <w:r w:rsidRPr="001B2832">
        <w:rPr>
          <w:rFonts w:eastAsia="Calibri" w:cstheme="minorHAnsi"/>
          <w:spacing w:val="1"/>
        </w:rPr>
        <w:t>y</w:t>
      </w:r>
      <w:r w:rsidRPr="001B2832">
        <w:rPr>
          <w:rFonts w:eastAsia="Calibri" w:cstheme="minorHAnsi"/>
        </w:rPr>
        <w:t>k</w:t>
      </w:r>
      <w:r w:rsidRPr="001B2832">
        <w:rPr>
          <w:rFonts w:eastAsia="Calibri" w:cstheme="minorHAnsi"/>
          <w:spacing w:val="-1"/>
        </w:rPr>
        <w:t>ona</w:t>
      </w:r>
      <w:r w:rsidRPr="001B2832">
        <w:rPr>
          <w:rFonts w:eastAsia="Calibri" w:cstheme="minorHAnsi"/>
          <w:spacing w:val="1"/>
        </w:rPr>
        <w:t>wc</w:t>
      </w:r>
      <w:r w:rsidRPr="001B2832">
        <w:rPr>
          <w:rFonts w:eastAsia="Calibri" w:cstheme="minorHAnsi"/>
        </w:rPr>
        <w:t>a</w:t>
      </w:r>
      <w:r w:rsidRPr="001B2832">
        <w:rPr>
          <w:rFonts w:eastAsia="Times New Roman" w:cstheme="minorHAnsi"/>
          <w:spacing w:val="1"/>
        </w:rPr>
        <w:t xml:space="preserve"> </w:t>
      </w:r>
      <w:r w:rsidRPr="001B2832">
        <w:rPr>
          <w:rFonts w:eastAsia="Calibri" w:cstheme="minorHAnsi"/>
        </w:rPr>
        <w:t>–</w:t>
      </w:r>
      <w:r w:rsidRPr="001B2832">
        <w:rPr>
          <w:rFonts w:eastAsia="Times New Roman" w:cstheme="minorHAnsi"/>
          <w:spacing w:val="4"/>
        </w:rPr>
        <w:t xml:space="preserve"> </w:t>
      </w:r>
      <w:r w:rsidRPr="001B2832">
        <w:rPr>
          <w:rFonts w:eastAsia="Calibri" w:cstheme="minorHAnsi"/>
          <w:spacing w:val="-3"/>
        </w:rPr>
        <w:t>p</w:t>
      </w:r>
      <w:r w:rsidRPr="001B2832">
        <w:rPr>
          <w:rFonts w:eastAsia="Calibri" w:cstheme="minorHAnsi"/>
          <w:spacing w:val="1"/>
        </w:rPr>
        <w:t>o</w:t>
      </w:r>
      <w:r w:rsidRPr="001B2832">
        <w:rPr>
          <w:rFonts w:eastAsia="Calibri" w:cstheme="minorHAnsi"/>
          <w:spacing w:val="-1"/>
        </w:rPr>
        <w:t>d</w:t>
      </w:r>
      <w:r w:rsidRPr="001B2832">
        <w:rPr>
          <w:rFonts w:eastAsia="Calibri" w:cstheme="minorHAnsi"/>
          <w:spacing w:val="1"/>
        </w:rPr>
        <w:t>m</w:t>
      </w:r>
      <w:r w:rsidRPr="001B2832">
        <w:rPr>
          <w:rFonts w:eastAsia="Calibri" w:cstheme="minorHAnsi"/>
          <w:spacing w:val="-3"/>
        </w:rPr>
        <w:t>i</w:t>
      </w:r>
      <w:r w:rsidRPr="001B2832">
        <w:rPr>
          <w:rFonts w:eastAsia="Calibri" w:cstheme="minorHAnsi"/>
          <w:spacing w:val="1"/>
        </w:rPr>
        <w:t>o</w:t>
      </w:r>
      <w:r w:rsidRPr="001B2832">
        <w:rPr>
          <w:rFonts w:eastAsia="Calibri" w:cstheme="minorHAnsi"/>
        </w:rPr>
        <w:t>t</w:t>
      </w:r>
      <w:r w:rsidRPr="001B2832">
        <w:rPr>
          <w:rFonts w:eastAsia="Times New Roman" w:cstheme="minorHAnsi"/>
          <w:spacing w:val="2"/>
        </w:rPr>
        <w:t xml:space="preserve"> </w:t>
      </w:r>
      <w:r w:rsidRPr="001B2832">
        <w:rPr>
          <w:rFonts w:eastAsia="Calibri" w:cstheme="minorHAnsi"/>
        </w:rPr>
        <w:t>r</w:t>
      </w:r>
      <w:r w:rsidRPr="001B2832">
        <w:rPr>
          <w:rFonts w:eastAsia="Calibri" w:cstheme="minorHAnsi"/>
          <w:spacing w:val="-2"/>
        </w:rPr>
        <w:t>e</w:t>
      </w:r>
      <w:r w:rsidRPr="001B2832">
        <w:rPr>
          <w:rFonts w:eastAsia="Calibri" w:cstheme="minorHAnsi"/>
        </w:rPr>
        <w:t>ali</w:t>
      </w:r>
      <w:r w:rsidRPr="001B2832">
        <w:rPr>
          <w:rFonts w:eastAsia="Calibri" w:cstheme="minorHAnsi"/>
          <w:spacing w:val="-1"/>
        </w:rPr>
        <w:t>zu</w:t>
      </w:r>
      <w:r w:rsidRPr="001B2832">
        <w:rPr>
          <w:rFonts w:eastAsia="Calibri" w:cstheme="minorHAnsi"/>
        </w:rPr>
        <w:t>jący</w:t>
      </w:r>
      <w:r w:rsidRPr="001B2832">
        <w:rPr>
          <w:rFonts w:eastAsia="Times New Roman" w:cstheme="minorHAnsi"/>
          <w:spacing w:val="5"/>
        </w:rPr>
        <w:t xml:space="preserve"> </w:t>
      </w:r>
      <w:r w:rsidRPr="001B2832">
        <w:rPr>
          <w:rFonts w:eastAsia="Calibri" w:cstheme="minorHAnsi"/>
          <w:spacing w:val="-1"/>
        </w:rPr>
        <w:t>n</w:t>
      </w:r>
      <w:r w:rsidRPr="001B2832">
        <w:rPr>
          <w:rFonts w:eastAsia="Calibri" w:cstheme="minorHAnsi"/>
        </w:rPr>
        <w:t>i</w:t>
      </w:r>
      <w:r w:rsidRPr="001B2832">
        <w:rPr>
          <w:rFonts w:eastAsia="Calibri" w:cstheme="minorHAnsi"/>
          <w:spacing w:val="-1"/>
        </w:rPr>
        <w:t>n</w:t>
      </w:r>
      <w:r w:rsidRPr="001B2832">
        <w:rPr>
          <w:rFonts w:eastAsia="Calibri" w:cstheme="minorHAnsi"/>
        </w:rPr>
        <w:t>iejs</w:t>
      </w:r>
      <w:r w:rsidRPr="001B2832">
        <w:rPr>
          <w:rFonts w:eastAsia="Calibri" w:cstheme="minorHAnsi"/>
          <w:spacing w:val="-1"/>
        </w:rPr>
        <w:t>z</w:t>
      </w:r>
      <w:r w:rsidRPr="001B2832">
        <w:rPr>
          <w:rFonts w:eastAsia="Calibri" w:cstheme="minorHAnsi"/>
        </w:rPr>
        <w:t>e</w:t>
      </w:r>
      <w:r w:rsidRPr="001B2832">
        <w:rPr>
          <w:rFonts w:eastAsia="Times New Roman" w:cstheme="minorHAnsi"/>
          <w:spacing w:val="2"/>
        </w:rPr>
        <w:t xml:space="preserve"> </w:t>
      </w:r>
      <w:r w:rsidRPr="001B2832">
        <w:rPr>
          <w:rFonts w:eastAsia="Calibri" w:cstheme="minorHAnsi"/>
          <w:spacing w:val="-1"/>
        </w:rPr>
        <w:t>z</w:t>
      </w:r>
      <w:r w:rsidRPr="001B2832">
        <w:rPr>
          <w:rFonts w:eastAsia="Calibri" w:cstheme="minorHAnsi"/>
          <w:spacing w:val="-3"/>
        </w:rPr>
        <w:t>a</w:t>
      </w:r>
      <w:r w:rsidRPr="001B2832">
        <w:rPr>
          <w:rFonts w:eastAsia="Calibri" w:cstheme="minorHAnsi"/>
          <w:spacing w:val="1"/>
        </w:rPr>
        <w:t>m</w:t>
      </w:r>
      <w:r w:rsidRPr="001B2832">
        <w:rPr>
          <w:rFonts w:eastAsia="Calibri" w:cstheme="minorHAnsi"/>
          <w:spacing w:val="-1"/>
        </w:rPr>
        <w:t>ó</w:t>
      </w:r>
      <w:r w:rsidRPr="001B2832">
        <w:rPr>
          <w:rFonts w:eastAsia="Calibri" w:cstheme="minorHAnsi"/>
          <w:spacing w:val="1"/>
        </w:rPr>
        <w:t>w</w:t>
      </w:r>
      <w:r w:rsidRPr="001B2832">
        <w:rPr>
          <w:rFonts w:eastAsia="Calibri" w:cstheme="minorHAnsi"/>
        </w:rPr>
        <w:t>i</w:t>
      </w:r>
      <w:r w:rsidRPr="001B2832">
        <w:rPr>
          <w:rFonts w:eastAsia="Calibri" w:cstheme="minorHAnsi"/>
          <w:spacing w:val="-2"/>
        </w:rPr>
        <w:t>e</w:t>
      </w:r>
      <w:r w:rsidRPr="001B2832">
        <w:rPr>
          <w:rFonts w:eastAsia="Calibri" w:cstheme="minorHAnsi"/>
          <w:spacing w:val="-1"/>
        </w:rPr>
        <w:t>n</w:t>
      </w:r>
      <w:r w:rsidRPr="001B2832">
        <w:rPr>
          <w:rFonts w:eastAsia="Calibri" w:cstheme="minorHAnsi"/>
        </w:rPr>
        <w:t>ie</w:t>
      </w:r>
      <w:r w:rsidRPr="001B2832">
        <w:rPr>
          <w:rFonts w:eastAsia="Times New Roman" w:cstheme="minorHAnsi"/>
          <w:spacing w:val="5"/>
        </w:rPr>
        <w:t xml:space="preserve"> </w:t>
      </w:r>
      <w:r w:rsidRPr="001B2832">
        <w:rPr>
          <w:rFonts w:eastAsia="Calibri" w:cstheme="minorHAnsi"/>
          <w:spacing w:val="-1"/>
        </w:rPr>
        <w:t>pub</w:t>
      </w:r>
      <w:r w:rsidRPr="001B2832">
        <w:rPr>
          <w:rFonts w:eastAsia="Calibri" w:cstheme="minorHAnsi"/>
        </w:rPr>
        <w:t>lic</w:t>
      </w:r>
      <w:r w:rsidRPr="001B2832">
        <w:rPr>
          <w:rFonts w:eastAsia="Calibri" w:cstheme="minorHAnsi"/>
          <w:spacing w:val="-1"/>
        </w:rPr>
        <w:t>zn</w:t>
      </w:r>
      <w:r w:rsidRPr="001B2832">
        <w:rPr>
          <w:rFonts w:eastAsia="Calibri" w:cstheme="minorHAnsi"/>
          <w:spacing w:val="1"/>
        </w:rPr>
        <w:t>e</w:t>
      </w:r>
      <w:r w:rsidRPr="001B2832">
        <w:rPr>
          <w:rFonts w:eastAsia="Calibri" w:cstheme="minorHAnsi"/>
        </w:rPr>
        <w:t>,</w:t>
      </w:r>
      <w:r w:rsidRPr="001B2832">
        <w:rPr>
          <w:rFonts w:eastAsia="Times New Roman" w:cstheme="minorHAnsi"/>
          <w:spacing w:val="2"/>
        </w:rPr>
        <w:t xml:space="preserve"> </w:t>
      </w:r>
      <w:r w:rsidRPr="001B2832">
        <w:rPr>
          <w:rFonts w:eastAsia="Calibri" w:cstheme="minorHAnsi"/>
          <w:spacing w:val="1"/>
        </w:rPr>
        <w:t>o</w:t>
      </w:r>
      <w:r w:rsidRPr="001B2832">
        <w:rPr>
          <w:rFonts w:eastAsia="Calibri" w:cstheme="minorHAnsi"/>
          <w:spacing w:val="-1"/>
        </w:rPr>
        <w:t>b</w:t>
      </w:r>
      <w:r w:rsidRPr="001B2832">
        <w:rPr>
          <w:rFonts w:eastAsia="Calibri" w:cstheme="minorHAnsi"/>
        </w:rPr>
        <w:t>e</w:t>
      </w:r>
      <w:r w:rsidRPr="001B2832">
        <w:rPr>
          <w:rFonts w:eastAsia="Calibri" w:cstheme="minorHAnsi"/>
          <w:spacing w:val="-2"/>
        </w:rPr>
        <w:t>j</w:t>
      </w:r>
      <w:r w:rsidRPr="001B2832">
        <w:rPr>
          <w:rFonts w:eastAsia="Calibri" w:cstheme="minorHAnsi"/>
          <w:spacing w:val="1"/>
        </w:rPr>
        <w:t>m</w:t>
      </w:r>
      <w:r w:rsidRPr="001B2832">
        <w:rPr>
          <w:rFonts w:eastAsia="Calibri" w:cstheme="minorHAnsi"/>
          <w:spacing w:val="-1"/>
        </w:rPr>
        <w:t>u</w:t>
      </w:r>
      <w:r w:rsidRPr="001B2832">
        <w:rPr>
          <w:rFonts w:eastAsia="Calibri" w:cstheme="minorHAnsi"/>
        </w:rPr>
        <w:t>jący</w:t>
      </w:r>
      <w:r w:rsidRPr="001B2832">
        <w:rPr>
          <w:rFonts w:eastAsia="Times New Roman" w:cstheme="minorHAnsi"/>
        </w:rPr>
        <w:t xml:space="preserve"> </w:t>
      </w:r>
      <w:r w:rsidRPr="001B2832">
        <w:rPr>
          <w:rFonts w:eastAsia="Calibri" w:cstheme="minorHAnsi"/>
          <w:spacing w:val="1"/>
        </w:rPr>
        <w:t>w</w:t>
      </w:r>
      <w:r w:rsidRPr="001B2832">
        <w:rPr>
          <w:rFonts w:eastAsia="Calibri" w:cstheme="minorHAnsi"/>
        </w:rPr>
        <w:t>s</w:t>
      </w:r>
      <w:r w:rsidRPr="001B2832">
        <w:rPr>
          <w:rFonts w:eastAsia="Calibri" w:cstheme="minorHAnsi"/>
          <w:spacing w:val="-1"/>
        </w:rPr>
        <w:t>z</w:t>
      </w:r>
      <w:r w:rsidRPr="001B2832">
        <w:rPr>
          <w:rFonts w:eastAsia="Calibri" w:cstheme="minorHAnsi"/>
          <w:spacing w:val="1"/>
        </w:rPr>
        <w:t>y</w:t>
      </w:r>
      <w:r w:rsidRPr="001B2832">
        <w:rPr>
          <w:rFonts w:eastAsia="Calibri" w:cstheme="minorHAnsi"/>
        </w:rPr>
        <w:t>s</w:t>
      </w:r>
      <w:r w:rsidRPr="001B2832">
        <w:rPr>
          <w:rFonts w:eastAsia="Calibri" w:cstheme="minorHAnsi"/>
          <w:spacing w:val="-2"/>
        </w:rPr>
        <w:t>t</w:t>
      </w:r>
      <w:r w:rsidRPr="001B2832">
        <w:rPr>
          <w:rFonts w:eastAsia="Calibri" w:cstheme="minorHAnsi"/>
        </w:rPr>
        <w:t>kie</w:t>
      </w:r>
      <w:r w:rsidRPr="001B2832">
        <w:rPr>
          <w:rFonts w:eastAsia="Times New Roman" w:cstheme="minorHAnsi"/>
          <w:spacing w:val="2"/>
        </w:rPr>
        <w:t xml:space="preserve"> </w:t>
      </w:r>
      <w:r w:rsidRPr="001B2832">
        <w:rPr>
          <w:rFonts w:eastAsia="Calibri" w:cstheme="minorHAnsi"/>
          <w:spacing w:val="1"/>
        </w:rPr>
        <w:t>o</w:t>
      </w:r>
      <w:r w:rsidRPr="001B2832">
        <w:rPr>
          <w:rFonts w:eastAsia="Calibri" w:cstheme="minorHAnsi"/>
          <w:spacing w:val="-2"/>
        </w:rPr>
        <w:t>s</w:t>
      </w:r>
      <w:r w:rsidRPr="001B2832">
        <w:rPr>
          <w:rFonts w:eastAsia="Calibri" w:cstheme="minorHAnsi"/>
          <w:spacing w:val="1"/>
        </w:rPr>
        <w:t>o</w:t>
      </w:r>
      <w:r w:rsidRPr="001B2832">
        <w:rPr>
          <w:rFonts w:eastAsia="Calibri" w:cstheme="minorHAnsi"/>
          <w:spacing w:val="-3"/>
        </w:rPr>
        <w:t>b</w:t>
      </w:r>
      <w:r w:rsidRPr="001B2832">
        <w:rPr>
          <w:rFonts w:eastAsia="Calibri" w:cstheme="minorHAnsi"/>
        </w:rPr>
        <w:t>y</w:t>
      </w:r>
      <w:r w:rsidRPr="001B2832">
        <w:rPr>
          <w:rFonts w:eastAsia="Times New Roman" w:cstheme="minorHAnsi"/>
        </w:rPr>
        <w:t xml:space="preserve"> </w:t>
      </w:r>
      <w:r w:rsidRPr="001B2832">
        <w:rPr>
          <w:rFonts w:eastAsia="Calibri" w:cstheme="minorHAnsi"/>
        </w:rPr>
        <w:t>fi</w:t>
      </w:r>
      <w:r w:rsidRPr="001B2832">
        <w:rPr>
          <w:rFonts w:eastAsia="Calibri" w:cstheme="minorHAnsi"/>
          <w:spacing w:val="-1"/>
        </w:rPr>
        <w:t>z</w:t>
      </w:r>
      <w:r w:rsidRPr="001B2832">
        <w:rPr>
          <w:rFonts w:eastAsia="Calibri" w:cstheme="minorHAnsi"/>
          <w:spacing w:val="1"/>
        </w:rPr>
        <w:t>y</w:t>
      </w:r>
      <w:r w:rsidRPr="001B2832">
        <w:rPr>
          <w:rFonts w:eastAsia="Calibri" w:cstheme="minorHAnsi"/>
        </w:rPr>
        <w:t>c</w:t>
      </w:r>
      <w:r w:rsidRPr="001B2832">
        <w:rPr>
          <w:rFonts w:eastAsia="Calibri" w:cstheme="minorHAnsi"/>
          <w:spacing w:val="-1"/>
        </w:rPr>
        <w:t>zn</w:t>
      </w:r>
      <w:r w:rsidRPr="001B2832">
        <w:rPr>
          <w:rFonts w:eastAsia="Calibri" w:cstheme="minorHAnsi"/>
        </w:rPr>
        <w:t>e</w:t>
      </w:r>
      <w:r w:rsidRPr="001B2832">
        <w:rPr>
          <w:rFonts w:eastAsia="Times New Roman" w:cstheme="minorHAnsi"/>
          <w:spacing w:val="2"/>
        </w:rPr>
        <w:t xml:space="preserve"> </w:t>
      </w:r>
      <w:r w:rsidRPr="001B2832">
        <w:rPr>
          <w:rFonts w:eastAsia="Calibri" w:cstheme="minorHAnsi"/>
        </w:rPr>
        <w:t>i</w:t>
      </w:r>
      <w:r w:rsidRPr="001B2832">
        <w:rPr>
          <w:rFonts w:eastAsia="Times New Roman" w:cstheme="minorHAnsi"/>
          <w:spacing w:val="1"/>
        </w:rPr>
        <w:t xml:space="preserve"> </w:t>
      </w:r>
      <w:r w:rsidRPr="001B2832">
        <w:rPr>
          <w:rFonts w:eastAsia="Calibri" w:cstheme="minorHAnsi"/>
          <w:spacing w:val="-1"/>
        </w:rPr>
        <w:t>p</w:t>
      </w:r>
      <w:r w:rsidRPr="001B2832">
        <w:rPr>
          <w:rFonts w:eastAsia="Calibri" w:cstheme="minorHAnsi"/>
          <w:spacing w:val="1"/>
        </w:rPr>
        <w:t>o</w:t>
      </w:r>
      <w:r w:rsidRPr="001B2832">
        <w:rPr>
          <w:rFonts w:eastAsia="Calibri" w:cstheme="minorHAnsi"/>
          <w:spacing w:val="-3"/>
        </w:rPr>
        <w:t>d</w:t>
      </w:r>
      <w:r w:rsidRPr="001B2832">
        <w:rPr>
          <w:rFonts w:eastAsia="Calibri" w:cstheme="minorHAnsi"/>
          <w:spacing w:val="1"/>
        </w:rPr>
        <w:t>m</w:t>
      </w:r>
      <w:r w:rsidRPr="001B2832">
        <w:rPr>
          <w:rFonts w:eastAsia="Calibri" w:cstheme="minorHAnsi"/>
        </w:rPr>
        <w:t>i</w:t>
      </w:r>
      <w:r w:rsidRPr="001B2832">
        <w:rPr>
          <w:rFonts w:eastAsia="Calibri" w:cstheme="minorHAnsi"/>
          <w:spacing w:val="-1"/>
        </w:rPr>
        <w:t>o</w:t>
      </w:r>
      <w:r w:rsidRPr="001B2832">
        <w:rPr>
          <w:rFonts w:eastAsia="Calibri" w:cstheme="minorHAnsi"/>
        </w:rPr>
        <w:t>ty</w:t>
      </w:r>
      <w:r w:rsidRPr="001B2832">
        <w:rPr>
          <w:rFonts w:eastAsia="Times New Roman" w:cstheme="minorHAnsi"/>
          <w:spacing w:val="2"/>
        </w:rPr>
        <w:t xml:space="preserve"> </w:t>
      </w:r>
      <w:r w:rsidRPr="001B2832">
        <w:rPr>
          <w:rFonts w:eastAsia="Calibri" w:cstheme="minorHAnsi"/>
          <w:spacing w:val="-1"/>
        </w:rPr>
        <w:t>z</w:t>
      </w:r>
      <w:r w:rsidRPr="001B2832">
        <w:rPr>
          <w:rFonts w:eastAsia="Calibri" w:cstheme="minorHAnsi"/>
        </w:rPr>
        <w:t>atr</w:t>
      </w:r>
      <w:r w:rsidRPr="001B2832">
        <w:rPr>
          <w:rFonts w:eastAsia="Calibri" w:cstheme="minorHAnsi"/>
          <w:spacing w:val="-1"/>
        </w:rPr>
        <w:t>u</w:t>
      </w:r>
      <w:r w:rsidRPr="001B2832">
        <w:rPr>
          <w:rFonts w:eastAsia="Calibri" w:cstheme="minorHAnsi"/>
          <w:spacing w:val="-3"/>
        </w:rPr>
        <w:t>d</w:t>
      </w:r>
      <w:r w:rsidRPr="001B2832">
        <w:rPr>
          <w:rFonts w:eastAsia="Calibri" w:cstheme="minorHAnsi"/>
          <w:spacing w:val="-1"/>
        </w:rPr>
        <w:t>n</w:t>
      </w:r>
      <w:r w:rsidRPr="001B2832">
        <w:rPr>
          <w:rFonts w:eastAsia="Calibri" w:cstheme="minorHAnsi"/>
        </w:rPr>
        <w:t>i</w:t>
      </w:r>
      <w:r w:rsidRPr="001B2832">
        <w:rPr>
          <w:rFonts w:eastAsia="Calibri" w:cstheme="minorHAnsi"/>
          <w:spacing w:val="1"/>
        </w:rPr>
        <w:t>o</w:t>
      </w:r>
      <w:r w:rsidRPr="001B2832">
        <w:rPr>
          <w:rFonts w:eastAsia="Calibri" w:cstheme="minorHAnsi"/>
          <w:spacing w:val="-1"/>
        </w:rPr>
        <w:t>n</w:t>
      </w:r>
      <w:r w:rsidRPr="001B2832">
        <w:rPr>
          <w:rFonts w:eastAsia="Calibri" w:cstheme="minorHAnsi"/>
        </w:rPr>
        <w:t>e</w:t>
      </w:r>
      <w:r w:rsidRPr="001B2832">
        <w:rPr>
          <w:rFonts w:eastAsia="Times New Roman" w:cstheme="minorHAnsi"/>
          <w:spacing w:val="2"/>
        </w:rPr>
        <w:t xml:space="preserve"> </w:t>
      </w:r>
      <w:r w:rsidRPr="001B2832">
        <w:rPr>
          <w:rFonts w:eastAsia="Calibri" w:cstheme="minorHAnsi"/>
          <w:spacing w:val="-1"/>
        </w:rPr>
        <w:t>d</w:t>
      </w:r>
      <w:r w:rsidRPr="001B2832">
        <w:rPr>
          <w:rFonts w:eastAsia="Calibri" w:cstheme="minorHAnsi"/>
        </w:rPr>
        <w:t>o</w:t>
      </w:r>
      <w:r w:rsidRPr="001B2832">
        <w:rPr>
          <w:rFonts w:eastAsia="Times New Roman" w:cstheme="minorHAnsi"/>
          <w:spacing w:val="2"/>
        </w:rPr>
        <w:t xml:space="preserve"> </w:t>
      </w:r>
      <w:r w:rsidRPr="001B2832">
        <w:rPr>
          <w:rFonts w:eastAsia="Calibri" w:cstheme="minorHAnsi"/>
          <w:spacing w:val="-3"/>
        </w:rPr>
        <w:t>r</w:t>
      </w:r>
      <w:r w:rsidRPr="001B2832">
        <w:rPr>
          <w:rFonts w:eastAsia="Calibri" w:cstheme="minorHAnsi"/>
          <w:spacing w:val="1"/>
        </w:rPr>
        <w:t>e</w:t>
      </w:r>
      <w:r w:rsidRPr="001B2832">
        <w:rPr>
          <w:rFonts w:eastAsia="Calibri" w:cstheme="minorHAnsi"/>
        </w:rPr>
        <w:t>ali</w:t>
      </w:r>
      <w:r w:rsidRPr="001B2832">
        <w:rPr>
          <w:rFonts w:eastAsia="Calibri" w:cstheme="minorHAnsi"/>
          <w:spacing w:val="-1"/>
        </w:rPr>
        <w:t>z</w:t>
      </w:r>
      <w:r w:rsidRPr="001B2832">
        <w:rPr>
          <w:rFonts w:eastAsia="Calibri" w:cstheme="minorHAnsi"/>
        </w:rPr>
        <w:t>acji</w:t>
      </w:r>
      <w:r w:rsidRPr="001B2832">
        <w:rPr>
          <w:rFonts w:eastAsia="Times New Roman" w:cstheme="minorHAnsi"/>
          <w:spacing w:val="1"/>
        </w:rPr>
        <w:t xml:space="preserve"> </w:t>
      </w:r>
      <w:r w:rsidRPr="001B2832">
        <w:rPr>
          <w:rFonts w:eastAsia="Calibri" w:cstheme="minorHAnsi"/>
        </w:rPr>
        <w:t>Z</w:t>
      </w:r>
      <w:r w:rsidRPr="001B2832">
        <w:rPr>
          <w:rFonts w:eastAsia="Calibri" w:cstheme="minorHAnsi"/>
          <w:spacing w:val="-3"/>
        </w:rPr>
        <w:t>a</w:t>
      </w:r>
      <w:r w:rsidRPr="001B2832">
        <w:rPr>
          <w:rFonts w:eastAsia="Calibri" w:cstheme="minorHAnsi"/>
          <w:spacing w:val="1"/>
        </w:rPr>
        <w:t>m</w:t>
      </w:r>
      <w:r w:rsidRPr="001B2832">
        <w:rPr>
          <w:rFonts w:eastAsia="Calibri" w:cstheme="minorHAnsi"/>
          <w:spacing w:val="-1"/>
        </w:rPr>
        <w:t>ó</w:t>
      </w:r>
      <w:r w:rsidRPr="001B2832">
        <w:rPr>
          <w:rFonts w:eastAsia="Calibri" w:cstheme="minorHAnsi"/>
          <w:spacing w:val="-2"/>
        </w:rPr>
        <w:t>w</w:t>
      </w:r>
      <w:r w:rsidRPr="001B2832">
        <w:rPr>
          <w:rFonts w:eastAsia="Calibri" w:cstheme="minorHAnsi"/>
        </w:rPr>
        <w:t>i</w:t>
      </w:r>
      <w:r w:rsidRPr="001B2832">
        <w:rPr>
          <w:rFonts w:eastAsia="Calibri" w:cstheme="minorHAnsi"/>
          <w:spacing w:val="1"/>
        </w:rPr>
        <w:t>e</w:t>
      </w:r>
      <w:r w:rsidRPr="001B2832">
        <w:rPr>
          <w:rFonts w:eastAsia="Calibri" w:cstheme="minorHAnsi"/>
          <w:spacing w:val="-1"/>
        </w:rPr>
        <w:t>n</w:t>
      </w:r>
      <w:r w:rsidRPr="001B2832">
        <w:rPr>
          <w:rFonts w:eastAsia="Calibri" w:cstheme="minorHAnsi"/>
        </w:rPr>
        <w:t>ia,</w:t>
      </w:r>
      <w:r w:rsidRPr="001B2832">
        <w:rPr>
          <w:rFonts w:eastAsia="Times New Roman" w:cstheme="minorHAnsi"/>
          <w:spacing w:val="1"/>
        </w:rPr>
        <w:t xml:space="preserve"> </w:t>
      </w:r>
      <w:r w:rsidRPr="001B2832">
        <w:rPr>
          <w:rFonts w:eastAsia="Calibri" w:cstheme="minorHAnsi"/>
        </w:rPr>
        <w:t>w</w:t>
      </w:r>
      <w:r w:rsidRPr="001B2832">
        <w:rPr>
          <w:rFonts w:eastAsia="Times New Roman" w:cstheme="minorHAnsi"/>
          <w:spacing w:val="2"/>
        </w:rPr>
        <w:t xml:space="preserve"> </w:t>
      </w:r>
      <w:r w:rsidRPr="001B2832">
        <w:rPr>
          <w:rFonts w:eastAsia="Calibri" w:cstheme="minorHAnsi"/>
          <w:spacing w:val="-2"/>
        </w:rPr>
        <w:t>t</w:t>
      </w:r>
      <w:r w:rsidRPr="001B2832">
        <w:rPr>
          <w:rFonts w:eastAsia="Calibri" w:cstheme="minorHAnsi"/>
          <w:spacing w:val="1"/>
        </w:rPr>
        <w:t>y</w:t>
      </w:r>
      <w:r w:rsidRPr="001B2832">
        <w:rPr>
          <w:rFonts w:eastAsia="Calibri" w:cstheme="minorHAnsi"/>
        </w:rPr>
        <w:t>m</w:t>
      </w:r>
      <w:r w:rsidRPr="001B2832">
        <w:rPr>
          <w:rFonts w:eastAsia="Times New Roman" w:cstheme="minorHAnsi"/>
        </w:rPr>
        <w:t xml:space="preserve"> </w:t>
      </w:r>
      <w:r w:rsidRPr="001B2832">
        <w:rPr>
          <w:rFonts w:eastAsia="Calibri" w:cstheme="minorHAnsi"/>
          <w:spacing w:val="-1"/>
        </w:rPr>
        <w:t>d</w:t>
      </w:r>
      <w:r w:rsidRPr="001B2832">
        <w:rPr>
          <w:rFonts w:eastAsia="Calibri" w:cstheme="minorHAnsi"/>
        </w:rPr>
        <w:t>o</w:t>
      </w:r>
      <w:r w:rsidRPr="001B2832">
        <w:rPr>
          <w:rFonts w:eastAsia="Times New Roman" w:cstheme="minorHAnsi"/>
          <w:spacing w:val="2"/>
        </w:rPr>
        <w:t xml:space="preserve"> </w:t>
      </w:r>
      <w:r w:rsidRPr="001B2832">
        <w:rPr>
          <w:rFonts w:eastAsia="Calibri" w:cstheme="minorHAnsi"/>
          <w:spacing w:val="-1"/>
        </w:rPr>
        <w:t>p</w:t>
      </w:r>
      <w:r w:rsidRPr="001B2832">
        <w:rPr>
          <w:rFonts w:eastAsia="Calibri" w:cstheme="minorHAnsi"/>
          <w:spacing w:val="-3"/>
        </w:rPr>
        <w:t>r</w:t>
      </w:r>
      <w:r w:rsidRPr="001B2832">
        <w:rPr>
          <w:rFonts w:eastAsia="Calibri" w:cstheme="minorHAnsi"/>
          <w:spacing w:val="1"/>
        </w:rPr>
        <w:t>o</w:t>
      </w:r>
      <w:r w:rsidRPr="001B2832">
        <w:rPr>
          <w:rFonts w:eastAsia="Calibri" w:cstheme="minorHAnsi"/>
        </w:rPr>
        <w:t>j</w:t>
      </w:r>
      <w:r w:rsidRPr="001B2832">
        <w:rPr>
          <w:rFonts w:eastAsia="Calibri" w:cstheme="minorHAnsi"/>
          <w:spacing w:val="1"/>
        </w:rPr>
        <w:t>e</w:t>
      </w:r>
      <w:r w:rsidRPr="001B2832">
        <w:rPr>
          <w:rFonts w:eastAsia="Calibri" w:cstheme="minorHAnsi"/>
          <w:spacing w:val="-2"/>
        </w:rPr>
        <w:t>k</w:t>
      </w:r>
      <w:r w:rsidRPr="001B2832">
        <w:rPr>
          <w:rFonts w:eastAsia="Calibri" w:cstheme="minorHAnsi"/>
        </w:rPr>
        <w:t>t</w:t>
      </w:r>
      <w:r w:rsidRPr="001B2832">
        <w:rPr>
          <w:rFonts w:eastAsia="Calibri" w:cstheme="minorHAnsi"/>
          <w:spacing w:val="-1"/>
        </w:rPr>
        <w:t>o</w:t>
      </w:r>
      <w:r w:rsidRPr="001B2832">
        <w:rPr>
          <w:rFonts w:eastAsia="Calibri" w:cstheme="minorHAnsi"/>
          <w:spacing w:val="1"/>
        </w:rPr>
        <w:t>w</w:t>
      </w:r>
      <w:r w:rsidRPr="001B2832">
        <w:rPr>
          <w:rFonts w:eastAsia="Calibri" w:cstheme="minorHAnsi"/>
        </w:rPr>
        <w:t>a</w:t>
      </w:r>
      <w:r w:rsidRPr="001B2832">
        <w:rPr>
          <w:rFonts w:eastAsia="Calibri" w:cstheme="minorHAnsi"/>
          <w:spacing w:val="-1"/>
        </w:rPr>
        <w:t>n</w:t>
      </w:r>
      <w:r w:rsidRPr="001B2832">
        <w:rPr>
          <w:rFonts w:eastAsia="Calibri" w:cstheme="minorHAnsi"/>
        </w:rPr>
        <w:t>ia</w:t>
      </w:r>
      <w:r w:rsidRPr="001B2832">
        <w:rPr>
          <w:rFonts w:eastAsia="Times New Roman" w:cstheme="minorHAnsi"/>
          <w:spacing w:val="1"/>
        </w:rPr>
        <w:t xml:space="preserve"> </w:t>
      </w:r>
      <w:r w:rsidRPr="001B2832">
        <w:rPr>
          <w:rFonts w:eastAsia="Calibri" w:cstheme="minorHAnsi"/>
        </w:rPr>
        <w:t>i</w:t>
      </w:r>
      <w:r w:rsidRPr="001B2832">
        <w:rPr>
          <w:rFonts w:eastAsia="Times New Roman" w:cstheme="minorHAnsi"/>
          <w:spacing w:val="1"/>
        </w:rPr>
        <w:t xml:space="preserve"> </w:t>
      </w:r>
      <w:r w:rsidRPr="001B2832">
        <w:rPr>
          <w:rFonts w:eastAsia="Calibri" w:cstheme="minorHAnsi"/>
          <w:spacing w:val="-1"/>
        </w:rPr>
        <w:t>d</w:t>
      </w:r>
      <w:r w:rsidRPr="001B2832">
        <w:rPr>
          <w:rFonts w:eastAsia="Calibri" w:cstheme="minorHAnsi"/>
          <w:spacing w:val="1"/>
        </w:rPr>
        <w:t>o</w:t>
      </w:r>
      <w:r w:rsidRPr="001B2832">
        <w:rPr>
          <w:rFonts w:eastAsia="Calibri" w:cstheme="minorHAnsi"/>
        </w:rPr>
        <w:t>st</w:t>
      </w:r>
      <w:r w:rsidRPr="001B2832">
        <w:rPr>
          <w:rFonts w:eastAsia="Calibri" w:cstheme="minorHAnsi"/>
          <w:spacing w:val="-3"/>
        </w:rPr>
        <w:t>a</w:t>
      </w:r>
      <w:r w:rsidRPr="001B2832">
        <w:rPr>
          <w:rFonts w:eastAsia="Calibri" w:cstheme="minorHAnsi"/>
          <w:spacing w:val="-2"/>
        </w:rPr>
        <w:t>w</w:t>
      </w:r>
      <w:r w:rsidRPr="001B2832">
        <w:rPr>
          <w:rFonts w:eastAsia="Calibri" w:cstheme="minorHAnsi"/>
        </w:rPr>
        <w:t>y</w:t>
      </w:r>
      <w:r w:rsidRPr="001B2832">
        <w:rPr>
          <w:rFonts w:eastAsia="Times New Roman" w:cstheme="minorHAnsi"/>
        </w:rPr>
        <w:t xml:space="preserve"> </w:t>
      </w:r>
      <w:r w:rsidRPr="001B2832">
        <w:rPr>
          <w:rFonts w:eastAsia="Calibri" w:cstheme="minorHAnsi"/>
          <w:spacing w:val="1"/>
        </w:rPr>
        <w:t>w</w:t>
      </w:r>
      <w:r w:rsidRPr="001B2832">
        <w:rPr>
          <w:rFonts w:eastAsia="Calibri" w:cstheme="minorHAnsi"/>
        </w:rPr>
        <w:t>s</w:t>
      </w:r>
      <w:r w:rsidRPr="001B2832">
        <w:rPr>
          <w:rFonts w:eastAsia="Calibri" w:cstheme="minorHAnsi"/>
          <w:spacing w:val="-1"/>
        </w:rPr>
        <w:t>z</w:t>
      </w:r>
      <w:r w:rsidRPr="001B2832">
        <w:rPr>
          <w:rFonts w:eastAsia="Calibri" w:cstheme="minorHAnsi"/>
          <w:spacing w:val="1"/>
        </w:rPr>
        <w:t>e</w:t>
      </w:r>
      <w:r w:rsidRPr="001B2832">
        <w:rPr>
          <w:rFonts w:eastAsia="Calibri" w:cstheme="minorHAnsi"/>
        </w:rPr>
        <w:t>lkich</w:t>
      </w:r>
      <w:r w:rsidRPr="001B2832">
        <w:rPr>
          <w:rFonts w:eastAsia="Times New Roman" w:cstheme="minorHAnsi"/>
          <w:spacing w:val="-8"/>
        </w:rPr>
        <w:t xml:space="preserve"> </w:t>
      </w:r>
      <w:r w:rsidRPr="001B2832">
        <w:rPr>
          <w:rFonts w:eastAsia="Calibri" w:cstheme="minorHAnsi"/>
          <w:spacing w:val="1"/>
        </w:rPr>
        <w:t>m</w:t>
      </w:r>
      <w:r w:rsidRPr="001B2832">
        <w:rPr>
          <w:rFonts w:eastAsia="Calibri" w:cstheme="minorHAnsi"/>
          <w:spacing w:val="-3"/>
        </w:rPr>
        <w:t>a</w:t>
      </w:r>
      <w:r w:rsidRPr="001B2832">
        <w:rPr>
          <w:rFonts w:eastAsia="Calibri" w:cstheme="minorHAnsi"/>
        </w:rPr>
        <w:t>t</w:t>
      </w:r>
      <w:r w:rsidRPr="001B2832">
        <w:rPr>
          <w:rFonts w:eastAsia="Calibri" w:cstheme="minorHAnsi"/>
          <w:spacing w:val="1"/>
        </w:rPr>
        <w:t>e</w:t>
      </w:r>
      <w:r w:rsidRPr="001B2832">
        <w:rPr>
          <w:rFonts w:eastAsia="Calibri" w:cstheme="minorHAnsi"/>
        </w:rPr>
        <w:t>ria</w:t>
      </w:r>
      <w:r w:rsidRPr="001B2832">
        <w:rPr>
          <w:rFonts w:eastAsia="Calibri" w:cstheme="minorHAnsi"/>
          <w:spacing w:val="-2"/>
        </w:rPr>
        <w:t>ł</w:t>
      </w:r>
      <w:r w:rsidRPr="001B2832">
        <w:rPr>
          <w:rFonts w:eastAsia="Calibri" w:cstheme="minorHAnsi"/>
          <w:spacing w:val="1"/>
        </w:rPr>
        <w:t>ó</w:t>
      </w:r>
      <w:r w:rsidRPr="001B2832">
        <w:rPr>
          <w:rFonts w:eastAsia="Calibri" w:cstheme="minorHAnsi"/>
          <w:spacing w:val="-2"/>
        </w:rPr>
        <w:t>w</w:t>
      </w:r>
      <w:r w:rsidRPr="001B2832">
        <w:rPr>
          <w:rFonts w:eastAsia="Calibri" w:cstheme="minorHAnsi"/>
        </w:rPr>
        <w:t>,</w:t>
      </w:r>
      <w:r w:rsidRPr="001B2832">
        <w:rPr>
          <w:rFonts w:eastAsia="Times New Roman" w:cstheme="minorHAnsi"/>
          <w:spacing w:val="-4"/>
        </w:rPr>
        <w:t xml:space="preserve"> </w:t>
      </w:r>
      <w:r w:rsidRPr="001B2832">
        <w:rPr>
          <w:rFonts w:eastAsia="Calibri" w:cstheme="minorHAnsi"/>
        </w:rPr>
        <w:t>s</w:t>
      </w:r>
      <w:r w:rsidRPr="001B2832">
        <w:rPr>
          <w:rFonts w:eastAsia="Calibri" w:cstheme="minorHAnsi"/>
          <w:spacing w:val="-1"/>
        </w:rPr>
        <w:t>p</w:t>
      </w:r>
      <w:r w:rsidRPr="001B2832">
        <w:rPr>
          <w:rFonts w:eastAsia="Calibri" w:cstheme="minorHAnsi"/>
        </w:rPr>
        <w:t>r</w:t>
      </w:r>
      <w:r w:rsidRPr="001B2832">
        <w:rPr>
          <w:rFonts w:eastAsia="Calibri" w:cstheme="minorHAnsi"/>
          <w:spacing w:val="-3"/>
        </w:rPr>
        <w:t>z</w:t>
      </w:r>
      <w:r w:rsidRPr="001B2832">
        <w:rPr>
          <w:rFonts w:eastAsia="Calibri" w:cstheme="minorHAnsi"/>
          <w:spacing w:val="1"/>
        </w:rPr>
        <w:t>ę</w:t>
      </w:r>
      <w:r w:rsidRPr="001B2832">
        <w:rPr>
          <w:rFonts w:eastAsia="Calibri" w:cstheme="minorHAnsi"/>
        </w:rPr>
        <w:t>t</w:t>
      </w:r>
      <w:r w:rsidRPr="001B2832">
        <w:rPr>
          <w:rFonts w:eastAsia="Calibri" w:cstheme="minorHAnsi"/>
          <w:spacing w:val="-1"/>
        </w:rPr>
        <w:t>u</w:t>
      </w:r>
      <w:r w:rsidRPr="001B2832">
        <w:rPr>
          <w:rFonts w:eastAsia="Calibri" w:cstheme="minorHAnsi"/>
        </w:rPr>
        <w:t>,</w:t>
      </w:r>
      <w:r w:rsidRPr="001B2832">
        <w:rPr>
          <w:rFonts w:eastAsia="Times New Roman" w:cstheme="minorHAnsi"/>
          <w:spacing w:val="-4"/>
        </w:rPr>
        <w:t xml:space="preserve"> </w:t>
      </w:r>
      <w:r w:rsidRPr="001B2832">
        <w:rPr>
          <w:rFonts w:eastAsia="Calibri" w:cstheme="minorHAnsi"/>
          <w:spacing w:val="-2"/>
        </w:rPr>
        <w:t>e</w:t>
      </w:r>
      <w:r w:rsidRPr="001B2832">
        <w:rPr>
          <w:rFonts w:eastAsia="Calibri" w:cstheme="minorHAnsi"/>
        </w:rPr>
        <w:t>ks</w:t>
      </w:r>
      <w:r w:rsidRPr="001B2832">
        <w:rPr>
          <w:rFonts w:eastAsia="Calibri" w:cstheme="minorHAnsi"/>
          <w:spacing w:val="-1"/>
        </w:rPr>
        <w:t>p</w:t>
      </w:r>
      <w:r w:rsidRPr="001B2832">
        <w:rPr>
          <w:rFonts w:eastAsia="Calibri" w:cstheme="minorHAnsi"/>
          <w:spacing w:val="1"/>
        </w:rPr>
        <w:t>e</w:t>
      </w:r>
      <w:r w:rsidRPr="001B2832">
        <w:rPr>
          <w:rFonts w:eastAsia="Calibri" w:cstheme="minorHAnsi"/>
        </w:rPr>
        <w:t>r</w:t>
      </w:r>
      <w:r w:rsidRPr="001B2832">
        <w:rPr>
          <w:rFonts w:eastAsia="Calibri" w:cstheme="minorHAnsi"/>
          <w:spacing w:val="-2"/>
        </w:rPr>
        <w:t>t</w:t>
      </w:r>
      <w:r w:rsidRPr="001B2832">
        <w:rPr>
          <w:rFonts w:eastAsia="Calibri" w:cstheme="minorHAnsi"/>
          <w:spacing w:val="1"/>
        </w:rPr>
        <w:t>y</w:t>
      </w:r>
      <w:r w:rsidRPr="001B2832">
        <w:rPr>
          <w:rFonts w:eastAsia="Calibri" w:cstheme="minorHAnsi"/>
          <w:spacing w:val="-1"/>
        </w:rPr>
        <w:t>z</w:t>
      </w:r>
      <w:r w:rsidRPr="001B2832">
        <w:rPr>
          <w:rFonts w:eastAsia="Calibri" w:cstheme="minorHAnsi"/>
        </w:rPr>
        <w:t>,</w:t>
      </w:r>
      <w:r w:rsidRPr="001B2832">
        <w:rPr>
          <w:rFonts w:eastAsia="Times New Roman" w:cstheme="minorHAnsi"/>
          <w:spacing w:val="-4"/>
        </w:rPr>
        <w:t xml:space="preserve"> </w:t>
      </w:r>
      <w:r w:rsidRPr="001B2832">
        <w:rPr>
          <w:rFonts w:eastAsia="Calibri" w:cstheme="minorHAnsi"/>
          <w:spacing w:val="-2"/>
        </w:rPr>
        <w:t>k</w:t>
      </w:r>
      <w:r w:rsidRPr="001B2832">
        <w:rPr>
          <w:rFonts w:eastAsia="Calibri" w:cstheme="minorHAnsi"/>
          <w:spacing w:val="1"/>
        </w:rPr>
        <w:t>o</w:t>
      </w:r>
      <w:r w:rsidRPr="001B2832">
        <w:rPr>
          <w:rFonts w:eastAsia="Calibri" w:cstheme="minorHAnsi"/>
          <w:spacing w:val="-1"/>
        </w:rPr>
        <w:t>n</w:t>
      </w:r>
      <w:r w:rsidRPr="001B2832">
        <w:rPr>
          <w:rFonts w:eastAsia="Calibri" w:cstheme="minorHAnsi"/>
        </w:rPr>
        <w:t>s</w:t>
      </w:r>
      <w:r w:rsidRPr="001B2832">
        <w:rPr>
          <w:rFonts w:eastAsia="Calibri" w:cstheme="minorHAnsi"/>
          <w:spacing w:val="-1"/>
        </w:rPr>
        <w:t>u</w:t>
      </w:r>
      <w:r w:rsidRPr="001B2832">
        <w:rPr>
          <w:rFonts w:eastAsia="Calibri" w:cstheme="minorHAnsi"/>
        </w:rPr>
        <w:t>lta</w:t>
      </w:r>
      <w:r w:rsidRPr="001B2832">
        <w:rPr>
          <w:rFonts w:eastAsia="Calibri" w:cstheme="minorHAnsi"/>
          <w:spacing w:val="-1"/>
        </w:rPr>
        <w:t>n</w:t>
      </w:r>
      <w:r w:rsidRPr="001B2832">
        <w:rPr>
          <w:rFonts w:eastAsia="Calibri" w:cstheme="minorHAnsi"/>
          <w:spacing w:val="-2"/>
        </w:rPr>
        <w:t>t</w:t>
      </w:r>
      <w:r w:rsidRPr="001B2832">
        <w:rPr>
          <w:rFonts w:eastAsia="Calibri" w:cstheme="minorHAnsi"/>
          <w:spacing w:val="-1"/>
        </w:rPr>
        <w:t>ó</w:t>
      </w:r>
      <w:r w:rsidRPr="001B2832">
        <w:rPr>
          <w:rFonts w:eastAsia="Calibri" w:cstheme="minorHAnsi"/>
          <w:spacing w:val="1"/>
        </w:rPr>
        <w:t>w</w:t>
      </w:r>
      <w:r w:rsidRPr="001B2832">
        <w:rPr>
          <w:rFonts w:eastAsia="Calibri" w:cstheme="minorHAnsi"/>
        </w:rPr>
        <w:t>,</w:t>
      </w:r>
      <w:r w:rsidRPr="001B2832">
        <w:rPr>
          <w:rFonts w:eastAsia="Times New Roman" w:cstheme="minorHAnsi"/>
          <w:spacing w:val="-4"/>
        </w:rPr>
        <w:t xml:space="preserve"> </w:t>
      </w:r>
      <w:r w:rsidRPr="001B2832">
        <w:rPr>
          <w:rFonts w:eastAsia="Calibri" w:cstheme="minorHAnsi"/>
        </w:rPr>
        <w:t>it</w:t>
      </w:r>
      <w:r w:rsidRPr="001B2832">
        <w:rPr>
          <w:rFonts w:eastAsia="Calibri" w:cstheme="minorHAnsi"/>
          <w:spacing w:val="-1"/>
        </w:rPr>
        <w:t>p</w:t>
      </w:r>
      <w:r w:rsidRPr="001B2832">
        <w:rPr>
          <w:rFonts w:eastAsia="Calibri" w:cstheme="minorHAnsi"/>
        </w:rPr>
        <w:t>.</w:t>
      </w:r>
    </w:p>
    <w:p w14:paraId="7A709B51" w14:textId="77777777" w:rsidR="00197DE8" w:rsidRPr="00C92956" w:rsidRDefault="00197DE8" w:rsidP="006559F6">
      <w:pPr>
        <w:spacing w:after="0"/>
        <w:rPr>
          <w:rFonts w:cstheme="minorHAnsi"/>
        </w:rPr>
      </w:pPr>
    </w:p>
    <w:p w14:paraId="4D036298" w14:textId="271341F7" w:rsidR="00197DE8" w:rsidRPr="00C92956" w:rsidRDefault="00197DE8" w:rsidP="006559F6">
      <w:pPr>
        <w:spacing w:after="0"/>
        <w:ind w:left="569" w:right="84" w:hanging="427"/>
        <w:rPr>
          <w:rFonts w:eastAsia="Calibri" w:cstheme="minorHAnsi"/>
        </w:rPr>
      </w:pPr>
      <w:r w:rsidRPr="00C92956">
        <w:rPr>
          <w:rFonts w:eastAsia="Calibri" w:cstheme="minorHAnsi"/>
        </w:rPr>
        <w:t>[</w:t>
      </w:r>
      <w:r w:rsidRPr="00C92956">
        <w:rPr>
          <w:rFonts w:eastAsia="Calibri" w:cstheme="minorHAnsi"/>
          <w:spacing w:val="1"/>
        </w:rPr>
        <w:t>6</w:t>
      </w:r>
      <w:r w:rsidRPr="00C92956">
        <w:rPr>
          <w:rFonts w:eastAsia="Calibri" w:cstheme="minorHAnsi"/>
        </w:rPr>
        <w:t>]</w:t>
      </w:r>
      <w:r w:rsidRPr="00C92956">
        <w:rPr>
          <w:rFonts w:eastAsia="Times New Roman" w:cstheme="minorHAnsi"/>
        </w:rPr>
        <w:t xml:space="preserve">  </w:t>
      </w:r>
      <w:r w:rsidRPr="00C92956">
        <w:rPr>
          <w:rFonts w:eastAsia="Calibri" w:cstheme="minorHAnsi"/>
        </w:rPr>
        <w:t>Of</w:t>
      </w:r>
      <w:r w:rsidRPr="00C92956">
        <w:rPr>
          <w:rFonts w:eastAsia="Calibri" w:cstheme="minorHAnsi"/>
          <w:spacing w:val="-1"/>
        </w:rPr>
        <w:t>e</w:t>
      </w:r>
      <w:r w:rsidRPr="00C92956">
        <w:rPr>
          <w:rFonts w:eastAsia="Calibri" w:cstheme="minorHAnsi"/>
          <w:spacing w:val="1"/>
        </w:rPr>
        <w:t>r</w:t>
      </w:r>
      <w:r w:rsidRPr="00C92956">
        <w:rPr>
          <w:rFonts w:eastAsia="Calibri" w:cstheme="minorHAnsi"/>
        </w:rPr>
        <w:t>ta</w:t>
      </w:r>
      <w:r w:rsidRPr="00C92956">
        <w:rPr>
          <w:rFonts w:eastAsia="Times New Roman" w:cstheme="minorHAnsi"/>
          <w:spacing w:val="4"/>
        </w:rPr>
        <w:t xml:space="preserve"> </w:t>
      </w:r>
      <w:r w:rsidRPr="00C92956">
        <w:rPr>
          <w:rFonts w:eastAsia="Calibri" w:cstheme="minorHAnsi"/>
        </w:rPr>
        <w:t>–</w:t>
      </w:r>
      <w:r w:rsidRPr="00C92956">
        <w:rPr>
          <w:rFonts w:eastAsia="Times New Roman" w:cstheme="minorHAnsi"/>
          <w:spacing w:val="3"/>
        </w:rPr>
        <w:t xml:space="preserve"> </w:t>
      </w:r>
      <w:r w:rsidRPr="00C92956">
        <w:rPr>
          <w:rFonts w:eastAsia="Calibri" w:cstheme="minorHAnsi"/>
          <w:spacing w:val="1"/>
        </w:rPr>
        <w:t>o</w:t>
      </w:r>
      <w:r w:rsidRPr="00C92956">
        <w:rPr>
          <w:rFonts w:eastAsia="Calibri" w:cstheme="minorHAnsi"/>
          <w:spacing w:val="-1"/>
        </w:rPr>
        <w:t>zn</w:t>
      </w:r>
      <w:r w:rsidRPr="00C92956">
        <w:rPr>
          <w:rFonts w:eastAsia="Calibri" w:cstheme="minorHAnsi"/>
        </w:rPr>
        <w:t>ac</w:t>
      </w:r>
      <w:r w:rsidRPr="00C92956">
        <w:rPr>
          <w:rFonts w:eastAsia="Calibri" w:cstheme="minorHAnsi"/>
          <w:spacing w:val="-1"/>
        </w:rPr>
        <w:t>z</w:t>
      </w:r>
      <w:r w:rsidRPr="00C92956">
        <w:rPr>
          <w:rFonts w:eastAsia="Calibri" w:cstheme="minorHAnsi"/>
        </w:rPr>
        <w:t>a</w:t>
      </w:r>
      <w:r w:rsidRPr="00C92956">
        <w:rPr>
          <w:rFonts w:eastAsia="Times New Roman" w:cstheme="minorHAnsi"/>
        </w:rPr>
        <w:t xml:space="preserve"> </w:t>
      </w:r>
      <w:r w:rsidRPr="00C92956">
        <w:rPr>
          <w:rFonts w:eastAsia="Calibri" w:cstheme="minorHAnsi"/>
          <w:spacing w:val="1"/>
        </w:rPr>
        <w:t>o</w:t>
      </w:r>
      <w:r w:rsidRPr="00C92956">
        <w:rPr>
          <w:rFonts w:eastAsia="Calibri" w:cstheme="minorHAnsi"/>
        </w:rPr>
        <w:t>f</w:t>
      </w:r>
      <w:r w:rsidRPr="00C92956">
        <w:rPr>
          <w:rFonts w:eastAsia="Calibri" w:cstheme="minorHAnsi"/>
          <w:spacing w:val="1"/>
        </w:rPr>
        <w:t>e</w:t>
      </w:r>
      <w:r w:rsidRPr="00C92956">
        <w:rPr>
          <w:rFonts w:eastAsia="Calibri" w:cstheme="minorHAnsi"/>
        </w:rPr>
        <w:t>rt</w:t>
      </w:r>
      <w:r>
        <w:rPr>
          <w:rFonts w:eastAsia="Calibri" w:cstheme="minorHAnsi"/>
        </w:rPr>
        <w:t>ę</w:t>
      </w:r>
      <w:r w:rsidRPr="00C92956">
        <w:rPr>
          <w:rFonts w:eastAsia="Times New Roman" w:cstheme="minorHAnsi"/>
          <w:spacing w:val="2"/>
        </w:rPr>
        <w:t xml:space="preserve"> </w:t>
      </w:r>
      <w:r w:rsidRPr="00C92956">
        <w:rPr>
          <w:rFonts w:eastAsia="Calibri" w:cstheme="minorHAnsi"/>
          <w:spacing w:val="-1"/>
        </w:rPr>
        <w:t>z</w:t>
      </w:r>
      <w:r w:rsidRPr="00C92956">
        <w:rPr>
          <w:rFonts w:eastAsia="Calibri" w:cstheme="minorHAnsi"/>
          <w:spacing w:val="-2"/>
        </w:rPr>
        <w:t>ł</w:t>
      </w:r>
      <w:r w:rsidRPr="00C92956">
        <w:rPr>
          <w:rFonts w:eastAsia="Calibri" w:cstheme="minorHAnsi"/>
          <w:spacing w:val="1"/>
        </w:rPr>
        <w:t>o</w:t>
      </w:r>
      <w:r w:rsidRPr="00C92956">
        <w:rPr>
          <w:rFonts w:eastAsia="Calibri" w:cstheme="minorHAnsi"/>
          <w:spacing w:val="-1"/>
        </w:rPr>
        <w:t>ż</w:t>
      </w:r>
      <w:r w:rsidRPr="00C92956">
        <w:rPr>
          <w:rFonts w:eastAsia="Calibri" w:cstheme="minorHAnsi"/>
          <w:spacing w:val="1"/>
        </w:rPr>
        <w:t>o</w:t>
      </w:r>
      <w:r w:rsidRPr="00C92956">
        <w:rPr>
          <w:rFonts w:eastAsia="Calibri" w:cstheme="minorHAnsi"/>
          <w:spacing w:val="-1"/>
        </w:rPr>
        <w:t>n</w:t>
      </w:r>
      <w:r w:rsidRPr="00C92956">
        <w:rPr>
          <w:rFonts w:eastAsia="Calibri" w:cstheme="minorHAnsi"/>
        </w:rPr>
        <w:t>ą</w:t>
      </w:r>
      <w:r w:rsidRPr="00C92956">
        <w:rPr>
          <w:rFonts w:eastAsia="Times New Roman" w:cstheme="minorHAnsi"/>
          <w:spacing w:val="2"/>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1"/>
        </w:rPr>
        <w:t>z</w:t>
      </w:r>
      <w:r w:rsidRPr="00C92956">
        <w:rPr>
          <w:rFonts w:eastAsia="Calibri" w:cstheme="minorHAnsi"/>
          <w:spacing w:val="1"/>
        </w:rPr>
        <w:t>e</w:t>
      </w:r>
      <w:r w:rsidRPr="00C92956">
        <w:rPr>
          <w:rFonts w:eastAsia="Calibri" w:cstheme="minorHAnsi"/>
        </w:rPr>
        <w:t>z</w:t>
      </w:r>
      <w:r w:rsidRPr="00C92956">
        <w:rPr>
          <w:rFonts w:eastAsia="Times New Roman" w:cstheme="minorHAnsi"/>
          <w:spacing w:val="2"/>
        </w:rPr>
        <w:t xml:space="preserve"> </w:t>
      </w:r>
      <w:r w:rsidRPr="00C92956">
        <w:rPr>
          <w:rFonts w:eastAsia="Calibri" w:cstheme="minorHAnsi"/>
        </w:rPr>
        <w:t>W</w:t>
      </w:r>
      <w:r w:rsidRPr="00C92956">
        <w:rPr>
          <w:rFonts w:eastAsia="Calibri" w:cstheme="minorHAnsi"/>
          <w:spacing w:val="1"/>
        </w:rPr>
        <w:t>y</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Calibri" w:cstheme="minorHAnsi"/>
          <w:spacing w:val="-2"/>
        </w:rPr>
        <w:t>w</w:t>
      </w:r>
      <w:r w:rsidRPr="00C92956">
        <w:rPr>
          <w:rFonts w:eastAsia="Calibri" w:cstheme="minorHAnsi"/>
        </w:rPr>
        <w:t>c</w:t>
      </w:r>
      <w:r w:rsidRPr="00C92956">
        <w:rPr>
          <w:rFonts w:eastAsia="Calibri" w:cstheme="minorHAnsi"/>
          <w:spacing w:val="1"/>
        </w:rPr>
        <w:t>ę</w:t>
      </w:r>
      <w:r w:rsidRPr="00C92956">
        <w:rPr>
          <w:rFonts w:eastAsia="Calibri" w:cstheme="minorHAnsi"/>
        </w:rPr>
        <w:t>,</w:t>
      </w:r>
      <w:r w:rsidRPr="00C92956">
        <w:rPr>
          <w:rFonts w:eastAsia="Times New Roman" w:cstheme="minorHAnsi"/>
        </w:rPr>
        <w:t xml:space="preserve"> </w:t>
      </w:r>
      <w:r w:rsidRPr="00C92956">
        <w:rPr>
          <w:rFonts w:eastAsia="Calibri" w:cstheme="minorHAnsi"/>
          <w:spacing w:val="-1"/>
        </w:rPr>
        <w:t>n</w:t>
      </w:r>
      <w:r w:rsidRPr="00C92956">
        <w:rPr>
          <w:rFonts w:eastAsia="Calibri" w:cstheme="minorHAnsi"/>
        </w:rPr>
        <w:t>a</w:t>
      </w:r>
      <w:r w:rsidRPr="00C92956">
        <w:rPr>
          <w:rFonts w:eastAsia="Times New Roman" w:cstheme="minorHAnsi"/>
          <w:spacing w:val="5"/>
        </w:rPr>
        <w:t xml:space="preserve"> </w:t>
      </w:r>
      <w:r w:rsidRPr="00C92956">
        <w:rPr>
          <w:rFonts w:eastAsia="Calibri" w:cstheme="minorHAnsi"/>
          <w:spacing w:val="-1"/>
        </w:rPr>
        <w:t>p</w:t>
      </w:r>
      <w:r w:rsidRPr="00C92956">
        <w:rPr>
          <w:rFonts w:eastAsia="Calibri" w:cstheme="minorHAnsi"/>
          <w:spacing w:val="1"/>
        </w:rPr>
        <w:t>o</w:t>
      </w:r>
      <w:r w:rsidRPr="00C92956">
        <w:rPr>
          <w:rFonts w:eastAsia="Calibri" w:cstheme="minorHAnsi"/>
          <w:spacing w:val="-1"/>
        </w:rPr>
        <w:t>d</w:t>
      </w:r>
      <w:r w:rsidRPr="00C92956">
        <w:rPr>
          <w:rFonts w:eastAsia="Calibri" w:cstheme="minorHAnsi"/>
        </w:rPr>
        <w:t>s</w:t>
      </w:r>
      <w:r w:rsidRPr="00C92956">
        <w:rPr>
          <w:rFonts w:eastAsia="Calibri" w:cstheme="minorHAnsi"/>
          <w:spacing w:val="1"/>
        </w:rPr>
        <w:t>t</w:t>
      </w:r>
      <w:r w:rsidRPr="00C92956">
        <w:rPr>
          <w:rFonts w:eastAsia="Calibri" w:cstheme="minorHAnsi"/>
          <w:spacing w:val="-3"/>
        </w:rPr>
        <w:t>a</w:t>
      </w:r>
      <w:r w:rsidRPr="00C92956">
        <w:rPr>
          <w:rFonts w:eastAsia="Calibri" w:cstheme="minorHAnsi"/>
          <w:spacing w:val="1"/>
        </w:rPr>
        <w:t>w</w:t>
      </w:r>
      <w:r w:rsidRPr="00C92956">
        <w:rPr>
          <w:rFonts w:eastAsia="Calibri" w:cstheme="minorHAnsi"/>
        </w:rPr>
        <w:t>ie</w:t>
      </w:r>
      <w:r w:rsidRPr="00C92956">
        <w:rPr>
          <w:rFonts w:eastAsia="Times New Roman" w:cstheme="minorHAnsi"/>
          <w:spacing w:val="3"/>
        </w:rPr>
        <w:t xml:space="preserve"> </w:t>
      </w:r>
      <w:r w:rsidRPr="00C92956">
        <w:rPr>
          <w:rFonts w:eastAsia="Calibri" w:cstheme="minorHAnsi"/>
        </w:rPr>
        <w:t>k</w:t>
      </w:r>
      <w:r w:rsidRPr="00C92956">
        <w:rPr>
          <w:rFonts w:eastAsia="Calibri" w:cstheme="minorHAnsi"/>
          <w:spacing w:val="-2"/>
        </w:rPr>
        <w:t>t</w:t>
      </w:r>
      <w:r w:rsidRPr="00C92956">
        <w:rPr>
          <w:rFonts w:eastAsia="Calibri" w:cstheme="minorHAnsi"/>
          <w:spacing w:val="1"/>
        </w:rPr>
        <w:t>ó</w:t>
      </w:r>
      <w:r w:rsidRPr="00C92956">
        <w:rPr>
          <w:rFonts w:eastAsia="Calibri" w:cstheme="minorHAnsi"/>
          <w:spacing w:val="-3"/>
        </w:rPr>
        <w:t>r</w:t>
      </w:r>
      <w:r w:rsidRPr="00C92956">
        <w:rPr>
          <w:rFonts w:eastAsia="Calibri" w:cstheme="minorHAnsi"/>
        </w:rPr>
        <w:t>ej</w:t>
      </w:r>
      <w:r w:rsidRPr="00C92956">
        <w:rPr>
          <w:rFonts w:eastAsia="Times New Roman" w:cstheme="minorHAnsi"/>
          <w:spacing w:val="5"/>
        </w:rPr>
        <w:t xml:space="preserve"> </w:t>
      </w:r>
      <w:r w:rsidRPr="00C92956">
        <w:rPr>
          <w:rFonts w:eastAsia="Calibri" w:cstheme="minorHAnsi"/>
          <w:spacing w:val="-3"/>
        </w:rPr>
        <w:t>p</w:t>
      </w:r>
      <w:r w:rsidRPr="00C92956">
        <w:rPr>
          <w:rFonts w:eastAsia="Calibri" w:cstheme="minorHAnsi"/>
          <w:spacing w:val="1"/>
        </w:rPr>
        <w:t>o</w:t>
      </w:r>
      <w:r w:rsidRPr="00C92956">
        <w:rPr>
          <w:rFonts w:eastAsia="Calibri" w:cstheme="minorHAnsi"/>
          <w:spacing w:val="-1"/>
        </w:rPr>
        <w:t>dp</w:t>
      </w:r>
      <w:r w:rsidRPr="00C92956">
        <w:rPr>
          <w:rFonts w:eastAsia="Calibri" w:cstheme="minorHAnsi"/>
        </w:rPr>
        <w:t>isa</w:t>
      </w:r>
      <w:r w:rsidRPr="00C92956">
        <w:rPr>
          <w:rFonts w:eastAsia="Calibri" w:cstheme="minorHAnsi"/>
          <w:spacing w:val="-1"/>
        </w:rPr>
        <w:t>n</w:t>
      </w:r>
      <w:r w:rsidRPr="00C92956">
        <w:rPr>
          <w:rFonts w:eastAsia="Calibri" w:cstheme="minorHAnsi"/>
        </w:rPr>
        <w:t>a</w:t>
      </w:r>
      <w:r w:rsidRPr="00C92956">
        <w:rPr>
          <w:rFonts w:eastAsia="Times New Roman" w:cstheme="minorHAnsi"/>
          <w:spacing w:val="5"/>
        </w:rPr>
        <w:t xml:space="preserve"> </w:t>
      </w:r>
      <w:r w:rsidRPr="00C92956">
        <w:rPr>
          <w:rFonts w:eastAsia="Calibri" w:cstheme="minorHAnsi"/>
        </w:rPr>
        <w:t>j</w:t>
      </w:r>
      <w:r w:rsidRPr="00C92956">
        <w:rPr>
          <w:rFonts w:eastAsia="Calibri" w:cstheme="minorHAnsi"/>
          <w:spacing w:val="1"/>
        </w:rPr>
        <w:t>e</w:t>
      </w:r>
      <w:r w:rsidRPr="00C92956">
        <w:rPr>
          <w:rFonts w:eastAsia="Calibri" w:cstheme="minorHAnsi"/>
          <w:spacing w:val="-2"/>
        </w:rPr>
        <w:t>s</w:t>
      </w:r>
      <w:r w:rsidRPr="00C92956">
        <w:rPr>
          <w:rFonts w:eastAsia="Calibri" w:cstheme="minorHAnsi"/>
        </w:rPr>
        <w:t>t</w:t>
      </w:r>
      <w:r w:rsidRPr="00C92956">
        <w:rPr>
          <w:rFonts w:eastAsia="Times New Roman" w:cstheme="minorHAnsi"/>
          <w:spacing w:val="5"/>
        </w:rPr>
        <w:t xml:space="preserve"> </w:t>
      </w:r>
      <w:r w:rsidRPr="00C92956">
        <w:rPr>
          <w:rFonts w:eastAsia="Calibri" w:cstheme="minorHAnsi"/>
          <w:spacing w:val="-2"/>
        </w:rPr>
        <w:t>U</w:t>
      </w:r>
      <w:r w:rsidRPr="00C92956">
        <w:rPr>
          <w:rFonts w:eastAsia="Calibri" w:cstheme="minorHAnsi"/>
          <w:spacing w:val="-1"/>
        </w:rPr>
        <w:t>m</w:t>
      </w:r>
      <w:r w:rsidRPr="00C92956">
        <w:rPr>
          <w:rFonts w:eastAsia="Calibri" w:cstheme="minorHAnsi"/>
          <w:spacing w:val="1"/>
        </w:rPr>
        <w:t>o</w:t>
      </w:r>
      <w:r w:rsidRPr="00C92956">
        <w:rPr>
          <w:rFonts w:eastAsia="Calibri" w:cstheme="minorHAnsi"/>
          <w:spacing w:val="-2"/>
        </w:rPr>
        <w:t>w</w:t>
      </w:r>
      <w:r w:rsidRPr="00C92956">
        <w:rPr>
          <w:rFonts w:eastAsia="Calibri" w:cstheme="minorHAnsi"/>
        </w:rPr>
        <w:t>a</w:t>
      </w:r>
      <w:r w:rsidRPr="00C92956">
        <w:rPr>
          <w:rFonts w:eastAsia="Times New Roman" w:cstheme="minorHAnsi"/>
        </w:rPr>
        <w:t xml:space="preserve"> </w:t>
      </w:r>
      <w:r w:rsidRPr="00C92956">
        <w:rPr>
          <w:rFonts w:eastAsia="Calibri" w:cstheme="minorHAnsi"/>
          <w:spacing w:val="-1"/>
        </w:rPr>
        <w:t>n</w:t>
      </w:r>
      <w:r w:rsidRPr="00C92956">
        <w:rPr>
          <w:rFonts w:eastAsia="Calibri" w:cstheme="minorHAnsi"/>
        </w:rPr>
        <w:t>a</w:t>
      </w:r>
      <w:r w:rsidRPr="00C92956">
        <w:rPr>
          <w:rFonts w:eastAsia="Times New Roman" w:cstheme="minorHAnsi"/>
          <w:spacing w:val="-5"/>
        </w:rPr>
        <w:t xml:space="preserve"> </w:t>
      </w:r>
      <w:r w:rsidRPr="00C92956">
        <w:rPr>
          <w:rFonts w:eastAsia="Calibri" w:cstheme="minorHAnsi"/>
        </w:rPr>
        <w:t>r</w:t>
      </w:r>
      <w:r w:rsidRPr="00C92956">
        <w:rPr>
          <w:rFonts w:eastAsia="Calibri" w:cstheme="minorHAnsi"/>
          <w:spacing w:val="1"/>
        </w:rPr>
        <w:t>e</w:t>
      </w:r>
      <w:r w:rsidRPr="00C92956">
        <w:rPr>
          <w:rFonts w:eastAsia="Calibri" w:cstheme="minorHAnsi"/>
        </w:rPr>
        <w:t>ali</w:t>
      </w:r>
      <w:r w:rsidRPr="00C92956">
        <w:rPr>
          <w:rFonts w:eastAsia="Calibri" w:cstheme="minorHAnsi"/>
          <w:spacing w:val="-1"/>
        </w:rPr>
        <w:t>z</w:t>
      </w:r>
      <w:r w:rsidRPr="00C92956">
        <w:rPr>
          <w:rFonts w:eastAsia="Calibri" w:cstheme="minorHAnsi"/>
        </w:rPr>
        <w:t>ację</w:t>
      </w:r>
      <w:r w:rsidRPr="00C92956">
        <w:rPr>
          <w:rFonts w:eastAsia="Times New Roman" w:cstheme="minorHAnsi"/>
          <w:spacing w:val="-4"/>
        </w:rPr>
        <w:t xml:space="preserve"> </w:t>
      </w:r>
      <w:r w:rsidRPr="00C92956">
        <w:rPr>
          <w:rFonts w:eastAsia="Calibri" w:cstheme="minorHAnsi"/>
          <w:spacing w:val="-1"/>
        </w:rPr>
        <w:t>n</w:t>
      </w:r>
      <w:r w:rsidRPr="00C92956">
        <w:rPr>
          <w:rFonts w:eastAsia="Calibri" w:cstheme="minorHAnsi"/>
        </w:rPr>
        <w:t>i</w:t>
      </w:r>
      <w:r w:rsidRPr="00C92956">
        <w:rPr>
          <w:rFonts w:eastAsia="Calibri" w:cstheme="minorHAnsi"/>
          <w:spacing w:val="-1"/>
        </w:rPr>
        <w:t>n</w:t>
      </w:r>
      <w:r w:rsidRPr="00C92956">
        <w:rPr>
          <w:rFonts w:eastAsia="Calibri" w:cstheme="minorHAnsi"/>
        </w:rPr>
        <w:t>i</w:t>
      </w:r>
      <w:r w:rsidRPr="00C92956">
        <w:rPr>
          <w:rFonts w:eastAsia="Calibri" w:cstheme="minorHAnsi"/>
          <w:spacing w:val="-2"/>
        </w:rPr>
        <w:t>e</w:t>
      </w:r>
      <w:r w:rsidRPr="00C92956">
        <w:rPr>
          <w:rFonts w:eastAsia="Calibri" w:cstheme="minorHAnsi"/>
        </w:rPr>
        <w:t>js</w:t>
      </w:r>
      <w:r w:rsidRPr="00C92956">
        <w:rPr>
          <w:rFonts w:eastAsia="Calibri" w:cstheme="minorHAnsi"/>
          <w:spacing w:val="-1"/>
        </w:rPr>
        <w:t>z</w:t>
      </w:r>
      <w:r w:rsidRPr="00C92956">
        <w:rPr>
          <w:rFonts w:eastAsia="Calibri" w:cstheme="minorHAnsi"/>
          <w:spacing w:val="1"/>
        </w:rPr>
        <w:t>e</w:t>
      </w:r>
      <w:r w:rsidRPr="00C92956">
        <w:rPr>
          <w:rFonts w:eastAsia="Calibri" w:cstheme="minorHAnsi"/>
          <w:spacing w:val="-1"/>
        </w:rPr>
        <w:t>g</w:t>
      </w:r>
      <w:r w:rsidRPr="00C92956">
        <w:rPr>
          <w:rFonts w:eastAsia="Calibri" w:cstheme="minorHAnsi"/>
        </w:rPr>
        <w:t>o</w:t>
      </w:r>
      <w:r w:rsidRPr="00C92956">
        <w:rPr>
          <w:rFonts w:eastAsia="Times New Roman" w:cstheme="minorHAnsi"/>
          <w:spacing w:val="-6"/>
        </w:rPr>
        <w:t xml:space="preserve"> </w:t>
      </w:r>
      <w:r w:rsidRPr="00C92956">
        <w:rPr>
          <w:rFonts w:eastAsia="Calibri" w:cstheme="minorHAnsi"/>
          <w:spacing w:val="-1"/>
        </w:rPr>
        <w:t>z</w:t>
      </w:r>
      <w:r w:rsidRPr="00C92956">
        <w:rPr>
          <w:rFonts w:eastAsia="Calibri" w:cstheme="minorHAnsi"/>
        </w:rPr>
        <w:t>a</w:t>
      </w:r>
      <w:r w:rsidRPr="00C92956">
        <w:rPr>
          <w:rFonts w:eastAsia="Calibri" w:cstheme="minorHAnsi"/>
          <w:spacing w:val="1"/>
        </w:rPr>
        <w:t>m</w:t>
      </w:r>
      <w:r w:rsidRPr="00C92956">
        <w:rPr>
          <w:rFonts w:eastAsia="Calibri" w:cstheme="minorHAnsi"/>
          <w:spacing w:val="-1"/>
        </w:rPr>
        <w:t>ó</w:t>
      </w:r>
      <w:r w:rsidRPr="00C92956">
        <w:rPr>
          <w:rFonts w:eastAsia="Calibri" w:cstheme="minorHAnsi"/>
          <w:spacing w:val="1"/>
        </w:rPr>
        <w:t>w</w:t>
      </w:r>
      <w:r w:rsidRPr="00C92956">
        <w:rPr>
          <w:rFonts w:eastAsia="Calibri" w:cstheme="minorHAnsi"/>
        </w:rPr>
        <w:t>i</w:t>
      </w:r>
      <w:r w:rsidRPr="00C92956">
        <w:rPr>
          <w:rFonts w:eastAsia="Calibri" w:cstheme="minorHAnsi"/>
          <w:spacing w:val="1"/>
        </w:rPr>
        <w:t>e</w:t>
      </w:r>
      <w:r w:rsidRPr="00C92956">
        <w:rPr>
          <w:rFonts w:eastAsia="Calibri" w:cstheme="minorHAnsi"/>
          <w:spacing w:val="-1"/>
        </w:rPr>
        <w:t>n</w:t>
      </w:r>
      <w:r w:rsidRPr="00C92956">
        <w:rPr>
          <w:rFonts w:eastAsia="Calibri" w:cstheme="minorHAnsi"/>
        </w:rPr>
        <w:t>ia</w:t>
      </w:r>
      <w:r w:rsidRPr="00C92956">
        <w:rPr>
          <w:rFonts w:eastAsia="Times New Roman" w:cstheme="minorHAnsi"/>
          <w:spacing w:val="-5"/>
        </w:rPr>
        <w:t xml:space="preserve"> </w:t>
      </w:r>
      <w:r w:rsidRPr="00C92956">
        <w:rPr>
          <w:rFonts w:eastAsia="Calibri" w:cstheme="minorHAnsi"/>
          <w:spacing w:val="-1"/>
        </w:rPr>
        <w:t>pub</w:t>
      </w:r>
      <w:r w:rsidRPr="00C92956">
        <w:rPr>
          <w:rFonts w:eastAsia="Calibri" w:cstheme="minorHAnsi"/>
        </w:rPr>
        <w:t>lic</w:t>
      </w:r>
      <w:r w:rsidRPr="00C92956">
        <w:rPr>
          <w:rFonts w:eastAsia="Calibri" w:cstheme="minorHAnsi"/>
          <w:spacing w:val="-1"/>
        </w:rPr>
        <w:t>zn</w:t>
      </w:r>
      <w:r w:rsidRPr="00C92956">
        <w:rPr>
          <w:rFonts w:eastAsia="Calibri" w:cstheme="minorHAnsi"/>
          <w:spacing w:val="1"/>
        </w:rPr>
        <w:t>e</w:t>
      </w:r>
      <w:r w:rsidRPr="00C92956">
        <w:rPr>
          <w:rFonts w:eastAsia="Calibri" w:cstheme="minorHAnsi"/>
          <w:spacing w:val="-3"/>
        </w:rPr>
        <w:t>g</w:t>
      </w:r>
      <w:r w:rsidRPr="00C92956">
        <w:rPr>
          <w:rFonts w:eastAsia="Calibri" w:cstheme="minorHAnsi"/>
          <w:spacing w:val="1"/>
        </w:rPr>
        <w:t>o</w:t>
      </w:r>
      <w:r w:rsidRPr="00C92956">
        <w:rPr>
          <w:rFonts w:eastAsia="Calibri" w:cstheme="minorHAnsi"/>
        </w:rPr>
        <w:t>.</w:t>
      </w:r>
    </w:p>
    <w:p w14:paraId="15EA37EA" w14:textId="77777777" w:rsidR="00197DE8" w:rsidRPr="00C92956" w:rsidRDefault="00197DE8" w:rsidP="006559F6">
      <w:pPr>
        <w:spacing w:before="3" w:after="0"/>
        <w:rPr>
          <w:rFonts w:cstheme="minorHAnsi"/>
        </w:rPr>
      </w:pPr>
    </w:p>
    <w:p w14:paraId="556FC58D" w14:textId="5973E7D5" w:rsidR="00197DE8" w:rsidRPr="00C92956" w:rsidRDefault="00197DE8" w:rsidP="006559F6">
      <w:pPr>
        <w:spacing w:after="0"/>
        <w:ind w:left="569" w:right="84" w:hanging="427"/>
        <w:rPr>
          <w:rFonts w:eastAsia="Calibri" w:cstheme="minorHAnsi"/>
        </w:rPr>
      </w:pPr>
      <w:r w:rsidRPr="00C92956">
        <w:rPr>
          <w:rFonts w:eastAsia="Calibri" w:cstheme="minorHAnsi"/>
        </w:rPr>
        <w:t>[</w:t>
      </w:r>
      <w:r w:rsidR="00A52642">
        <w:rPr>
          <w:rFonts w:eastAsia="Calibri" w:cstheme="minorHAnsi"/>
          <w:spacing w:val="1"/>
        </w:rPr>
        <w:t>7</w:t>
      </w:r>
      <w:r w:rsidRPr="00C92956">
        <w:rPr>
          <w:rFonts w:eastAsia="Calibri" w:cstheme="minorHAnsi"/>
        </w:rPr>
        <w:t>]</w:t>
      </w:r>
      <w:r w:rsidRPr="00C92956">
        <w:rPr>
          <w:rFonts w:eastAsia="Times New Roman" w:cstheme="minorHAnsi"/>
        </w:rPr>
        <w:t xml:space="preserve">   </w:t>
      </w:r>
      <w:r w:rsidRPr="00C92956">
        <w:rPr>
          <w:rFonts w:eastAsia="Calibri" w:cstheme="minorHAnsi"/>
        </w:rPr>
        <w:t>P</w:t>
      </w:r>
      <w:r w:rsidRPr="00C92956">
        <w:rPr>
          <w:rFonts w:eastAsia="Calibri" w:cstheme="minorHAnsi"/>
          <w:spacing w:val="1"/>
        </w:rPr>
        <w:t>r</w:t>
      </w:r>
      <w:r w:rsidRPr="00C92956">
        <w:rPr>
          <w:rFonts w:eastAsia="Calibri" w:cstheme="minorHAnsi"/>
          <w:spacing w:val="-1"/>
        </w:rPr>
        <w:t>o</w:t>
      </w:r>
      <w:r w:rsidRPr="00C92956">
        <w:rPr>
          <w:rFonts w:eastAsia="Calibri" w:cstheme="minorHAnsi"/>
          <w:spacing w:val="1"/>
        </w:rPr>
        <w:t>j</w:t>
      </w:r>
      <w:r w:rsidRPr="00C92956">
        <w:rPr>
          <w:rFonts w:eastAsia="Calibri" w:cstheme="minorHAnsi"/>
          <w:spacing w:val="-1"/>
        </w:rPr>
        <w:t>e</w:t>
      </w:r>
      <w:r w:rsidRPr="00C92956">
        <w:rPr>
          <w:rFonts w:eastAsia="Calibri" w:cstheme="minorHAnsi"/>
        </w:rPr>
        <w:t>kt</w:t>
      </w:r>
      <w:r w:rsidRPr="00C92956">
        <w:rPr>
          <w:rFonts w:eastAsia="Calibri" w:cstheme="minorHAnsi"/>
          <w:spacing w:val="-1"/>
        </w:rPr>
        <w:t>an</w:t>
      </w:r>
      <w:r w:rsidRPr="00C92956">
        <w:rPr>
          <w:rFonts w:eastAsia="Calibri" w:cstheme="minorHAnsi"/>
        </w:rPr>
        <w:t>t</w:t>
      </w:r>
      <w:r w:rsidRPr="00C92956">
        <w:rPr>
          <w:rFonts w:eastAsia="Times New Roman" w:cstheme="minorHAnsi"/>
          <w:spacing w:val="5"/>
        </w:rPr>
        <w:t xml:space="preserve"> </w:t>
      </w:r>
      <w:r w:rsidRPr="00C92956">
        <w:rPr>
          <w:rFonts w:eastAsia="Calibri" w:cstheme="minorHAnsi"/>
        </w:rPr>
        <w:t>–</w:t>
      </w:r>
      <w:r w:rsidRPr="00C92956">
        <w:rPr>
          <w:rFonts w:eastAsia="Times New Roman" w:cstheme="minorHAnsi"/>
          <w:spacing w:val="5"/>
        </w:rPr>
        <w:t xml:space="preserve"> </w:t>
      </w:r>
      <w:r w:rsidRPr="00C92956">
        <w:rPr>
          <w:rFonts w:eastAsia="Calibri" w:cstheme="minorHAnsi"/>
        </w:rPr>
        <w:t>Z</w:t>
      </w:r>
      <w:r w:rsidRPr="00C92956">
        <w:rPr>
          <w:rFonts w:eastAsia="Calibri" w:cstheme="minorHAnsi"/>
          <w:spacing w:val="-3"/>
        </w:rPr>
        <w:t>a</w:t>
      </w:r>
      <w:r w:rsidRPr="00C92956">
        <w:rPr>
          <w:rFonts w:eastAsia="Calibri" w:cstheme="minorHAnsi"/>
        </w:rPr>
        <w:t>tr</w:t>
      </w:r>
      <w:r w:rsidRPr="00C92956">
        <w:rPr>
          <w:rFonts w:eastAsia="Calibri" w:cstheme="minorHAnsi"/>
          <w:spacing w:val="-1"/>
        </w:rPr>
        <w:t>udn</w:t>
      </w:r>
      <w:r w:rsidRPr="00C92956">
        <w:rPr>
          <w:rFonts w:eastAsia="Calibri" w:cstheme="minorHAnsi"/>
        </w:rPr>
        <w:t>i</w:t>
      </w:r>
      <w:r w:rsidRPr="00C92956">
        <w:rPr>
          <w:rFonts w:eastAsia="Calibri" w:cstheme="minorHAnsi"/>
          <w:spacing w:val="1"/>
        </w:rPr>
        <w:t>o</w:t>
      </w:r>
      <w:r w:rsidRPr="00C92956">
        <w:rPr>
          <w:rFonts w:eastAsia="Calibri" w:cstheme="minorHAnsi"/>
          <w:spacing w:val="-1"/>
        </w:rPr>
        <w:t>n</w:t>
      </w:r>
      <w:r w:rsidRPr="00C92956">
        <w:rPr>
          <w:rFonts w:eastAsia="Calibri" w:cstheme="minorHAnsi"/>
        </w:rPr>
        <w:t>e</w:t>
      </w:r>
      <w:r w:rsidRPr="00C92956">
        <w:rPr>
          <w:rFonts w:eastAsia="Times New Roman" w:cstheme="minorHAnsi"/>
          <w:spacing w:val="3"/>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1"/>
        </w:rPr>
        <w:t>z</w:t>
      </w:r>
      <w:r w:rsidRPr="00C92956">
        <w:rPr>
          <w:rFonts w:eastAsia="Calibri" w:cstheme="minorHAnsi"/>
          <w:spacing w:val="1"/>
        </w:rPr>
        <w:t>e</w:t>
      </w:r>
      <w:r w:rsidRPr="00C92956">
        <w:rPr>
          <w:rFonts w:eastAsia="Calibri" w:cstheme="minorHAnsi"/>
        </w:rPr>
        <w:t>z</w:t>
      </w:r>
      <w:r w:rsidRPr="00C92956">
        <w:rPr>
          <w:rFonts w:eastAsia="Times New Roman" w:cstheme="minorHAnsi"/>
          <w:spacing w:val="4"/>
        </w:rPr>
        <w:t xml:space="preserve"> </w:t>
      </w:r>
      <w:r w:rsidRPr="00C92956">
        <w:rPr>
          <w:rFonts w:eastAsia="Calibri" w:cstheme="minorHAnsi"/>
        </w:rPr>
        <w:t>W</w:t>
      </w:r>
      <w:r w:rsidRPr="00C92956">
        <w:rPr>
          <w:rFonts w:eastAsia="Calibri" w:cstheme="minorHAnsi"/>
          <w:spacing w:val="1"/>
        </w:rPr>
        <w:t>y</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Calibri" w:cstheme="minorHAnsi"/>
          <w:spacing w:val="1"/>
        </w:rPr>
        <w:t>w</w:t>
      </w:r>
      <w:r w:rsidRPr="00C92956">
        <w:rPr>
          <w:rFonts w:eastAsia="Calibri" w:cstheme="minorHAnsi"/>
          <w:spacing w:val="-2"/>
        </w:rPr>
        <w:t>c</w:t>
      </w:r>
      <w:r w:rsidRPr="00C92956">
        <w:rPr>
          <w:rFonts w:eastAsia="Calibri" w:cstheme="minorHAnsi"/>
        </w:rPr>
        <w:t>ę</w:t>
      </w:r>
      <w:r w:rsidRPr="00C92956">
        <w:rPr>
          <w:rFonts w:eastAsia="Times New Roman" w:cstheme="minorHAnsi"/>
          <w:spacing w:val="5"/>
        </w:rPr>
        <w:t xml:space="preserve"> </w:t>
      </w:r>
      <w:r w:rsidRPr="00C92956">
        <w:rPr>
          <w:rFonts w:eastAsia="Calibri" w:cstheme="minorHAnsi"/>
          <w:spacing w:val="-1"/>
        </w:rPr>
        <w:t>p</w:t>
      </w:r>
      <w:r w:rsidRPr="00C92956">
        <w:rPr>
          <w:rFonts w:eastAsia="Calibri" w:cstheme="minorHAnsi"/>
          <w:spacing w:val="1"/>
        </w:rPr>
        <w:t>o</w:t>
      </w:r>
      <w:r w:rsidRPr="00C92956">
        <w:rPr>
          <w:rFonts w:eastAsia="Calibri" w:cstheme="minorHAnsi"/>
          <w:spacing w:val="-3"/>
        </w:rPr>
        <w:t>d</w:t>
      </w:r>
      <w:r w:rsidRPr="00C92956">
        <w:rPr>
          <w:rFonts w:eastAsia="Calibri" w:cstheme="minorHAnsi"/>
          <w:spacing w:val="1"/>
        </w:rPr>
        <w:t>m</w:t>
      </w:r>
      <w:r w:rsidRPr="00C92956">
        <w:rPr>
          <w:rFonts w:eastAsia="Calibri" w:cstheme="minorHAnsi"/>
          <w:spacing w:val="-3"/>
        </w:rPr>
        <w:t>i</w:t>
      </w:r>
      <w:r w:rsidRPr="00C92956">
        <w:rPr>
          <w:rFonts w:eastAsia="Calibri" w:cstheme="minorHAnsi"/>
          <w:spacing w:val="-1"/>
        </w:rPr>
        <w:t>o</w:t>
      </w:r>
      <w:r w:rsidRPr="00C92956">
        <w:rPr>
          <w:rFonts w:eastAsia="Calibri" w:cstheme="minorHAnsi"/>
        </w:rPr>
        <w:t>ty</w:t>
      </w:r>
      <w:r>
        <w:rPr>
          <w:rFonts w:eastAsia="Calibri" w:cstheme="minorHAnsi"/>
        </w:rPr>
        <w:t>,</w:t>
      </w:r>
      <w:r w:rsidRPr="00C92956">
        <w:rPr>
          <w:rFonts w:eastAsia="Times New Roman" w:cstheme="minorHAnsi"/>
          <w:spacing w:val="5"/>
        </w:rPr>
        <w:t xml:space="preserve"> </w:t>
      </w:r>
      <w:r w:rsidRPr="00C92956">
        <w:rPr>
          <w:rFonts w:eastAsia="Calibri" w:cstheme="minorHAnsi"/>
          <w:spacing w:val="-1"/>
        </w:rPr>
        <w:t>dz</w:t>
      </w:r>
      <w:r w:rsidRPr="00C92956">
        <w:rPr>
          <w:rFonts w:eastAsia="Calibri" w:cstheme="minorHAnsi"/>
        </w:rPr>
        <w:t>ia</w:t>
      </w:r>
      <w:r w:rsidRPr="00C92956">
        <w:rPr>
          <w:rFonts w:eastAsia="Calibri" w:cstheme="minorHAnsi"/>
          <w:spacing w:val="1"/>
        </w:rPr>
        <w:t>ł</w:t>
      </w:r>
      <w:r w:rsidRPr="00C92956">
        <w:rPr>
          <w:rFonts w:eastAsia="Calibri" w:cstheme="minorHAnsi"/>
        </w:rPr>
        <w:t>ają</w:t>
      </w:r>
      <w:r w:rsidRPr="00C92956">
        <w:rPr>
          <w:rFonts w:eastAsia="Calibri" w:cstheme="minorHAnsi"/>
          <w:spacing w:val="-2"/>
        </w:rPr>
        <w:t>c</w:t>
      </w:r>
      <w:r w:rsidRPr="00C92956">
        <w:rPr>
          <w:rFonts w:eastAsia="Calibri" w:cstheme="minorHAnsi"/>
        </w:rPr>
        <w:t>e</w:t>
      </w:r>
      <w:r w:rsidRPr="00C92956">
        <w:rPr>
          <w:rFonts w:eastAsia="Times New Roman" w:cstheme="minorHAnsi"/>
          <w:spacing w:val="5"/>
        </w:rPr>
        <w:t xml:space="preserve"> </w:t>
      </w:r>
      <w:r w:rsidRPr="00C92956">
        <w:rPr>
          <w:rFonts w:eastAsia="Calibri" w:cstheme="minorHAnsi"/>
        </w:rPr>
        <w:t>w</w:t>
      </w:r>
      <w:r w:rsidRPr="00C92956">
        <w:rPr>
          <w:rFonts w:eastAsia="Times New Roman" w:cstheme="minorHAnsi"/>
          <w:spacing w:val="5"/>
        </w:rPr>
        <w:t xml:space="preserve"> </w:t>
      </w:r>
      <w:r w:rsidRPr="00C92956">
        <w:rPr>
          <w:rFonts w:eastAsia="Calibri" w:cstheme="minorHAnsi"/>
          <w:spacing w:val="-1"/>
        </w:rPr>
        <w:t>z</w:t>
      </w:r>
      <w:r w:rsidRPr="00C92956">
        <w:rPr>
          <w:rFonts w:eastAsia="Calibri" w:cstheme="minorHAnsi"/>
          <w:spacing w:val="-3"/>
        </w:rPr>
        <w:t>g</w:t>
      </w:r>
      <w:r w:rsidRPr="00C92956">
        <w:rPr>
          <w:rFonts w:eastAsia="Calibri" w:cstheme="minorHAnsi"/>
          <w:spacing w:val="1"/>
        </w:rPr>
        <w:t>o</w:t>
      </w:r>
      <w:r w:rsidRPr="00C92956">
        <w:rPr>
          <w:rFonts w:eastAsia="Calibri" w:cstheme="minorHAnsi"/>
          <w:spacing w:val="-1"/>
        </w:rPr>
        <w:t>dz</w:t>
      </w:r>
      <w:r w:rsidRPr="00C92956">
        <w:rPr>
          <w:rFonts w:eastAsia="Calibri" w:cstheme="minorHAnsi"/>
        </w:rPr>
        <w:t>ie</w:t>
      </w:r>
      <w:r w:rsidRPr="00C92956">
        <w:rPr>
          <w:rFonts w:eastAsia="Times New Roman" w:cstheme="minorHAnsi"/>
          <w:spacing w:val="5"/>
        </w:rPr>
        <w:t xml:space="preserve"> </w:t>
      </w:r>
      <w:r w:rsidRPr="00C92956">
        <w:rPr>
          <w:rFonts w:eastAsia="Calibri" w:cstheme="minorHAnsi"/>
        </w:rPr>
        <w:t>z</w:t>
      </w:r>
      <w:r w:rsidRPr="00C92956">
        <w:rPr>
          <w:rFonts w:eastAsia="Times New Roman" w:cstheme="minorHAnsi"/>
          <w:spacing w:val="4"/>
        </w:rPr>
        <w:t xml:space="preserve"> </w:t>
      </w:r>
      <w:r w:rsidRPr="00C92956">
        <w:rPr>
          <w:rFonts w:eastAsia="Calibri" w:cstheme="minorHAnsi"/>
          <w:spacing w:val="-1"/>
        </w:rPr>
        <w:t>p</w:t>
      </w:r>
      <w:r w:rsidRPr="00C92956">
        <w:rPr>
          <w:rFonts w:eastAsia="Calibri" w:cstheme="minorHAnsi"/>
          <w:spacing w:val="1"/>
        </w:rPr>
        <w:t>o</w:t>
      </w:r>
      <w:r w:rsidRPr="00C92956">
        <w:rPr>
          <w:rFonts w:eastAsia="Calibri" w:cstheme="minorHAnsi"/>
        </w:rPr>
        <w:t>lsk</w:t>
      </w:r>
      <w:r w:rsidRPr="00C92956">
        <w:rPr>
          <w:rFonts w:eastAsia="Calibri" w:cstheme="minorHAnsi"/>
          <w:spacing w:val="-3"/>
        </w:rPr>
        <w:t>i</w:t>
      </w:r>
      <w:r w:rsidRPr="00C92956">
        <w:rPr>
          <w:rFonts w:eastAsia="Calibri" w:cstheme="minorHAnsi"/>
        </w:rPr>
        <w:t>m</w:t>
      </w:r>
      <w:r w:rsidRPr="00C92956">
        <w:rPr>
          <w:rFonts w:eastAsia="Times New Roman" w:cstheme="minorHAnsi"/>
          <w:spacing w:val="6"/>
        </w:rPr>
        <w:t xml:space="preserve"> </w:t>
      </w:r>
      <w:r w:rsidRPr="00C92956">
        <w:rPr>
          <w:rFonts w:eastAsia="Calibri" w:cstheme="minorHAnsi"/>
          <w:spacing w:val="-1"/>
        </w:rPr>
        <w:t>p</w:t>
      </w:r>
      <w:r w:rsidRPr="00C92956">
        <w:rPr>
          <w:rFonts w:eastAsia="Calibri" w:cstheme="minorHAnsi"/>
        </w:rPr>
        <w:t>ra</w:t>
      </w:r>
      <w:r w:rsidRPr="00C92956">
        <w:rPr>
          <w:rFonts w:eastAsia="Calibri" w:cstheme="minorHAnsi"/>
          <w:spacing w:val="-2"/>
        </w:rPr>
        <w:t>we</w:t>
      </w:r>
      <w:r w:rsidRPr="00C92956">
        <w:rPr>
          <w:rFonts w:eastAsia="Calibri" w:cstheme="minorHAnsi"/>
        </w:rPr>
        <w:t>m</w:t>
      </w:r>
      <w:r w:rsidRPr="00C92956">
        <w:rPr>
          <w:rFonts w:eastAsia="Times New Roman" w:cstheme="minorHAnsi"/>
        </w:rPr>
        <w:t xml:space="preserve"> </w:t>
      </w:r>
      <w:r w:rsidRPr="00C92956">
        <w:rPr>
          <w:rFonts w:eastAsia="Calibri" w:cstheme="minorHAnsi"/>
          <w:spacing w:val="-1"/>
        </w:rPr>
        <w:t>bud</w:t>
      </w:r>
      <w:r w:rsidRPr="00C92956">
        <w:rPr>
          <w:rFonts w:eastAsia="Calibri" w:cstheme="minorHAnsi"/>
          <w:spacing w:val="1"/>
        </w:rPr>
        <w:t>ow</w:t>
      </w:r>
      <w:r w:rsidRPr="00C92956">
        <w:rPr>
          <w:rFonts w:eastAsia="Calibri" w:cstheme="minorHAnsi"/>
        </w:rPr>
        <w:t>la</w:t>
      </w:r>
      <w:r w:rsidRPr="00C92956">
        <w:rPr>
          <w:rFonts w:eastAsia="Calibri" w:cstheme="minorHAnsi"/>
          <w:spacing w:val="-1"/>
        </w:rPr>
        <w:t>ny</w:t>
      </w:r>
      <w:r w:rsidRPr="00C92956">
        <w:rPr>
          <w:rFonts w:eastAsia="Calibri" w:cstheme="minorHAnsi"/>
          <w:spacing w:val="1"/>
        </w:rPr>
        <w:t>m</w:t>
      </w:r>
      <w:r w:rsidRPr="00C92956">
        <w:rPr>
          <w:rFonts w:eastAsia="Calibri" w:cstheme="minorHAnsi"/>
        </w:rPr>
        <w:t>,</w:t>
      </w:r>
      <w:r w:rsidRPr="00C92956">
        <w:rPr>
          <w:rFonts w:eastAsia="Times New Roman" w:cstheme="minorHAnsi"/>
        </w:rPr>
        <w:t xml:space="preserve"> </w:t>
      </w:r>
      <w:r w:rsidRPr="00C92956">
        <w:rPr>
          <w:rFonts w:eastAsia="Calibri" w:cstheme="minorHAnsi"/>
          <w:spacing w:val="-2"/>
        </w:rPr>
        <w:t>k</w:t>
      </w:r>
      <w:r w:rsidRPr="00C92956">
        <w:rPr>
          <w:rFonts w:eastAsia="Calibri" w:cstheme="minorHAnsi"/>
        </w:rPr>
        <w:t>t</w:t>
      </w:r>
      <w:r w:rsidRPr="00C92956">
        <w:rPr>
          <w:rFonts w:eastAsia="Calibri" w:cstheme="minorHAnsi"/>
          <w:spacing w:val="1"/>
        </w:rPr>
        <w:t>ó</w:t>
      </w:r>
      <w:r w:rsidRPr="00C92956">
        <w:rPr>
          <w:rFonts w:eastAsia="Calibri" w:cstheme="minorHAnsi"/>
          <w:spacing w:val="-3"/>
        </w:rPr>
        <w:t>r</w:t>
      </w:r>
      <w:r w:rsidRPr="00C92956">
        <w:rPr>
          <w:rFonts w:eastAsia="Calibri" w:cstheme="minorHAnsi"/>
        </w:rPr>
        <w:t>e</w:t>
      </w:r>
      <w:r w:rsidRPr="00C92956">
        <w:rPr>
          <w:rFonts w:eastAsia="Times New Roman" w:cstheme="minorHAnsi"/>
          <w:spacing w:val="23"/>
        </w:rPr>
        <w:t xml:space="preserve"> </w:t>
      </w:r>
      <w:r w:rsidRPr="00C92956">
        <w:rPr>
          <w:rFonts w:eastAsia="Calibri" w:cstheme="minorHAnsi"/>
          <w:spacing w:val="-2"/>
        </w:rPr>
        <w:t>w</w:t>
      </w:r>
      <w:r w:rsidRPr="00C92956">
        <w:rPr>
          <w:rFonts w:eastAsia="Calibri" w:cstheme="minorHAnsi"/>
          <w:spacing w:val="1"/>
        </w:rPr>
        <w:t>y</w:t>
      </w:r>
      <w:r w:rsidRPr="00C92956">
        <w:rPr>
          <w:rFonts w:eastAsia="Calibri" w:cstheme="minorHAnsi"/>
          <w:spacing w:val="-2"/>
        </w:rPr>
        <w:t>k</w:t>
      </w:r>
      <w:r w:rsidRPr="00C92956">
        <w:rPr>
          <w:rFonts w:eastAsia="Calibri" w:cstheme="minorHAnsi"/>
          <w:spacing w:val="-1"/>
        </w:rPr>
        <w:t>on</w:t>
      </w:r>
      <w:r w:rsidRPr="00C92956">
        <w:rPr>
          <w:rFonts w:eastAsia="Calibri" w:cstheme="minorHAnsi"/>
        </w:rPr>
        <w:t>ają</w:t>
      </w:r>
      <w:r w:rsidRPr="00C92956">
        <w:rPr>
          <w:rFonts w:eastAsia="Times New Roman" w:cstheme="minorHAnsi"/>
        </w:rPr>
        <w:t xml:space="preserve"> </w:t>
      </w:r>
      <w:r>
        <w:rPr>
          <w:rFonts w:eastAsia="Times New Roman" w:cstheme="minorHAnsi"/>
        </w:rPr>
        <w:t>dokumentację projektową</w:t>
      </w:r>
      <w:r w:rsidRPr="00C92956">
        <w:rPr>
          <w:rFonts w:eastAsia="Times New Roman" w:cstheme="minorHAnsi"/>
        </w:rPr>
        <w:t xml:space="preserve"> </w:t>
      </w:r>
      <w:r w:rsidRPr="00C92956">
        <w:rPr>
          <w:rFonts w:eastAsia="Calibri" w:cstheme="minorHAnsi"/>
        </w:rPr>
        <w:t>i</w:t>
      </w:r>
      <w:r w:rsidRPr="00C92956">
        <w:rPr>
          <w:rFonts w:eastAsia="Times New Roman" w:cstheme="minorHAnsi"/>
          <w:spacing w:val="-7"/>
        </w:rPr>
        <w:t xml:space="preserve"> </w:t>
      </w:r>
      <w:r w:rsidRPr="00C92956">
        <w:rPr>
          <w:rFonts w:eastAsia="Calibri" w:cstheme="minorHAnsi"/>
          <w:spacing w:val="1"/>
        </w:rPr>
        <w:t>w</w:t>
      </w:r>
      <w:r w:rsidRPr="00C92956">
        <w:rPr>
          <w:rFonts w:eastAsia="Calibri" w:cstheme="minorHAnsi"/>
        </w:rPr>
        <w:t>s</w:t>
      </w:r>
      <w:r w:rsidRPr="00C92956">
        <w:rPr>
          <w:rFonts w:eastAsia="Calibri" w:cstheme="minorHAnsi"/>
          <w:spacing w:val="-1"/>
        </w:rPr>
        <w:t>z</w:t>
      </w:r>
      <w:r w:rsidRPr="00C92956">
        <w:rPr>
          <w:rFonts w:eastAsia="Calibri" w:cstheme="minorHAnsi"/>
          <w:spacing w:val="1"/>
        </w:rPr>
        <w:t>y</w:t>
      </w:r>
      <w:r w:rsidRPr="00C92956">
        <w:rPr>
          <w:rFonts w:eastAsia="Calibri" w:cstheme="minorHAnsi"/>
        </w:rPr>
        <w:t>s</w:t>
      </w:r>
      <w:r w:rsidRPr="00C92956">
        <w:rPr>
          <w:rFonts w:eastAsia="Calibri" w:cstheme="minorHAnsi"/>
          <w:spacing w:val="-2"/>
        </w:rPr>
        <w:t>t</w:t>
      </w:r>
      <w:r w:rsidRPr="00C92956">
        <w:rPr>
          <w:rFonts w:eastAsia="Calibri" w:cstheme="minorHAnsi"/>
        </w:rPr>
        <w:t>kie</w:t>
      </w:r>
      <w:r w:rsidRPr="00C92956">
        <w:rPr>
          <w:rFonts w:eastAsia="Times New Roman" w:cstheme="minorHAnsi"/>
        </w:rPr>
        <w:t xml:space="preserve"> </w:t>
      </w:r>
      <w:r w:rsidRPr="00C92956">
        <w:rPr>
          <w:rFonts w:eastAsia="Calibri" w:cstheme="minorHAnsi"/>
        </w:rPr>
        <w:t>i</w:t>
      </w:r>
      <w:r w:rsidRPr="00C92956">
        <w:rPr>
          <w:rFonts w:eastAsia="Calibri" w:cstheme="minorHAnsi"/>
          <w:spacing w:val="-1"/>
        </w:rPr>
        <w:t>n</w:t>
      </w:r>
      <w:r w:rsidRPr="00C92956">
        <w:rPr>
          <w:rFonts w:eastAsia="Calibri" w:cstheme="minorHAnsi"/>
          <w:spacing w:val="-3"/>
        </w:rPr>
        <w:t>n</w:t>
      </w:r>
      <w:r w:rsidRPr="00C92956">
        <w:rPr>
          <w:rFonts w:eastAsia="Calibri" w:cstheme="minorHAnsi"/>
        </w:rPr>
        <w:t>e</w:t>
      </w:r>
      <w:r w:rsidRPr="00C92956">
        <w:rPr>
          <w:rFonts w:eastAsia="Times New Roman" w:cstheme="minorHAnsi"/>
        </w:rPr>
        <w:t xml:space="preserve"> </w:t>
      </w:r>
      <w:r w:rsidRPr="00C92956">
        <w:rPr>
          <w:rFonts w:eastAsia="Calibri" w:cstheme="minorHAnsi"/>
          <w:spacing w:val="-1"/>
        </w:rPr>
        <w:t>d</w:t>
      </w:r>
      <w:r w:rsidRPr="00C92956">
        <w:rPr>
          <w:rFonts w:eastAsia="Calibri" w:cstheme="minorHAnsi"/>
          <w:spacing w:val="1"/>
        </w:rPr>
        <w:t>o</w:t>
      </w:r>
      <w:r w:rsidRPr="00C92956">
        <w:rPr>
          <w:rFonts w:eastAsia="Calibri" w:cstheme="minorHAnsi"/>
        </w:rPr>
        <w:t>k</w:t>
      </w:r>
      <w:r w:rsidRPr="00C92956">
        <w:rPr>
          <w:rFonts w:eastAsia="Calibri" w:cstheme="minorHAnsi"/>
          <w:spacing w:val="-1"/>
        </w:rPr>
        <w:t>um</w:t>
      </w:r>
      <w:r w:rsidRPr="00C92956">
        <w:rPr>
          <w:rFonts w:eastAsia="Calibri" w:cstheme="minorHAnsi"/>
          <w:spacing w:val="1"/>
        </w:rPr>
        <w:t>e</w:t>
      </w:r>
      <w:r w:rsidRPr="00C92956">
        <w:rPr>
          <w:rFonts w:eastAsia="Calibri" w:cstheme="minorHAnsi"/>
          <w:spacing w:val="-1"/>
        </w:rPr>
        <w:t>n</w:t>
      </w:r>
      <w:r w:rsidRPr="00C92956">
        <w:rPr>
          <w:rFonts w:eastAsia="Calibri" w:cstheme="minorHAnsi"/>
        </w:rPr>
        <w:t>ty</w:t>
      </w:r>
      <w:r w:rsidRPr="00C92956">
        <w:rPr>
          <w:rFonts w:eastAsia="Times New Roman" w:cstheme="minorHAnsi"/>
          <w:spacing w:val="-1"/>
        </w:rPr>
        <w:t xml:space="preserve"> </w:t>
      </w:r>
      <w:r w:rsidRPr="00C92956">
        <w:rPr>
          <w:rFonts w:eastAsia="Calibri" w:cstheme="minorHAnsi"/>
        </w:rPr>
        <w:t>i</w:t>
      </w:r>
      <w:r w:rsidRPr="00C92956">
        <w:rPr>
          <w:rFonts w:eastAsia="Times New Roman" w:cstheme="minorHAnsi"/>
          <w:spacing w:val="-2"/>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1"/>
        </w:rPr>
        <w:t>o</w:t>
      </w:r>
      <w:r w:rsidRPr="00C92956">
        <w:rPr>
          <w:rFonts w:eastAsia="Calibri" w:cstheme="minorHAnsi"/>
          <w:spacing w:val="-2"/>
        </w:rPr>
        <w:t>j</w:t>
      </w:r>
      <w:r w:rsidRPr="00C92956">
        <w:rPr>
          <w:rFonts w:eastAsia="Calibri" w:cstheme="minorHAnsi"/>
          <w:spacing w:val="1"/>
        </w:rPr>
        <w:t>e</w:t>
      </w:r>
      <w:r w:rsidRPr="00C92956">
        <w:rPr>
          <w:rFonts w:eastAsia="Calibri" w:cstheme="minorHAnsi"/>
        </w:rPr>
        <w:t>k</w:t>
      </w:r>
      <w:r w:rsidRPr="00C92956">
        <w:rPr>
          <w:rFonts w:eastAsia="Calibri" w:cstheme="minorHAnsi"/>
          <w:spacing w:val="-2"/>
        </w:rPr>
        <w:t>t</w:t>
      </w:r>
      <w:r w:rsidRPr="00C92956">
        <w:rPr>
          <w:rFonts w:eastAsia="Calibri" w:cstheme="minorHAnsi"/>
        </w:rPr>
        <w:t>y</w:t>
      </w:r>
      <w:r w:rsidRPr="00C92956">
        <w:rPr>
          <w:rFonts w:eastAsia="Times New Roman" w:cstheme="minorHAnsi"/>
          <w:spacing w:val="-1"/>
        </w:rPr>
        <w:t xml:space="preserve"> </w:t>
      </w:r>
      <w:r w:rsidRPr="00C92956">
        <w:rPr>
          <w:rFonts w:eastAsia="Calibri" w:cstheme="minorHAnsi"/>
          <w:spacing w:val="-1"/>
        </w:rPr>
        <w:t>n</w:t>
      </w:r>
      <w:r w:rsidRPr="00C92956">
        <w:rPr>
          <w:rFonts w:eastAsia="Calibri" w:cstheme="minorHAnsi"/>
        </w:rPr>
        <w:t>i</w:t>
      </w:r>
      <w:r w:rsidRPr="00C92956">
        <w:rPr>
          <w:rFonts w:eastAsia="Calibri" w:cstheme="minorHAnsi"/>
          <w:spacing w:val="1"/>
        </w:rPr>
        <w:t>e</w:t>
      </w:r>
      <w:r w:rsidRPr="00C92956">
        <w:rPr>
          <w:rFonts w:eastAsia="Calibri" w:cstheme="minorHAnsi"/>
          <w:spacing w:val="-1"/>
        </w:rPr>
        <w:t>zb</w:t>
      </w:r>
      <w:r w:rsidRPr="00C92956">
        <w:rPr>
          <w:rFonts w:eastAsia="Calibri" w:cstheme="minorHAnsi"/>
          <w:spacing w:val="1"/>
        </w:rPr>
        <w:t>ę</w:t>
      </w:r>
      <w:r w:rsidRPr="00C92956">
        <w:rPr>
          <w:rFonts w:eastAsia="Calibri" w:cstheme="minorHAnsi"/>
          <w:spacing w:val="-1"/>
        </w:rPr>
        <w:t>dn</w:t>
      </w:r>
      <w:r w:rsidRPr="00C92956">
        <w:rPr>
          <w:rFonts w:eastAsia="Calibri" w:cstheme="minorHAnsi"/>
        </w:rPr>
        <w:t>e</w:t>
      </w:r>
      <w:r w:rsidRPr="00C92956">
        <w:rPr>
          <w:rFonts w:eastAsia="Times New Roman" w:cstheme="minorHAnsi"/>
          <w:spacing w:val="1"/>
        </w:rPr>
        <w:t xml:space="preserve"> </w:t>
      </w:r>
      <w:r w:rsidRPr="00C92956">
        <w:rPr>
          <w:rFonts w:eastAsia="Calibri" w:cstheme="minorHAnsi"/>
          <w:spacing w:val="-3"/>
        </w:rPr>
        <w:t>d</w:t>
      </w:r>
      <w:r w:rsidRPr="00C92956">
        <w:rPr>
          <w:rFonts w:eastAsia="Calibri" w:cstheme="minorHAnsi"/>
        </w:rPr>
        <w:t>o</w:t>
      </w:r>
      <w:r w:rsidRPr="00C92956">
        <w:rPr>
          <w:rFonts w:eastAsia="Times New Roman" w:cstheme="minorHAnsi"/>
          <w:spacing w:val="1"/>
        </w:rPr>
        <w:t xml:space="preserve"> </w:t>
      </w:r>
      <w:r w:rsidRPr="00C92956">
        <w:rPr>
          <w:rFonts w:eastAsia="Calibri" w:cstheme="minorHAnsi"/>
          <w:spacing w:val="-3"/>
        </w:rPr>
        <w:t>r</w:t>
      </w:r>
      <w:r w:rsidRPr="00C92956">
        <w:rPr>
          <w:rFonts w:eastAsia="Calibri" w:cstheme="minorHAnsi"/>
          <w:spacing w:val="1"/>
        </w:rPr>
        <w:t>e</w:t>
      </w:r>
      <w:r w:rsidRPr="00C92956">
        <w:rPr>
          <w:rFonts w:eastAsia="Calibri" w:cstheme="minorHAnsi"/>
        </w:rPr>
        <w:t>ali</w:t>
      </w:r>
      <w:r w:rsidRPr="00C92956">
        <w:rPr>
          <w:rFonts w:eastAsia="Calibri" w:cstheme="minorHAnsi"/>
          <w:spacing w:val="-1"/>
        </w:rPr>
        <w:t>z</w:t>
      </w:r>
      <w:r w:rsidRPr="00C92956">
        <w:rPr>
          <w:rFonts w:eastAsia="Calibri" w:cstheme="minorHAnsi"/>
        </w:rPr>
        <w:t>acji</w:t>
      </w:r>
      <w:r w:rsidRPr="00C92956">
        <w:rPr>
          <w:rFonts w:eastAsia="Times New Roman" w:cstheme="minorHAnsi"/>
          <w:spacing w:val="-2"/>
        </w:rPr>
        <w:t xml:space="preserve"> </w:t>
      </w:r>
      <w:r w:rsidRPr="00C92956">
        <w:rPr>
          <w:rFonts w:eastAsia="Calibri" w:cstheme="minorHAnsi"/>
        </w:rPr>
        <w:t>i</w:t>
      </w:r>
      <w:r w:rsidRPr="00C92956">
        <w:rPr>
          <w:rFonts w:eastAsia="Times New Roman" w:cstheme="minorHAnsi"/>
        </w:rPr>
        <w:t xml:space="preserve"> </w:t>
      </w:r>
      <w:r w:rsidRPr="00C92956">
        <w:rPr>
          <w:rFonts w:eastAsia="Calibri" w:cstheme="minorHAnsi"/>
          <w:spacing w:val="-1"/>
        </w:rPr>
        <w:t>u</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ń</w:t>
      </w:r>
      <w:r w:rsidRPr="00C92956">
        <w:rPr>
          <w:rFonts w:eastAsia="Calibri" w:cstheme="minorHAnsi"/>
        </w:rPr>
        <w:t>c</w:t>
      </w:r>
      <w:r w:rsidRPr="00C92956">
        <w:rPr>
          <w:rFonts w:eastAsia="Calibri" w:cstheme="minorHAnsi"/>
          <w:spacing w:val="-3"/>
        </w:rPr>
        <w:t>z</w:t>
      </w:r>
      <w:r w:rsidRPr="00C92956">
        <w:rPr>
          <w:rFonts w:eastAsia="Calibri" w:cstheme="minorHAnsi"/>
          <w:spacing w:val="1"/>
        </w:rPr>
        <w:t>e</w:t>
      </w:r>
      <w:r w:rsidRPr="00C92956">
        <w:rPr>
          <w:rFonts w:eastAsia="Calibri" w:cstheme="minorHAnsi"/>
          <w:spacing w:val="-1"/>
        </w:rPr>
        <w:t>n</w:t>
      </w:r>
      <w:r w:rsidRPr="00C92956">
        <w:rPr>
          <w:rFonts w:eastAsia="Calibri" w:cstheme="minorHAnsi"/>
        </w:rPr>
        <w:t>ia</w:t>
      </w:r>
      <w:r w:rsidRPr="00C92956">
        <w:rPr>
          <w:rFonts w:eastAsia="Times New Roman" w:cstheme="minorHAnsi"/>
        </w:rPr>
        <w:t xml:space="preserve"> </w:t>
      </w:r>
      <w:r w:rsidRPr="00C92956">
        <w:rPr>
          <w:rFonts w:eastAsia="Calibri" w:cstheme="minorHAnsi"/>
          <w:spacing w:val="-1"/>
        </w:rPr>
        <w:t>budo</w:t>
      </w:r>
      <w:r w:rsidRPr="00C92956">
        <w:rPr>
          <w:rFonts w:eastAsia="Calibri" w:cstheme="minorHAnsi"/>
          <w:spacing w:val="1"/>
        </w:rPr>
        <w:t>w</w:t>
      </w:r>
      <w:r w:rsidRPr="00C92956">
        <w:rPr>
          <w:rFonts w:eastAsia="Calibri" w:cstheme="minorHAnsi"/>
        </w:rPr>
        <w:t>y</w:t>
      </w:r>
      <w:r w:rsidRPr="00C92956">
        <w:rPr>
          <w:rFonts w:eastAsia="Times New Roman" w:cstheme="minorHAnsi"/>
          <w:spacing w:val="-1"/>
        </w:rPr>
        <w:t xml:space="preserve"> </w:t>
      </w:r>
      <w:r w:rsidRPr="00C92956">
        <w:rPr>
          <w:rFonts w:eastAsia="Calibri" w:cstheme="minorHAnsi"/>
        </w:rPr>
        <w:t>i</w:t>
      </w:r>
      <w:r w:rsidRPr="00C92956">
        <w:rPr>
          <w:rFonts w:eastAsia="Times New Roman" w:cstheme="minorHAnsi"/>
          <w:spacing w:val="-7"/>
        </w:rPr>
        <w:t xml:space="preserve"> </w:t>
      </w:r>
      <w:r w:rsidRPr="00C92956">
        <w:rPr>
          <w:rFonts w:eastAsia="Calibri" w:cstheme="minorHAnsi"/>
          <w:spacing w:val="1"/>
        </w:rPr>
        <w:t>o</w:t>
      </w:r>
      <w:r w:rsidRPr="00C92956">
        <w:rPr>
          <w:rFonts w:eastAsia="Calibri" w:cstheme="minorHAnsi"/>
          <w:spacing w:val="-1"/>
        </w:rPr>
        <w:t>dd</w:t>
      </w:r>
      <w:r w:rsidRPr="00C92956">
        <w:rPr>
          <w:rFonts w:eastAsia="Calibri" w:cstheme="minorHAnsi"/>
        </w:rPr>
        <w:t>a</w:t>
      </w:r>
      <w:r w:rsidRPr="00C92956">
        <w:rPr>
          <w:rFonts w:eastAsia="Calibri" w:cstheme="minorHAnsi"/>
          <w:spacing w:val="-1"/>
        </w:rPr>
        <w:t>n</w:t>
      </w:r>
      <w:r w:rsidRPr="00C92956">
        <w:rPr>
          <w:rFonts w:eastAsia="Calibri" w:cstheme="minorHAnsi"/>
        </w:rPr>
        <w:t>ia</w:t>
      </w:r>
      <w:r w:rsidRPr="00C92956">
        <w:rPr>
          <w:rFonts w:eastAsia="Times New Roman" w:cstheme="minorHAnsi"/>
        </w:rPr>
        <w:t xml:space="preserve"> </w:t>
      </w:r>
      <w:r w:rsidRPr="00C92956">
        <w:rPr>
          <w:rFonts w:eastAsia="Calibri" w:cstheme="minorHAnsi"/>
        </w:rPr>
        <w:t>tr</w:t>
      </w:r>
      <w:r w:rsidRPr="00C92956">
        <w:rPr>
          <w:rFonts w:eastAsia="Calibri" w:cstheme="minorHAnsi"/>
          <w:spacing w:val="-3"/>
        </w:rPr>
        <w:t>a</w:t>
      </w:r>
      <w:r w:rsidRPr="00C92956">
        <w:rPr>
          <w:rFonts w:eastAsia="Calibri" w:cstheme="minorHAnsi"/>
          <w:spacing w:val="-2"/>
        </w:rPr>
        <w:t>s</w:t>
      </w:r>
      <w:r w:rsidRPr="00C92956">
        <w:rPr>
          <w:rFonts w:eastAsia="Calibri" w:cstheme="minorHAnsi"/>
        </w:rPr>
        <w:t>y</w:t>
      </w:r>
      <w:r w:rsidRPr="00C92956">
        <w:rPr>
          <w:rFonts w:eastAsia="Times New Roman" w:cstheme="minorHAnsi"/>
          <w:spacing w:val="1"/>
        </w:rPr>
        <w:t xml:space="preserve"> </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e</w:t>
      </w:r>
      <w:r w:rsidRPr="00C92956">
        <w:rPr>
          <w:rFonts w:eastAsia="Calibri" w:cstheme="minorHAnsi"/>
        </w:rPr>
        <w:t>r</w:t>
      </w:r>
      <w:r w:rsidRPr="00C92956">
        <w:rPr>
          <w:rFonts w:eastAsia="Calibri" w:cstheme="minorHAnsi"/>
          <w:spacing w:val="-1"/>
        </w:rPr>
        <w:t>o</w:t>
      </w:r>
      <w:r w:rsidRPr="00C92956">
        <w:rPr>
          <w:rFonts w:eastAsia="Calibri" w:cstheme="minorHAnsi"/>
          <w:spacing w:val="1"/>
        </w:rPr>
        <w:t>w</w:t>
      </w:r>
      <w:r w:rsidRPr="00C92956">
        <w:rPr>
          <w:rFonts w:eastAsia="Calibri" w:cstheme="minorHAnsi"/>
        </w:rPr>
        <w:t>ej</w:t>
      </w:r>
      <w:r w:rsidRPr="00C92956">
        <w:rPr>
          <w:rFonts w:eastAsia="Times New Roman" w:cstheme="minorHAnsi"/>
          <w:spacing w:val="-2"/>
        </w:rPr>
        <w:t xml:space="preserve"> </w:t>
      </w:r>
      <w:r w:rsidRPr="00C92956">
        <w:rPr>
          <w:rFonts w:eastAsia="Calibri" w:cstheme="minorHAnsi"/>
          <w:spacing w:val="-3"/>
        </w:rPr>
        <w:t>d</w:t>
      </w:r>
      <w:r w:rsidRPr="00C92956">
        <w:rPr>
          <w:rFonts w:eastAsia="Calibri" w:cstheme="minorHAnsi"/>
        </w:rPr>
        <w:t>o</w:t>
      </w:r>
      <w:r w:rsidRPr="00C92956">
        <w:rPr>
          <w:rFonts w:eastAsia="Times New Roman" w:cstheme="minorHAnsi"/>
        </w:rPr>
        <w:t xml:space="preserve"> </w:t>
      </w:r>
      <w:r w:rsidRPr="00C92956">
        <w:rPr>
          <w:rFonts w:eastAsia="Calibri" w:cstheme="minorHAnsi"/>
        </w:rPr>
        <w:t>U</w:t>
      </w:r>
      <w:r w:rsidRPr="00C92956">
        <w:rPr>
          <w:rFonts w:eastAsia="Calibri" w:cstheme="minorHAnsi"/>
          <w:spacing w:val="-1"/>
        </w:rPr>
        <w:t>ż</w:t>
      </w:r>
      <w:r w:rsidRPr="00C92956">
        <w:rPr>
          <w:rFonts w:eastAsia="Calibri" w:cstheme="minorHAnsi"/>
          <w:spacing w:val="1"/>
        </w:rPr>
        <w:t>y</w:t>
      </w:r>
      <w:r w:rsidRPr="00C92956">
        <w:rPr>
          <w:rFonts w:eastAsia="Calibri" w:cstheme="minorHAnsi"/>
        </w:rPr>
        <w:t>tk</w:t>
      </w:r>
      <w:r w:rsidRPr="00C92956">
        <w:rPr>
          <w:rFonts w:eastAsia="Calibri" w:cstheme="minorHAnsi"/>
          <w:spacing w:val="-1"/>
        </w:rPr>
        <w:t>u</w:t>
      </w:r>
      <w:r w:rsidRPr="00C92956">
        <w:rPr>
          <w:rFonts w:eastAsia="Calibri" w:cstheme="minorHAnsi"/>
        </w:rPr>
        <w:t>.</w:t>
      </w:r>
    </w:p>
    <w:p w14:paraId="3BFA9F3E" w14:textId="77777777" w:rsidR="00197DE8" w:rsidRPr="00C92956" w:rsidRDefault="00197DE8" w:rsidP="006559F6">
      <w:pPr>
        <w:spacing w:after="0"/>
        <w:rPr>
          <w:rFonts w:cstheme="minorHAnsi"/>
        </w:rPr>
      </w:pPr>
    </w:p>
    <w:p w14:paraId="18BBF261" w14:textId="4932E2B6" w:rsidR="00197DE8" w:rsidRPr="00C92956" w:rsidRDefault="00197DE8" w:rsidP="006559F6">
      <w:pPr>
        <w:spacing w:before="55" w:after="0"/>
        <w:ind w:left="540" w:right="53" w:hanging="427"/>
        <w:rPr>
          <w:rFonts w:eastAsia="Calibri" w:cstheme="minorHAnsi"/>
        </w:rPr>
      </w:pPr>
      <w:r w:rsidRPr="00C92956">
        <w:rPr>
          <w:rFonts w:eastAsia="Calibri" w:cstheme="minorHAnsi"/>
        </w:rPr>
        <w:t>[</w:t>
      </w:r>
      <w:r w:rsidR="00A52642">
        <w:rPr>
          <w:rFonts w:eastAsia="Calibri" w:cstheme="minorHAnsi"/>
          <w:spacing w:val="1"/>
        </w:rPr>
        <w:t>8</w:t>
      </w:r>
      <w:r w:rsidRPr="00C92956">
        <w:rPr>
          <w:rFonts w:eastAsia="Calibri" w:cstheme="minorHAnsi"/>
        </w:rPr>
        <w:t>]</w:t>
      </w:r>
      <w:r w:rsidRPr="00C92956">
        <w:rPr>
          <w:rFonts w:eastAsia="Times New Roman" w:cstheme="minorHAnsi"/>
        </w:rPr>
        <w:t xml:space="preserve"> </w:t>
      </w:r>
      <w:r w:rsidRPr="00C92956">
        <w:rPr>
          <w:rFonts w:eastAsia="Calibri" w:cstheme="minorHAnsi"/>
          <w:spacing w:val="-1"/>
        </w:rPr>
        <w:t>Kon</w:t>
      </w:r>
      <w:r w:rsidRPr="00C92956">
        <w:rPr>
          <w:rFonts w:eastAsia="Calibri" w:cstheme="minorHAnsi"/>
        </w:rPr>
        <w:t>t</w:t>
      </w:r>
      <w:r w:rsidRPr="00C92956">
        <w:rPr>
          <w:rFonts w:eastAsia="Calibri" w:cstheme="minorHAnsi"/>
          <w:spacing w:val="1"/>
        </w:rPr>
        <w:t>r</w:t>
      </w:r>
      <w:r w:rsidRPr="00C92956">
        <w:rPr>
          <w:rFonts w:eastAsia="Calibri" w:cstheme="minorHAnsi"/>
          <w:spacing w:val="-1"/>
        </w:rPr>
        <w:t>a</w:t>
      </w:r>
      <w:r w:rsidRPr="00C92956">
        <w:rPr>
          <w:rFonts w:eastAsia="Calibri" w:cstheme="minorHAnsi"/>
        </w:rPr>
        <w:t>kt</w:t>
      </w:r>
      <w:r w:rsidR="000A72F1">
        <w:rPr>
          <w:rFonts w:eastAsia="Times New Roman" w:cstheme="minorHAnsi"/>
          <w:spacing w:val="1"/>
        </w:rPr>
        <w:t xml:space="preserve"> </w:t>
      </w:r>
      <w:r w:rsidRPr="00C92956">
        <w:rPr>
          <w:rFonts w:eastAsia="Calibri" w:cstheme="minorHAnsi"/>
        </w:rPr>
        <w:t>–</w:t>
      </w:r>
      <w:r w:rsidRPr="00C92956">
        <w:rPr>
          <w:rFonts w:eastAsia="Times New Roman" w:cstheme="minorHAnsi"/>
          <w:spacing w:val="1"/>
        </w:rPr>
        <w:t xml:space="preserve"> </w:t>
      </w:r>
      <w:r w:rsidRPr="00C92956">
        <w:rPr>
          <w:rFonts w:eastAsia="Calibri" w:cstheme="minorHAnsi"/>
        </w:rPr>
        <w:t>U</w:t>
      </w:r>
      <w:r w:rsidRPr="00C92956">
        <w:rPr>
          <w:rFonts w:eastAsia="Calibri" w:cstheme="minorHAnsi"/>
          <w:spacing w:val="-1"/>
        </w:rPr>
        <w:t>m</w:t>
      </w:r>
      <w:r w:rsidRPr="00C92956">
        <w:rPr>
          <w:rFonts w:eastAsia="Calibri" w:cstheme="minorHAnsi"/>
          <w:spacing w:val="1"/>
        </w:rPr>
        <w:t>ow</w:t>
      </w:r>
      <w:r w:rsidRPr="00C92956">
        <w:rPr>
          <w:rFonts w:eastAsia="Calibri" w:cstheme="minorHAnsi"/>
        </w:rPr>
        <w:t>a</w:t>
      </w:r>
      <w:r w:rsidRPr="00C92956">
        <w:rPr>
          <w:rFonts w:eastAsia="Times New Roman" w:cstheme="minorHAnsi"/>
        </w:rPr>
        <w:t xml:space="preserve"> </w:t>
      </w:r>
      <w:r w:rsidRPr="00C92956">
        <w:rPr>
          <w:rFonts w:eastAsia="Calibri" w:cstheme="minorHAnsi"/>
          <w:spacing w:val="-3"/>
        </w:rPr>
        <w:t>p</w:t>
      </w:r>
      <w:r w:rsidRPr="00C92956">
        <w:rPr>
          <w:rFonts w:eastAsia="Calibri" w:cstheme="minorHAnsi"/>
          <w:spacing w:val="1"/>
        </w:rPr>
        <w:t>om</w:t>
      </w:r>
      <w:r w:rsidRPr="00C92956">
        <w:rPr>
          <w:rFonts w:eastAsia="Calibri" w:cstheme="minorHAnsi"/>
          <w:spacing w:val="-3"/>
        </w:rPr>
        <w:t>i</w:t>
      </w:r>
      <w:r w:rsidRPr="00C92956">
        <w:rPr>
          <w:rFonts w:eastAsia="Calibri" w:cstheme="minorHAnsi"/>
          <w:spacing w:val="-2"/>
        </w:rPr>
        <w:t>ę</w:t>
      </w:r>
      <w:r w:rsidRPr="00C92956">
        <w:rPr>
          <w:rFonts w:eastAsia="Calibri" w:cstheme="minorHAnsi"/>
          <w:spacing w:val="-1"/>
        </w:rPr>
        <w:t>dz</w:t>
      </w:r>
      <w:r w:rsidRPr="00C92956">
        <w:rPr>
          <w:rFonts w:eastAsia="Calibri" w:cstheme="minorHAnsi"/>
        </w:rPr>
        <w:t>y</w:t>
      </w:r>
      <w:r w:rsidRPr="00C92956">
        <w:rPr>
          <w:rFonts w:eastAsia="Times New Roman" w:cstheme="minorHAnsi"/>
          <w:spacing w:val="1"/>
        </w:rPr>
        <w:t xml:space="preserve"> </w:t>
      </w:r>
      <w:r w:rsidRPr="00C92956">
        <w:rPr>
          <w:rFonts w:eastAsia="Calibri" w:cstheme="minorHAnsi"/>
        </w:rPr>
        <w:t>W</w:t>
      </w:r>
      <w:r w:rsidRPr="00C92956">
        <w:rPr>
          <w:rFonts w:eastAsia="Calibri" w:cstheme="minorHAnsi"/>
          <w:spacing w:val="1"/>
        </w:rPr>
        <w:t>y</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Calibri" w:cstheme="minorHAnsi"/>
          <w:spacing w:val="-2"/>
        </w:rPr>
        <w:t>w</w:t>
      </w:r>
      <w:r w:rsidRPr="00C92956">
        <w:rPr>
          <w:rFonts w:eastAsia="Calibri" w:cstheme="minorHAnsi"/>
        </w:rPr>
        <w:t>cą</w:t>
      </w:r>
      <w:r>
        <w:rPr>
          <w:rFonts w:eastAsia="Calibri" w:cstheme="minorHAnsi"/>
        </w:rPr>
        <w:t>,</w:t>
      </w:r>
      <w:r w:rsidRPr="00C92956">
        <w:rPr>
          <w:rFonts w:eastAsia="Times New Roman" w:cstheme="minorHAnsi"/>
        </w:rPr>
        <w:t xml:space="preserve"> </w:t>
      </w:r>
      <w:r w:rsidRPr="00C92956">
        <w:rPr>
          <w:rFonts w:eastAsia="Calibri" w:cstheme="minorHAnsi"/>
        </w:rPr>
        <w:t>a</w:t>
      </w:r>
      <w:r w:rsidRPr="00C92956">
        <w:rPr>
          <w:rFonts w:eastAsia="Times New Roman" w:cstheme="minorHAnsi"/>
        </w:rPr>
        <w:t xml:space="preserve"> </w:t>
      </w:r>
      <w:r w:rsidRPr="00C92956">
        <w:rPr>
          <w:rFonts w:eastAsia="Calibri" w:cstheme="minorHAnsi"/>
        </w:rPr>
        <w:t>Za</w:t>
      </w:r>
      <w:r w:rsidRPr="00C92956">
        <w:rPr>
          <w:rFonts w:eastAsia="Calibri" w:cstheme="minorHAnsi"/>
          <w:spacing w:val="-1"/>
        </w:rPr>
        <w:t>m</w:t>
      </w:r>
      <w:r w:rsidRPr="00C92956">
        <w:rPr>
          <w:rFonts w:eastAsia="Calibri" w:cstheme="minorHAnsi"/>
        </w:rPr>
        <w:t>a</w:t>
      </w:r>
      <w:r w:rsidRPr="00C92956">
        <w:rPr>
          <w:rFonts w:eastAsia="Calibri" w:cstheme="minorHAnsi"/>
          <w:spacing w:val="1"/>
        </w:rPr>
        <w:t>w</w:t>
      </w:r>
      <w:r w:rsidRPr="00C92956">
        <w:rPr>
          <w:rFonts w:eastAsia="Calibri" w:cstheme="minorHAnsi"/>
          <w:spacing w:val="-3"/>
        </w:rPr>
        <w:t>i</w:t>
      </w:r>
      <w:r w:rsidRPr="00C92956">
        <w:rPr>
          <w:rFonts w:eastAsia="Calibri" w:cstheme="minorHAnsi"/>
        </w:rPr>
        <w:t>ając</w:t>
      </w:r>
      <w:r w:rsidRPr="00C92956">
        <w:rPr>
          <w:rFonts w:eastAsia="Calibri" w:cstheme="minorHAnsi"/>
          <w:spacing w:val="-1"/>
        </w:rPr>
        <w:t>y</w:t>
      </w:r>
      <w:r w:rsidRPr="00C92956">
        <w:rPr>
          <w:rFonts w:eastAsia="Calibri" w:cstheme="minorHAnsi"/>
        </w:rPr>
        <w:t>m</w:t>
      </w:r>
      <w:r w:rsidRPr="00C92956">
        <w:rPr>
          <w:rFonts w:eastAsia="Times New Roman" w:cstheme="minorHAnsi"/>
          <w:spacing w:val="2"/>
        </w:rPr>
        <w:t xml:space="preserve"> </w:t>
      </w:r>
      <w:r w:rsidRPr="00C92956">
        <w:rPr>
          <w:rFonts w:eastAsia="Calibri" w:cstheme="minorHAnsi"/>
          <w:spacing w:val="-1"/>
        </w:rPr>
        <w:t>n</w:t>
      </w:r>
      <w:r w:rsidRPr="00C92956">
        <w:rPr>
          <w:rFonts w:eastAsia="Calibri" w:cstheme="minorHAnsi"/>
        </w:rPr>
        <w:t>a</w:t>
      </w:r>
      <w:r w:rsidRPr="00C92956">
        <w:rPr>
          <w:rFonts w:eastAsia="Times New Roman" w:cstheme="minorHAnsi"/>
        </w:rPr>
        <w:t xml:space="preserve"> </w:t>
      </w:r>
      <w:r w:rsidRPr="00C92956">
        <w:rPr>
          <w:rFonts w:eastAsia="Calibri" w:cstheme="minorHAnsi"/>
          <w:spacing w:val="-1"/>
        </w:rPr>
        <w:t>z</w:t>
      </w:r>
      <w:r w:rsidRPr="00C92956">
        <w:rPr>
          <w:rFonts w:eastAsia="Calibri" w:cstheme="minorHAnsi"/>
        </w:rPr>
        <w:t>a</w:t>
      </w:r>
      <w:r w:rsidRPr="00C92956">
        <w:rPr>
          <w:rFonts w:eastAsia="Calibri" w:cstheme="minorHAnsi"/>
          <w:spacing w:val="-1"/>
        </w:rPr>
        <w:t>p</w:t>
      </w:r>
      <w:r w:rsidRPr="00C92956">
        <w:rPr>
          <w:rFonts w:eastAsia="Calibri" w:cstheme="minorHAnsi"/>
        </w:rPr>
        <w:t>r</w:t>
      </w:r>
      <w:r w:rsidRPr="00C92956">
        <w:rPr>
          <w:rFonts w:eastAsia="Calibri" w:cstheme="minorHAnsi"/>
          <w:spacing w:val="1"/>
        </w:rPr>
        <w:t>o</w:t>
      </w:r>
      <w:r w:rsidRPr="00C92956">
        <w:rPr>
          <w:rFonts w:eastAsia="Calibri" w:cstheme="minorHAnsi"/>
        </w:rPr>
        <w:t>j</w:t>
      </w:r>
      <w:r w:rsidRPr="00C92956">
        <w:rPr>
          <w:rFonts w:eastAsia="Calibri" w:cstheme="minorHAnsi"/>
          <w:spacing w:val="-2"/>
        </w:rPr>
        <w:t>e</w:t>
      </w:r>
      <w:r w:rsidRPr="00C92956">
        <w:rPr>
          <w:rFonts w:eastAsia="Calibri" w:cstheme="minorHAnsi"/>
        </w:rPr>
        <w:t>k</w:t>
      </w:r>
      <w:r w:rsidRPr="00C92956">
        <w:rPr>
          <w:rFonts w:eastAsia="Calibri" w:cstheme="minorHAnsi"/>
          <w:spacing w:val="-2"/>
        </w:rPr>
        <w:t>t</w:t>
      </w:r>
      <w:r w:rsidRPr="00C92956">
        <w:rPr>
          <w:rFonts w:eastAsia="Calibri" w:cstheme="minorHAnsi"/>
          <w:spacing w:val="1"/>
        </w:rPr>
        <w:t>ow</w:t>
      </w:r>
      <w:r w:rsidRPr="00C92956">
        <w:rPr>
          <w:rFonts w:eastAsia="Calibri" w:cstheme="minorHAnsi"/>
        </w:rPr>
        <w:t>a</w:t>
      </w:r>
      <w:r w:rsidRPr="00C92956">
        <w:rPr>
          <w:rFonts w:eastAsia="Calibri" w:cstheme="minorHAnsi"/>
          <w:spacing w:val="-1"/>
        </w:rPr>
        <w:t>n</w:t>
      </w:r>
      <w:r w:rsidRPr="00C92956">
        <w:rPr>
          <w:rFonts w:eastAsia="Calibri" w:cstheme="minorHAnsi"/>
          <w:spacing w:val="-3"/>
        </w:rPr>
        <w:t>i</w:t>
      </w:r>
      <w:r w:rsidRPr="00C92956">
        <w:rPr>
          <w:rFonts w:eastAsia="Calibri" w:cstheme="minorHAnsi"/>
        </w:rPr>
        <w:t>e</w:t>
      </w:r>
      <w:r w:rsidRPr="00C92956">
        <w:rPr>
          <w:rFonts w:eastAsia="Times New Roman" w:cstheme="minorHAnsi"/>
          <w:spacing w:val="1"/>
        </w:rPr>
        <w:t xml:space="preserve"> </w:t>
      </w:r>
      <w:r w:rsidRPr="00C92956">
        <w:rPr>
          <w:rFonts w:eastAsia="Calibri" w:cstheme="minorHAnsi"/>
        </w:rPr>
        <w:t>i</w:t>
      </w:r>
      <w:r>
        <w:rPr>
          <w:rFonts w:eastAsia="Calibri" w:cstheme="minorHAnsi"/>
        </w:rPr>
        <w:t>/lub</w:t>
      </w:r>
      <w:r w:rsidRPr="00C92956">
        <w:rPr>
          <w:rFonts w:eastAsia="Times New Roman" w:cstheme="minorHAnsi"/>
        </w:rPr>
        <w:t xml:space="preserve"> </w:t>
      </w:r>
      <w:r w:rsidRPr="00C92956">
        <w:rPr>
          <w:rFonts w:eastAsia="Calibri" w:cstheme="minorHAnsi"/>
          <w:spacing w:val="1"/>
        </w:rPr>
        <w:t>wy</w:t>
      </w:r>
      <w:r w:rsidRPr="00C92956">
        <w:rPr>
          <w:rFonts w:eastAsia="Calibri" w:cstheme="minorHAnsi"/>
          <w:spacing w:val="-1"/>
        </w:rPr>
        <w:t>budo</w:t>
      </w:r>
      <w:r w:rsidRPr="00C92956">
        <w:rPr>
          <w:rFonts w:eastAsia="Calibri" w:cstheme="minorHAnsi"/>
          <w:spacing w:val="1"/>
        </w:rPr>
        <w:t>w</w:t>
      </w:r>
      <w:r w:rsidRPr="00C92956">
        <w:rPr>
          <w:rFonts w:eastAsia="Calibri" w:cstheme="minorHAnsi"/>
        </w:rPr>
        <w:t>a</w:t>
      </w:r>
      <w:r w:rsidRPr="00C92956">
        <w:rPr>
          <w:rFonts w:eastAsia="Calibri" w:cstheme="minorHAnsi"/>
          <w:spacing w:val="-1"/>
        </w:rPr>
        <w:t>n</w:t>
      </w:r>
      <w:r w:rsidRPr="00C92956">
        <w:rPr>
          <w:rFonts w:eastAsia="Calibri" w:cstheme="minorHAnsi"/>
        </w:rPr>
        <w:t>ie</w:t>
      </w:r>
      <w:r w:rsidRPr="00C92956">
        <w:rPr>
          <w:rFonts w:eastAsia="Times New Roman" w:cstheme="minorHAnsi"/>
        </w:rPr>
        <w:t xml:space="preserve"> </w:t>
      </w:r>
      <w:r w:rsidRPr="00C92956">
        <w:rPr>
          <w:rFonts w:eastAsia="Calibri" w:cstheme="minorHAnsi"/>
        </w:rPr>
        <w:t>trasy</w:t>
      </w:r>
      <w:r w:rsidRPr="00C92956">
        <w:rPr>
          <w:rFonts w:eastAsia="Times New Roman" w:cstheme="minorHAnsi"/>
          <w:spacing w:val="-4"/>
        </w:rPr>
        <w:t xml:space="preserve"> </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1"/>
        </w:rPr>
        <w:t>we</w:t>
      </w:r>
      <w:r w:rsidRPr="00C92956">
        <w:rPr>
          <w:rFonts w:eastAsia="Calibri" w:cstheme="minorHAnsi"/>
          <w:spacing w:val="-3"/>
        </w:rPr>
        <w:t>r</w:t>
      </w:r>
      <w:r w:rsidRPr="00C92956">
        <w:rPr>
          <w:rFonts w:eastAsia="Calibri" w:cstheme="minorHAnsi"/>
          <w:spacing w:val="1"/>
        </w:rPr>
        <w:t>ow</w:t>
      </w:r>
      <w:r w:rsidRPr="00C92956">
        <w:rPr>
          <w:rFonts w:eastAsia="Calibri" w:cstheme="minorHAnsi"/>
          <w:spacing w:val="-2"/>
        </w:rPr>
        <w:t>e</w:t>
      </w:r>
      <w:r w:rsidRPr="00C92956">
        <w:rPr>
          <w:rFonts w:eastAsia="Calibri" w:cstheme="minorHAnsi"/>
        </w:rPr>
        <w:t>j,</w:t>
      </w:r>
      <w:r w:rsidRPr="00C92956">
        <w:rPr>
          <w:rFonts w:eastAsia="Times New Roman" w:cstheme="minorHAnsi"/>
          <w:spacing w:val="-4"/>
        </w:rPr>
        <w:t xml:space="preserve"> </w:t>
      </w:r>
      <w:r w:rsidRPr="00C92956">
        <w:rPr>
          <w:rFonts w:eastAsia="Calibri" w:cstheme="minorHAnsi"/>
          <w:spacing w:val="1"/>
        </w:rPr>
        <w:t>w</w:t>
      </w:r>
      <w:r w:rsidRPr="00C92956">
        <w:rPr>
          <w:rFonts w:eastAsia="Calibri" w:cstheme="minorHAnsi"/>
          <w:spacing w:val="-3"/>
        </w:rPr>
        <w:t>r</w:t>
      </w:r>
      <w:r w:rsidRPr="00C92956">
        <w:rPr>
          <w:rFonts w:eastAsia="Calibri" w:cstheme="minorHAnsi"/>
        </w:rPr>
        <w:t>az</w:t>
      </w:r>
      <w:r w:rsidRPr="00C92956">
        <w:rPr>
          <w:rFonts w:eastAsia="Times New Roman" w:cstheme="minorHAnsi"/>
          <w:spacing w:val="-5"/>
        </w:rPr>
        <w:t xml:space="preserve"> </w:t>
      </w:r>
      <w:r w:rsidRPr="00C92956">
        <w:rPr>
          <w:rFonts w:eastAsia="Calibri" w:cstheme="minorHAnsi"/>
          <w:spacing w:val="-1"/>
        </w:rPr>
        <w:t>z</w:t>
      </w:r>
      <w:r w:rsidRPr="00C92956">
        <w:rPr>
          <w:rFonts w:eastAsia="Calibri" w:cstheme="minorHAnsi"/>
        </w:rPr>
        <w:t>e</w:t>
      </w:r>
      <w:r w:rsidRPr="00C92956">
        <w:rPr>
          <w:rFonts w:eastAsia="Times New Roman" w:cstheme="minorHAnsi"/>
          <w:spacing w:val="-4"/>
        </w:rPr>
        <w:t xml:space="preserve"> </w:t>
      </w:r>
      <w:r w:rsidRPr="00C92956">
        <w:rPr>
          <w:rFonts w:eastAsia="Calibri" w:cstheme="minorHAnsi"/>
          <w:spacing w:val="-2"/>
        </w:rPr>
        <w:t>w</w:t>
      </w:r>
      <w:r w:rsidRPr="00C92956">
        <w:rPr>
          <w:rFonts w:eastAsia="Calibri" w:cstheme="minorHAnsi"/>
        </w:rPr>
        <w:t>s</w:t>
      </w:r>
      <w:r w:rsidRPr="00C92956">
        <w:rPr>
          <w:rFonts w:eastAsia="Calibri" w:cstheme="minorHAnsi"/>
          <w:spacing w:val="-1"/>
        </w:rPr>
        <w:t>z</w:t>
      </w:r>
      <w:r w:rsidRPr="00C92956">
        <w:rPr>
          <w:rFonts w:eastAsia="Calibri" w:cstheme="minorHAnsi"/>
          <w:spacing w:val="1"/>
        </w:rPr>
        <w:t>y</w:t>
      </w:r>
      <w:r w:rsidRPr="00C92956">
        <w:rPr>
          <w:rFonts w:eastAsia="Calibri" w:cstheme="minorHAnsi"/>
        </w:rPr>
        <w:t>stk</w:t>
      </w:r>
      <w:r w:rsidRPr="00C92956">
        <w:rPr>
          <w:rFonts w:eastAsia="Calibri" w:cstheme="minorHAnsi"/>
          <w:spacing w:val="-3"/>
        </w:rPr>
        <w:t>i</w:t>
      </w:r>
      <w:r w:rsidRPr="00C92956">
        <w:rPr>
          <w:rFonts w:eastAsia="Calibri" w:cstheme="minorHAnsi"/>
          <w:spacing w:val="1"/>
        </w:rPr>
        <w:t>m</w:t>
      </w:r>
      <w:r w:rsidRPr="00C92956">
        <w:rPr>
          <w:rFonts w:eastAsia="Calibri" w:cstheme="minorHAnsi"/>
        </w:rPr>
        <w:t>i</w:t>
      </w:r>
      <w:r w:rsidRPr="00C92956">
        <w:rPr>
          <w:rFonts w:eastAsia="Times New Roman" w:cstheme="minorHAnsi"/>
          <w:spacing w:val="-5"/>
        </w:rPr>
        <w:t xml:space="preserve"> </w:t>
      </w:r>
      <w:r w:rsidRPr="00C92956">
        <w:rPr>
          <w:rFonts w:eastAsia="Calibri" w:cstheme="minorHAnsi"/>
          <w:spacing w:val="-1"/>
        </w:rPr>
        <w:t>z</w:t>
      </w:r>
      <w:r w:rsidRPr="00C92956">
        <w:rPr>
          <w:rFonts w:eastAsia="Calibri" w:cstheme="minorHAnsi"/>
        </w:rPr>
        <w:t>a</w:t>
      </w:r>
      <w:r w:rsidRPr="00C92956">
        <w:rPr>
          <w:rFonts w:eastAsia="Calibri" w:cstheme="minorHAnsi"/>
          <w:spacing w:val="1"/>
        </w:rPr>
        <w:t>ł</w:t>
      </w:r>
      <w:r w:rsidRPr="00C92956">
        <w:rPr>
          <w:rFonts w:eastAsia="Calibri" w:cstheme="minorHAnsi"/>
          <w:spacing w:val="-3"/>
        </w:rPr>
        <w:t>ą</w:t>
      </w:r>
      <w:r w:rsidRPr="00C92956">
        <w:rPr>
          <w:rFonts w:eastAsia="Calibri" w:cstheme="minorHAnsi"/>
        </w:rPr>
        <w:t>c</w:t>
      </w:r>
      <w:r w:rsidRPr="00C92956">
        <w:rPr>
          <w:rFonts w:eastAsia="Calibri" w:cstheme="minorHAnsi"/>
          <w:spacing w:val="-1"/>
        </w:rPr>
        <w:t>zn</w:t>
      </w:r>
      <w:r w:rsidRPr="00C92956">
        <w:rPr>
          <w:rFonts w:eastAsia="Calibri" w:cstheme="minorHAnsi"/>
        </w:rPr>
        <w:t>ika</w:t>
      </w:r>
      <w:r w:rsidRPr="00C92956">
        <w:rPr>
          <w:rFonts w:eastAsia="Calibri" w:cstheme="minorHAnsi"/>
          <w:spacing w:val="1"/>
        </w:rPr>
        <w:t>m</w:t>
      </w:r>
      <w:r w:rsidRPr="00C92956">
        <w:rPr>
          <w:rFonts w:eastAsia="Calibri" w:cstheme="minorHAnsi"/>
          <w:spacing w:val="-3"/>
        </w:rPr>
        <w:t>i</w:t>
      </w:r>
      <w:r w:rsidRPr="00C92956">
        <w:rPr>
          <w:rFonts w:eastAsia="Calibri" w:cstheme="minorHAnsi"/>
        </w:rPr>
        <w:t>,</w:t>
      </w:r>
      <w:r w:rsidRPr="00C92956">
        <w:rPr>
          <w:rFonts w:eastAsia="Times New Roman" w:cstheme="minorHAnsi"/>
          <w:spacing w:val="-4"/>
        </w:rPr>
        <w:t xml:space="preserve"> </w:t>
      </w:r>
      <w:r w:rsidRPr="00C92956">
        <w:rPr>
          <w:rFonts w:eastAsia="Calibri" w:cstheme="minorHAnsi"/>
        </w:rPr>
        <w:t>w</w:t>
      </w:r>
      <w:r w:rsidRPr="00C92956">
        <w:rPr>
          <w:rFonts w:eastAsia="Times New Roman" w:cstheme="minorHAnsi"/>
          <w:spacing w:val="-6"/>
        </w:rPr>
        <w:t xml:space="preserve"> </w:t>
      </w:r>
      <w:r w:rsidRPr="00C92956">
        <w:rPr>
          <w:rFonts w:eastAsia="Calibri" w:cstheme="minorHAnsi"/>
          <w:spacing w:val="-2"/>
        </w:rPr>
        <w:t>t</w:t>
      </w:r>
      <w:r w:rsidRPr="00C92956">
        <w:rPr>
          <w:rFonts w:eastAsia="Calibri" w:cstheme="minorHAnsi"/>
          <w:spacing w:val="1"/>
        </w:rPr>
        <w:t>y</w:t>
      </w:r>
      <w:r w:rsidRPr="00C92956">
        <w:rPr>
          <w:rFonts w:eastAsia="Calibri" w:cstheme="minorHAnsi"/>
        </w:rPr>
        <w:t>m</w:t>
      </w:r>
      <w:r w:rsidRPr="00C92956">
        <w:rPr>
          <w:rFonts w:eastAsia="Times New Roman" w:cstheme="minorHAnsi"/>
          <w:spacing w:val="-6"/>
        </w:rPr>
        <w:t xml:space="preserve"> </w:t>
      </w:r>
      <w:r w:rsidRPr="00C92956">
        <w:rPr>
          <w:rFonts w:eastAsia="Calibri" w:cstheme="minorHAnsi"/>
          <w:spacing w:val="-1"/>
        </w:rPr>
        <w:t>n</w:t>
      </w:r>
      <w:r w:rsidRPr="00C92956">
        <w:rPr>
          <w:rFonts w:eastAsia="Calibri" w:cstheme="minorHAnsi"/>
        </w:rPr>
        <w:t>i</w:t>
      </w:r>
      <w:r w:rsidRPr="00C92956">
        <w:rPr>
          <w:rFonts w:eastAsia="Calibri" w:cstheme="minorHAnsi"/>
          <w:spacing w:val="-1"/>
        </w:rPr>
        <w:t>n</w:t>
      </w:r>
      <w:r w:rsidRPr="00C92956">
        <w:rPr>
          <w:rFonts w:eastAsia="Calibri" w:cstheme="minorHAnsi"/>
        </w:rPr>
        <w:t>iejs</w:t>
      </w:r>
      <w:r w:rsidRPr="00C92956">
        <w:rPr>
          <w:rFonts w:eastAsia="Calibri" w:cstheme="minorHAnsi"/>
          <w:spacing w:val="-1"/>
        </w:rPr>
        <w:t>zy</w:t>
      </w:r>
      <w:r w:rsidRPr="00C92956">
        <w:rPr>
          <w:rFonts w:eastAsia="Calibri" w:cstheme="minorHAnsi"/>
        </w:rPr>
        <w:t>m</w:t>
      </w:r>
      <w:r w:rsidRPr="00C92956">
        <w:rPr>
          <w:rFonts w:eastAsia="Times New Roman" w:cstheme="minorHAnsi"/>
          <w:spacing w:val="-6"/>
        </w:rPr>
        <w:t xml:space="preserve"> </w:t>
      </w:r>
      <w:r w:rsidRPr="00C92956">
        <w:rPr>
          <w:rFonts w:eastAsia="Calibri" w:cstheme="minorHAnsi"/>
          <w:spacing w:val="1"/>
        </w:rPr>
        <w:t>P</w:t>
      </w:r>
      <w:r w:rsidRPr="00C92956">
        <w:rPr>
          <w:rFonts w:eastAsia="Calibri" w:cstheme="minorHAnsi"/>
          <w:spacing w:val="-1"/>
        </w:rPr>
        <w:t>F</w:t>
      </w:r>
      <w:r w:rsidRPr="00C92956">
        <w:rPr>
          <w:rFonts w:eastAsia="Calibri" w:cstheme="minorHAnsi"/>
        </w:rPr>
        <w:t>U.</w:t>
      </w:r>
    </w:p>
    <w:p w14:paraId="7D4E3971" w14:textId="77777777" w:rsidR="00197DE8" w:rsidRPr="00C92956" w:rsidRDefault="00197DE8" w:rsidP="006559F6">
      <w:pPr>
        <w:spacing w:after="0"/>
        <w:rPr>
          <w:rFonts w:cstheme="minorHAnsi"/>
        </w:rPr>
      </w:pPr>
    </w:p>
    <w:p w14:paraId="3CFEABD2" w14:textId="57B16027" w:rsidR="00197DE8" w:rsidRPr="00C92956" w:rsidRDefault="00197DE8" w:rsidP="006559F6">
      <w:pPr>
        <w:spacing w:after="0"/>
        <w:ind w:left="567" w:right="-20" w:hanging="425"/>
        <w:rPr>
          <w:rFonts w:eastAsia="Calibri" w:cstheme="minorHAnsi"/>
        </w:rPr>
      </w:pPr>
      <w:r w:rsidRPr="00C92956">
        <w:rPr>
          <w:rFonts w:eastAsia="Calibri" w:cstheme="minorHAnsi"/>
        </w:rPr>
        <w:t>[</w:t>
      </w:r>
      <w:r w:rsidR="00A52642">
        <w:rPr>
          <w:rFonts w:eastAsia="Calibri" w:cstheme="minorHAnsi"/>
          <w:spacing w:val="1"/>
        </w:rPr>
        <w:t>9</w:t>
      </w:r>
      <w:r w:rsidRPr="00C92956">
        <w:rPr>
          <w:rFonts w:eastAsia="Calibri" w:cstheme="minorHAnsi"/>
        </w:rPr>
        <w:t>]</w:t>
      </w:r>
      <w:r w:rsidRPr="00C92956">
        <w:rPr>
          <w:rFonts w:eastAsia="Times New Roman" w:cstheme="minorHAnsi"/>
          <w:spacing w:val="12"/>
        </w:rPr>
        <w:t xml:space="preserve"> </w:t>
      </w:r>
      <w:r w:rsidRPr="00C92956">
        <w:rPr>
          <w:rFonts w:eastAsia="Calibri" w:cstheme="minorHAnsi"/>
        </w:rPr>
        <w:t>Z</w:t>
      </w:r>
      <w:r w:rsidRPr="00C92956">
        <w:rPr>
          <w:rFonts w:eastAsia="Calibri" w:cstheme="minorHAnsi"/>
          <w:spacing w:val="-1"/>
        </w:rPr>
        <w:t>a</w:t>
      </w:r>
      <w:r w:rsidRPr="00C92956">
        <w:rPr>
          <w:rFonts w:eastAsia="Calibri" w:cstheme="minorHAnsi"/>
        </w:rPr>
        <w:t>m</w:t>
      </w:r>
      <w:r w:rsidRPr="00C92956">
        <w:rPr>
          <w:rFonts w:eastAsia="Calibri" w:cstheme="minorHAnsi"/>
          <w:spacing w:val="-1"/>
        </w:rPr>
        <w:t>ó</w:t>
      </w:r>
      <w:r w:rsidRPr="00C92956">
        <w:rPr>
          <w:rFonts w:eastAsia="Calibri" w:cstheme="minorHAnsi"/>
          <w:spacing w:val="1"/>
        </w:rPr>
        <w:t>wi</w:t>
      </w:r>
      <w:r w:rsidRPr="00C92956">
        <w:rPr>
          <w:rFonts w:eastAsia="Calibri" w:cstheme="minorHAnsi"/>
          <w:spacing w:val="-1"/>
        </w:rPr>
        <w:t>en</w:t>
      </w:r>
      <w:r w:rsidRPr="00C92956">
        <w:rPr>
          <w:rFonts w:eastAsia="Calibri" w:cstheme="minorHAnsi"/>
          <w:spacing w:val="1"/>
        </w:rPr>
        <w:t>i</w:t>
      </w:r>
      <w:r w:rsidRPr="00C92956">
        <w:rPr>
          <w:rFonts w:eastAsia="Calibri" w:cstheme="minorHAnsi"/>
        </w:rPr>
        <w:t>e</w:t>
      </w:r>
      <w:r w:rsidRPr="00C92956">
        <w:rPr>
          <w:rFonts w:eastAsia="Times New Roman" w:cstheme="minorHAnsi"/>
          <w:spacing w:val="55"/>
        </w:rPr>
        <w:t xml:space="preserve"> </w:t>
      </w:r>
      <w:r w:rsidRPr="00C92956">
        <w:rPr>
          <w:rFonts w:eastAsia="Calibri" w:cstheme="minorHAnsi"/>
        </w:rPr>
        <w:t>–</w:t>
      </w:r>
      <w:r w:rsidRPr="00C92956">
        <w:rPr>
          <w:rFonts w:eastAsia="Times New Roman" w:cstheme="minorHAnsi"/>
          <w:spacing w:val="29"/>
        </w:rPr>
        <w:t xml:space="preserve"> </w:t>
      </w:r>
      <w:r w:rsidRPr="00C92956">
        <w:rPr>
          <w:rFonts w:eastAsia="Calibri" w:cstheme="minorHAnsi"/>
          <w:spacing w:val="-1"/>
        </w:rPr>
        <w:t>z</w:t>
      </w:r>
      <w:r w:rsidRPr="00C92956">
        <w:rPr>
          <w:rFonts w:eastAsia="Calibri" w:cstheme="minorHAnsi"/>
          <w:spacing w:val="1"/>
        </w:rPr>
        <w:t>e</w:t>
      </w:r>
      <w:r w:rsidRPr="00C92956">
        <w:rPr>
          <w:rFonts w:eastAsia="Calibri" w:cstheme="minorHAnsi"/>
        </w:rPr>
        <w:t>st</w:t>
      </w:r>
      <w:r w:rsidRPr="00C92956">
        <w:rPr>
          <w:rFonts w:eastAsia="Calibri" w:cstheme="minorHAnsi"/>
          <w:spacing w:val="-3"/>
        </w:rPr>
        <w:t>a</w:t>
      </w:r>
      <w:r w:rsidRPr="00C92956">
        <w:rPr>
          <w:rFonts w:eastAsia="Calibri" w:cstheme="minorHAnsi"/>
        </w:rPr>
        <w:t>w</w:t>
      </w:r>
      <w:r w:rsidRPr="00C92956">
        <w:rPr>
          <w:rFonts w:eastAsia="Times New Roman" w:cstheme="minorHAnsi"/>
          <w:spacing w:val="30"/>
        </w:rPr>
        <w:t xml:space="preserve"> </w:t>
      </w:r>
      <w:r w:rsidRPr="00C92956">
        <w:rPr>
          <w:rFonts w:eastAsia="Calibri" w:cstheme="minorHAnsi"/>
        </w:rPr>
        <w:t>c</w:t>
      </w:r>
      <w:r w:rsidRPr="00C92956">
        <w:rPr>
          <w:rFonts w:eastAsia="Calibri" w:cstheme="minorHAnsi"/>
          <w:spacing w:val="-1"/>
        </w:rPr>
        <w:t>zynn</w:t>
      </w:r>
      <w:r w:rsidRPr="00C92956">
        <w:rPr>
          <w:rFonts w:eastAsia="Calibri" w:cstheme="minorHAnsi"/>
          <w:spacing w:val="1"/>
        </w:rPr>
        <w:t>o</w:t>
      </w:r>
      <w:r w:rsidRPr="00C92956">
        <w:rPr>
          <w:rFonts w:eastAsia="Calibri" w:cstheme="minorHAnsi"/>
        </w:rPr>
        <w:t>ści,</w:t>
      </w:r>
      <w:r w:rsidRPr="00C92956">
        <w:rPr>
          <w:rFonts w:eastAsia="Times New Roman" w:cstheme="minorHAnsi"/>
          <w:spacing w:val="29"/>
        </w:rPr>
        <w:t xml:space="preserve"> </w:t>
      </w:r>
      <w:r w:rsidRPr="00C92956">
        <w:rPr>
          <w:rFonts w:eastAsia="Calibri" w:cstheme="minorHAnsi"/>
        </w:rPr>
        <w:t>k</w:t>
      </w:r>
      <w:r w:rsidRPr="00C92956">
        <w:rPr>
          <w:rFonts w:eastAsia="Calibri" w:cstheme="minorHAnsi"/>
          <w:spacing w:val="-2"/>
        </w:rPr>
        <w:t>t</w:t>
      </w:r>
      <w:r w:rsidRPr="00C92956">
        <w:rPr>
          <w:rFonts w:eastAsia="Calibri" w:cstheme="minorHAnsi"/>
          <w:spacing w:val="1"/>
        </w:rPr>
        <w:t>ó</w:t>
      </w:r>
      <w:r w:rsidRPr="00C92956">
        <w:rPr>
          <w:rFonts w:eastAsia="Calibri" w:cstheme="minorHAnsi"/>
          <w:spacing w:val="-3"/>
        </w:rPr>
        <w:t>r</w:t>
      </w:r>
      <w:r w:rsidRPr="00C92956">
        <w:rPr>
          <w:rFonts w:eastAsia="Calibri" w:cstheme="minorHAnsi"/>
          <w:spacing w:val="1"/>
        </w:rPr>
        <w:t>y</w:t>
      </w:r>
      <w:r w:rsidRPr="00C92956">
        <w:rPr>
          <w:rFonts w:eastAsia="Calibri" w:cstheme="minorHAnsi"/>
        </w:rPr>
        <w:t>ch</w:t>
      </w:r>
      <w:r w:rsidRPr="00C92956">
        <w:rPr>
          <w:rFonts w:eastAsia="Times New Roman" w:cstheme="minorHAnsi"/>
          <w:spacing w:val="28"/>
        </w:rPr>
        <w:t xml:space="preserve"> </w:t>
      </w:r>
      <w:r w:rsidRPr="00C92956">
        <w:rPr>
          <w:rFonts w:eastAsia="Calibri" w:cstheme="minorHAnsi"/>
          <w:spacing w:val="-2"/>
        </w:rPr>
        <w:t>w</w:t>
      </w:r>
      <w:r w:rsidRPr="00C92956">
        <w:rPr>
          <w:rFonts w:eastAsia="Calibri" w:cstheme="minorHAnsi"/>
          <w:spacing w:val="1"/>
        </w:rPr>
        <w:t>y</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Calibri" w:cstheme="minorHAnsi"/>
          <w:spacing w:val="-1"/>
        </w:rPr>
        <w:t>n</w:t>
      </w:r>
      <w:r w:rsidRPr="00C92956">
        <w:rPr>
          <w:rFonts w:eastAsia="Calibri" w:cstheme="minorHAnsi"/>
        </w:rPr>
        <w:t>ie</w:t>
      </w:r>
      <w:r w:rsidRPr="00C92956">
        <w:rPr>
          <w:rFonts w:eastAsia="Times New Roman" w:cstheme="minorHAnsi"/>
          <w:spacing w:val="27"/>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1"/>
        </w:rPr>
        <w:t>z</w:t>
      </w:r>
      <w:r w:rsidRPr="00C92956">
        <w:rPr>
          <w:rFonts w:eastAsia="Calibri" w:cstheme="minorHAnsi"/>
          <w:spacing w:val="1"/>
        </w:rPr>
        <w:t>e</w:t>
      </w:r>
      <w:r w:rsidRPr="00C92956">
        <w:rPr>
          <w:rFonts w:eastAsia="Calibri" w:cstheme="minorHAnsi"/>
        </w:rPr>
        <w:t>z</w:t>
      </w:r>
      <w:r w:rsidRPr="00C92956">
        <w:rPr>
          <w:rFonts w:eastAsia="Times New Roman" w:cstheme="minorHAnsi"/>
          <w:spacing w:val="28"/>
        </w:rPr>
        <w:t xml:space="preserve"> </w:t>
      </w:r>
      <w:r w:rsidRPr="00C92956">
        <w:rPr>
          <w:rFonts w:eastAsia="Calibri" w:cstheme="minorHAnsi"/>
        </w:rPr>
        <w:t>W</w:t>
      </w:r>
      <w:r w:rsidRPr="00C92956">
        <w:rPr>
          <w:rFonts w:eastAsia="Calibri" w:cstheme="minorHAnsi"/>
          <w:spacing w:val="1"/>
        </w:rPr>
        <w:t>y</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Calibri" w:cstheme="minorHAnsi"/>
          <w:spacing w:val="1"/>
        </w:rPr>
        <w:t>w</w:t>
      </w:r>
      <w:r w:rsidRPr="00C92956">
        <w:rPr>
          <w:rFonts w:eastAsia="Calibri" w:cstheme="minorHAnsi"/>
          <w:spacing w:val="-2"/>
        </w:rPr>
        <w:t>c</w:t>
      </w:r>
      <w:r w:rsidRPr="00C92956">
        <w:rPr>
          <w:rFonts w:eastAsia="Calibri" w:cstheme="minorHAnsi"/>
        </w:rPr>
        <w:t>ę</w:t>
      </w:r>
      <w:r w:rsidRPr="00C92956">
        <w:rPr>
          <w:rFonts w:eastAsia="Times New Roman" w:cstheme="minorHAnsi"/>
          <w:spacing w:val="30"/>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1"/>
        </w:rPr>
        <w:t>z</w:t>
      </w:r>
      <w:r w:rsidRPr="00C92956">
        <w:rPr>
          <w:rFonts w:eastAsia="Calibri" w:cstheme="minorHAnsi"/>
          <w:spacing w:val="1"/>
        </w:rPr>
        <w:t>ew</w:t>
      </w:r>
      <w:r w:rsidRPr="00C92956">
        <w:rPr>
          <w:rFonts w:eastAsia="Calibri" w:cstheme="minorHAnsi"/>
          <w:spacing w:val="-3"/>
        </w:rPr>
        <w:t>i</w:t>
      </w:r>
      <w:r w:rsidRPr="00C92956">
        <w:rPr>
          <w:rFonts w:eastAsia="Calibri" w:cstheme="minorHAnsi"/>
          <w:spacing w:val="-1"/>
        </w:rPr>
        <w:t>du</w:t>
      </w:r>
      <w:r w:rsidRPr="00C92956">
        <w:rPr>
          <w:rFonts w:eastAsia="Calibri" w:cstheme="minorHAnsi"/>
        </w:rPr>
        <w:t>je</w:t>
      </w:r>
      <w:r w:rsidRPr="00C92956">
        <w:rPr>
          <w:rFonts w:eastAsia="Times New Roman" w:cstheme="minorHAnsi"/>
          <w:spacing w:val="30"/>
        </w:rPr>
        <w:t xml:space="preserve"> </w:t>
      </w:r>
      <w:r w:rsidRPr="00C92956">
        <w:rPr>
          <w:rFonts w:eastAsia="Calibri" w:cstheme="minorHAnsi"/>
          <w:spacing w:val="-1"/>
        </w:rPr>
        <w:t>S</w:t>
      </w:r>
      <w:r w:rsidRPr="00C92956">
        <w:rPr>
          <w:rFonts w:eastAsia="Calibri" w:cstheme="minorHAnsi"/>
        </w:rPr>
        <w:t>IWZ</w:t>
      </w:r>
      <w:r w:rsidRPr="00C92956">
        <w:rPr>
          <w:rFonts w:eastAsia="Times New Roman" w:cstheme="minorHAnsi"/>
          <w:spacing w:val="29"/>
        </w:rPr>
        <w:t xml:space="preserve"> </w:t>
      </w:r>
      <w:r w:rsidRPr="00C92956">
        <w:rPr>
          <w:rFonts w:eastAsia="Calibri" w:cstheme="minorHAnsi"/>
          <w:spacing w:val="1"/>
        </w:rPr>
        <w:t>o</w:t>
      </w:r>
      <w:r w:rsidRPr="00C92956">
        <w:rPr>
          <w:rFonts w:eastAsia="Calibri" w:cstheme="minorHAnsi"/>
        </w:rPr>
        <w:t>raz</w:t>
      </w:r>
      <w:r>
        <w:rPr>
          <w:rFonts w:eastAsia="Calibri" w:cstheme="minorHAnsi"/>
        </w:rPr>
        <w:t xml:space="preserve"> </w:t>
      </w:r>
      <w:r w:rsidRPr="00C92956">
        <w:rPr>
          <w:rFonts w:eastAsia="Calibri" w:cstheme="minorHAnsi"/>
          <w:spacing w:val="1"/>
        </w:rPr>
        <w:t>Ko</w:t>
      </w:r>
      <w:r w:rsidRPr="00C92956">
        <w:rPr>
          <w:rFonts w:eastAsia="Calibri" w:cstheme="minorHAnsi"/>
          <w:spacing w:val="-1"/>
        </w:rPr>
        <w:t>n</w:t>
      </w:r>
      <w:r w:rsidRPr="00C92956">
        <w:rPr>
          <w:rFonts w:eastAsia="Calibri" w:cstheme="minorHAnsi"/>
        </w:rPr>
        <w:t>tr</w:t>
      </w:r>
      <w:r w:rsidRPr="00C92956">
        <w:rPr>
          <w:rFonts w:eastAsia="Calibri" w:cstheme="minorHAnsi"/>
          <w:spacing w:val="-3"/>
        </w:rPr>
        <w:t>a</w:t>
      </w:r>
      <w:r w:rsidRPr="00C92956">
        <w:rPr>
          <w:rFonts w:eastAsia="Calibri" w:cstheme="minorHAnsi"/>
        </w:rPr>
        <w:t>kt</w:t>
      </w:r>
      <w:r w:rsidRPr="00C92956">
        <w:rPr>
          <w:rFonts w:eastAsia="Times New Roman" w:cstheme="minorHAnsi"/>
          <w:spacing w:val="-4"/>
        </w:rPr>
        <w:t xml:space="preserve"> </w:t>
      </w:r>
      <w:r w:rsidRPr="00C92956">
        <w:rPr>
          <w:rFonts w:eastAsia="Calibri" w:cstheme="minorHAnsi"/>
          <w:spacing w:val="-1"/>
        </w:rPr>
        <w:t>z</w:t>
      </w:r>
      <w:r w:rsidRPr="00C92956">
        <w:rPr>
          <w:rFonts w:eastAsia="Calibri" w:cstheme="minorHAnsi"/>
          <w:spacing w:val="-3"/>
        </w:rPr>
        <w:t>a</w:t>
      </w:r>
      <w:r w:rsidRPr="00C92956">
        <w:rPr>
          <w:rFonts w:eastAsia="Calibri" w:cstheme="minorHAnsi"/>
          <w:spacing w:val="1"/>
        </w:rPr>
        <w:t>w</w:t>
      </w:r>
      <w:r w:rsidRPr="00C92956">
        <w:rPr>
          <w:rFonts w:eastAsia="Calibri" w:cstheme="minorHAnsi"/>
        </w:rPr>
        <w:t>arty</w:t>
      </w:r>
      <w:r w:rsidRPr="00C92956">
        <w:rPr>
          <w:rFonts w:eastAsia="Times New Roman" w:cstheme="minorHAnsi"/>
          <w:spacing w:val="-6"/>
        </w:rPr>
        <w:t xml:space="preserve"> </w:t>
      </w:r>
      <w:r w:rsidRPr="00C92956">
        <w:rPr>
          <w:rFonts w:eastAsia="Calibri" w:cstheme="minorHAnsi"/>
          <w:spacing w:val="1"/>
        </w:rPr>
        <w:t>m</w:t>
      </w:r>
      <w:r w:rsidRPr="00C92956">
        <w:rPr>
          <w:rFonts w:eastAsia="Calibri" w:cstheme="minorHAnsi"/>
          <w:spacing w:val="-3"/>
        </w:rPr>
        <w:t>i</w:t>
      </w:r>
      <w:r w:rsidRPr="00C92956">
        <w:rPr>
          <w:rFonts w:eastAsia="Calibri" w:cstheme="minorHAnsi"/>
          <w:spacing w:val="1"/>
        </w:rPr>
        <w:t>ę</w:t>
      </w:r>
      <w:r w:rsidRPr="00C92956">
        <w:rPr>
          <w:rFonts w:eastAsia="Calibri" w:cstheme="minorHAnsi"/>
          <w:spacing w:val="-1"/>
        </w:rPr>
        <w:t>dz</w:t>
      </w:r>
      <w:r w:rsidRPr="00C92956">
        <w:rPr>
          <w:rFonts w:eastAsia="Calibri" w:cstheme="minorHAnsi"/>
        </w:rPr>
        <w:t>y</w:t>
      </w:r>
      <w:r w:rsidRPr="00C92956">
        <w:rPr>
          <w:rFonts w:eastAsia="Times New Roman" w:cstheme="minorHAnsi"/>
          <w:spacing w:val="-4"/>
        </w:rPr>
        <w:t xml:space="preserve"> </w:t>
      </w:r>
      <w:r w:rsidRPr="00C92956">
        <w:rPr>
          <w:rFonts w:eastAsia="Calibri" w:cstheme="minorHAnsi"/>
          <w:spacing w:val="-3"/>
        </w:rPr>
        <w:t>Z</w:t>
      </w:r>
      <w:r w:rsidRPr="00C92956">
        <w:rPr>
          <w:rFonts w:eastAsia="Calibri" w:cstheme="minorHAnsi"/>
        </w:rPr>
        <w:t>a</w:t>
      </w:r>
      <w:r w:rsidRPr="00C92956">
        <w:rPr>
          <w:rFonts w:eastAsia="Calibri" w:cstheme="minorHAnsi"/>
          <w:spacing w:val="1"/>
        </w:rPr>
        <w:t>m</w:t>
      </w:r>
      <w:r w:rsidRPr="00C92956">
        <w:rPr>
          <w:rFonts w:eastAsia="Calibri" w:cstheme="minorHAnsi"/>
        </w:rPr>
        <w:t>a</w:t>
      </w:r>
      <w:r w:rsidRPr="00C92956">
        <w:rPr>
          <w:rFonts w:eastAsia="Calibri" w:cstheme="minorHAnsi"/>
          <w:spacing w:val="1"/>
        </w:rPr>
        <w:t>w</w:t>
      </w:r>
      <w:r w:rsidRPr="00C92956">
        <w:rPr>
          <w:rFonts w:eastAsia="Calibri" w:cstheme="minorHAnsi"/>
        </w:rPr>
        <w:t>i</w:t>
      </w:r>
      <w:r w:rsidRPr="00C92956">
        <w:rPr>
          <w:rFonts w:eastAsia="Calibri" w:cstheme="minorHAnsi"/>
          <w:spacing w:val="-3"/>
        </w:rPr>
        <w:t>a</w:t>
      </w:r>
      <w:r w:rsidRPr="00C92956">
        <w:rPr>
          <w:rFonts w:eastAsia="Calibri" w:cstheme="minorHAnsi"/>
        </w:rPr>
        <w:t>jąc</w:t>
      </w:r>
      <w:r w:rsidRPr="00C92956">
        <w:rPr>
          <w:rFonts w:eastAsia="Calibri" w:cstheme="minorHAnsi"/>
          <w:spacing w:val="-1"/>
        </w:rPr>
        <w:t>y</w:t>
      </w:r>
      <w:r w:rsidRPr="00C92956">
        <w:rPr>
          <w:rFonts w:eastAsia="Calibri" w:cstheme="minorHAnsi"/>
        </w:rPr>
        <w:t>m</w:t>
      </w:r>
      <w:r>
        <w:rPr>
          <w:rFonts w:eastAsia="Calibri" w:cstheme="minorHAnsi"/>
        </w:rPr>
        <w:t>,</w:t>
      </w:r>
      <w:r w:rsidRPr="00C92956">
        <w:rPr>
          <w:rFonts w:eastAsia="Times New Roman" w:cstheme="minorHAnsi"/>
          <w:spacing w:val="-3"/>
        </w:rPr>
        <w:t xml:space="preserve"> </w:t>
      </w:r>
      <w:r w:rsidRPr="00C92956">
        <w:rPr>
          <w:rFonts w:eastAsia="Calibri" w:cstheme="minorHAnsi"/>
        </w:rPr>
        <w:t>a</w:t>
      </w:r>
      <w:r w:rsidRPr="00C92956">
        <w:rPr>
          <w:rFonts w:eastAsia="Times New Roman" w:cstheme="minorHAnsi"/>
          <w:spacing w:val="-7"/>
        </w:rPr>
        <w:t xml:space="preserve"> </w:t>
      </w:r>
      <w:r w:rsidRPr="00C92956">
        <w:rPr>
          <w:rFonts w:eastAsia="Calibri" w:cstheme="minorHAnsi"/>
          <w:spacing w:val="-2"/>
        </w:rPr>
        <w:t>W</w:t>
      </w:r>
      <w:r w:rsidRPr="00C92956">
        <w:rPr>
          <w:rFonts w:eastAsia="Calibri" w:cstheme="minorHAnsi"/>
          <w:spacing w:val="1"/>
        </w:rPr>
        <w:t>y</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Calibri" w:cstheme="minorHAnsi"/>
          <w:spacing w:val="1"/>
        </w:rPr>
        <w:t>w</w:t>
      </w:r>
      <w:r w:rsidRPr="00C92956">
        <w:rPr>
          <w:rFonts w:eastAsia="Calibri" w:cstheme="minorHAnsi"/>
          <w:spacing w:val="-2"/>
        </w:rPr>
        <w:t>c</w:t>
      </w:r>
      <w:r w:rsidRPr="00C92956">
        <w:rPr>
          <w:rFonts w:eastAsia="Calibri" w:cstheme="minorHAnsi"/>
        </w:rPr>
        <w:t>ą.</w:t>
      </w:r>
    </w:p>
    <w:p w14:paraId="1112763A" w14:textId="77777777" w:rsidR="00197DE8" w:rsidRPr="00C92956" w:rsidRDefault="00197DE8" w:rsidP="006559F6">
      <w:pPr>
        <w:spacing w:before="15" w:after="0"/>
        <w:rPr>
          <w:rFonts w:cstheme="minorHAnsi"/>
        </w:rPr>
      </w:pPr>
    </w:p>
    <w:p w14:paraId="0C4E47DF" w14:textId="718F5F20" w:rsidR="00197DE8" w:rsidRDefault="00197DE8" w:rsidP="006559F6">
      <w:pPr>
        <w:spacing w:after="0"/>
        <w:ind w:left="113" w:right="1468"/>
        <w:rPr>
          <w:rFonts w:eastAsia="Calibri" w:cstheme="minorHAnsi"/>
        </w:rPr>
      </w:pPr>
      <w:r w:rsidRPr="00C92956">
        <w:rPr>
          <w:rFonts w:eastAsia="Calibri" w:cstheme="minorHAnsi"/>
        </w:rPr>
        <w:t>[</w:t>
      </w:r>
      <w:r w:rsidRPr="00C92956">
        <w:rPr>
          <w:rFonts w:eastAsia="Calibri" w:cstheme="minorHAnsi"/>
          <w:spacing w:val="1"/>
        </w:rPr>
        <w:t>1</w:t>
      </w:r>
      <w:r w:rsidR="004B0574">
        <w:rPr>
          <w:rFonts w:eastAsia="Calibri" w:cstheme="minorHAnsi"/>
          <w:spacing w:val="1"/>
        </w:rPr>
        <w:t>0</w:t>
      </w:r>
      <w:r w:rsidRPr="00C92956">
        <w:rPr>
          <w:rFonts w:eastAsia="Calibri" w:cstheme="minorHAnsi"/>
        </w:rPr>
        <w:t>]</w:t>
      </w:r>
      <w:r w:rsidRPr="00C92956">
        <w:rPr>
          <w:rFonts w:eastAsia="Times New Roman" w:cstheme="minorHAnsi"/>
          <w:spacing w:val="12"/>
        </w:rPr>
        <w:t xml:space="preserve"> </w:t>
      </w:r>
      <w:r w:rsidRPr="00C92956">
        <w:rPr>
          <w:rFonts w:eastAsia="Calibri" w:cstheme="minorHAnsi"/>
          <w:spacing w:val="1"/>
        </w:rPr>
        <w:t>I</w:t>
      </w:r>
      <w:r w:rsidRPr="00C92956">
        <w:rPr>
          <w:rFonts w:eastAsia="Calibri" w:cstheme="minorHAnsi"/>
          <w:spacing w:val="-1"/>
        </w:rPr>
        <w:t>n</w:t>
      </w:r>
      <w:r w:rsidRPr="00C92956">
        <w:rPr>
          <w:rFonts w:eastAsia="Calibri" w:cstheme="minorHAnsi"/>
          <w:spacing w:val="1"/>
        </w:rPr>
        <w:t>w</w:t>
      </w:r>
      <w:r w:rsidRPr="00C92956">
        <w:rPr>
          <w:rFonts w:eastAsia="Calibri" w:cstheme="minorHAnsi"/>
          <w:spacing w:val="-1"/>
        </w:rPr>
        <w:t>e</w:t>
      </w:r>
      <w:r w:rsidRPr="00C92956">
        <w:rPr>
          <w:rFonts w:eastAsia="Calibri" w:cstheme="minorHAnsi"/>
          <w:spacing w:val="-2"/>
        </w:rPr>
        <w:t>s</w:t>
      </w:r>
      <w:r w:rsidRPr="00C92956">
        <w:rPr>
          <w:rFonts w:eastAsia="Calibri" w:cstheme="minorHAnsi"/>
        </w:rPr>
        <w:t>t</w:t>
      </w:r>
      <w:r w:rsidRPr="00C92956">
        <w:rPr>
          <w:rFonts w:eastAsia="Calibri" w:cstheme="minorHAnsi"/>
          <w:spacing w:val="-1"/>
        </w:rPr>
        <w:t>y</w:t>
      </w:r>
      <w:r w:rsidRPr="00C92956">
        <w:rPr>
          <w:rFonts w:eastAsia="Calibri" w:cstheme="minorHAnsi"/>
          <w:spacing w:val="1"/>
        </w:rPr>
        <w:t>cj</w:t>
      </w:r>
      <w:r w:rsidRPr="00C92956">
        <w:rPr>
          <w:rFonts w:eastAsia="Calibri" w:cstheme="minorHAnsi"/>
        </w:rPr>
        <w:t>a</w:t>
      </w:r>
      <w:r w:rsidRPr="00C92956">
        <w:rPr>
          <w:rFonts w:eastAsia="Times New Roman" w:cstheme="minorHAnsi"/>
          <w:spacing w:val="19"/>
        </w:rPr>
        <w:t xml:space="preserve"> </w:t>
      </w:r>
      <w:r w:rsidRPr="00C92956">
        <w:rPr>
          <w:rFonts w:eastAsia="Calibri" w:cstheme="minorHAnsi"/>
        </w:rPr>
        <w:t>–</w:t>
      </w:r>
      <w:r w:rsidRPr="00C92956">
        <w:rPr>
          <w:rFonts w:eastAsia="Times New Roman" w:cstheme="minorHAnsi"/>
          <w:spacing w:val="-4"/>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1"/>
        </w:rPr>
        <w:t>z</w:t>
      </w:r>
      <w:r w:rsidRPr="00C92956">
        <w:rPr>
          <w:rFonts w:eastAsia="Calibri" w:cstheme="minorHAnsi"/>
          <w:spacing w:val="1"/>
        </w:rPr>
        <w:t>e</w:t>
      </w:r>
      <w:r w:rsidRPr="00C92956">
        <w:rPr>
          <w:rFonts w:eastAsia="Calibri" w:cstheme="minorHAnsi"/>
          <w:spacing w:val="-1"/>
        </w:rPr>
        <w:t>d</w:t>
      </w:r>
      <w:r w:rsidRPr="00C92956">
        <w:rPr>
          <w:rFonts w:eastAsia="Calibri" w:cstheme="minorHAnsi"/>
        </w:rPr>
        <w:t>si</w:t>
      </w:r>
      <w:r w:rsidRPr="00C92956">
        <w:rPr>
          <w:rFonts w:eastAsia="Calibri" w:cstheme="minorHAnsi"/>
          <w:spacing w:val="-2"/>
        </w:rPr>
        <w:t>ę</w:t>
      </w:r>
      <w:r w:rsidRPr="00C92956">
        <w:rPr>
          <w:rFonts w:eastAsia="Calibri" w:cstheme="minorHAnsi"/>
          <w:spacing w:val="1"/>
        </w:rPr>
        <w:t>w</w:t>
      </w:r>
      <w:r w:rsidRPr="00C92956">
        <w:rPr>
          <w:rFonts w:eastAsia="Calibri" w:cstheme="minorHAnsi"/>
          <w:spacing w:val="-1"/>
        </w:rPr>
        <w:t>z</w:t>
      </w:r>
      <w:r w:rsidRPr="00C92956">
        <w:rPr>
          <w:rFonts w:eastAsia="Calibri" w:cstheme="minorHAnsi"/>
        </w:rPr>
        <w:t>i</w:t>
      </w:r>
      <w:r w:rsidRPr="00C92956">
        <w:rPr>
          <w:rFonts w:eastAsia="Calibri" w:cstheme="minorHAnsi"/>
          <w:spacing w:val="1"/>
        </w:rPr>
        <w:t>ę</w:t>
      </w:r>
      <w:r w:rsidRPr="00C92956">
        <w:rPr>
          <w:rFonts w:eastAsia="Calibri" w:cstheme="minorHAnsi"/>
          <w:spacing w:val="-2"/>
        </w:rPr>
        <w:t>c</w:t>
      </w:r>
      <w:r w:rsidRPr="00C92956">
        <w:rPr>
          <w:rFonts w:eastAsia="Calibri" w:cstheme="minorHAnsi"/>
        </w:rPr>
        <w:t>ie</w:t>
      </w:r>
      <w:r w:rsidRPr="00C92956">
        <w:rPr>
          <w:rFonts w:eastAsia="Times New Roman" w:cstheme="minorHAnsi"/>
          <w:spacing w:val="-4"/>
        </w:rPr>
        <w:t xml:space="preserve"> </w:t>
      </w:r>
      <w:r w:rsidRPr="00C92956">
        <w:rPr>
          <w:rFonts w:eastAsia="Calibri" w:cstheme="minorHAnsi"/>
        </w:rPr>
        <w:t>i</w:t>
      </w:r>
      <w:r w:rsidRPr="00C92956">
        <w:rPr>
          <w:rFonts w:eastAsia="Calibri" w:cstheme="minorHAnsi"/>
          <w:spacing w:val="-1"/>
        </w:rPr>
        <w:t>n</w:t>
      </w:r>
      <w:r w:rsidRPr="00C92956">
        <w:rPr>
          <w:rFonts w:eastAsia="Calibri" w:cstheme="minorHAnsi"/>
          <w:spacing w:val="1"/>
        </w:rPr>
        <w:t>we</w:t>
      </w:r>
      <w:r w:rsidRPr="00C92956">
        <w:rPr>
          <w:rFonts w:eastAsia="Calibri" w:cstheme="minorHAnsi"/>
          <w:spacing w:val="-2"/>
        </w:rPr>
        <w:t>s</w:t>
      </w:r>
      <w:r w:rsidRPr="00C92956">
        <w:rPr>
          <w:rFonts w:eastAsia="Calibri" w:cstheme="minorHAnsi"/>
        </w:rPr>
        <w:t>t</w:t>
      </w:r>
      <w:r w:rsidRPr="00C92956">
        <w:rPr>
          <w:rFonts w:eastAsia="Calibri" w:cstheme="minorHAnsi"/>
          <w:spacing w:val="1"/>
        </w:rPr>
        <w:t>y</w:t>
      </w:r>
      <w:r w:rsidRPr="00C92956">
        <w:rPr>
          <w:rFonts w:eastAsia="Calibri" w:cstheme="minorHAnsi"/>
          <w:spacing w:val="-2"/>
        </w:rPr>
        <w:t>c</w:t>
      </w:r>
      <w:r w:rsidRPr="00C92956">
        <w:rPr>
          <w:rFonts w:eastAsia="Calibri" w:cstheme="minorHAnsi"/>
          <w:spacing w:val="1"/>
        </w:rPr>
        <w:t>y</w:t>
      </w:r>
      <w:r w:rsidRPr="00C92956">
        <w:rPr>
          <w:rFonts w:eastAsia="Calibri" w:cstheme="minorHAnsi"/>
        </w:rPr>
        <w:t>j</w:t>
      </w:r>
      <w:r w:rsidRPr="00C92956">
        <w:rPr>
          <w:rFonts w:eastAsia="Calibri" w:cstheme="minorHAnsi"/>
          <w:spacing w:val="-1"/>
        </w:rPr>
        <w:t>n</w:t>
      </w:r>
      <w:r w:rsidRPr="00C92956">
        <w:rPr>
          <w:rFonts w:eastAsia="Calibri" w:cstheme="minorHAnsi"/>
        </w:rPr>
        <w:t>e</w:t>
      </w:r>
      <w:r w:rsidRPr="00C92956">
        <w:rPr>
          <w:rFonts w:eastAsia="Times New Roman" w:cstheme="minorHAnsi"/>
          <w:spacing w:val="-6"/>
        </w:rPr>
        <w:t xml:space="preserve"> </w:t>
      </w:r>
      <w:r w:rsidRPr="00C92956">
        <w:rPr>
          <w:rFonts w:eastAsia="Calibri" w:cstheme="minorHAnsi"/>
          <w:spacing w:val="1"/>
        </w:rPr>
        <w:t>w</w:t>
      </w:r>
      <w:r w:rsidRPr="00C92956">
        <w:rPr>
          <w:rFonts w:eastAsia="Calibri" w:cstheme="minorHAnsi"/>
        </w:rPr>
        <w:t>c</w:t>
      </w:r>
      <w:r w:rsidRPr="00C92956">
        <w:rPr>
          <w:rFonts w:eastAsia="Calibri" w:cstheme="minorHAnsi"/>
          <w:spacing w:val="-3"/>
        </w:rPr>
        <w:t>h</w:t>
      </w:r>
      <w:r w:rsidRPr="00C92956">
        <w:rPr>
          <w:rFonts w:eastAsia="Calibri" w:cstheme="minorHAnsi"/>
          <w:spacing w:val="1"/>
        </w:rPr>
        <w:t>o</w:t>
      </w:r>
      <w:r w:rsidRPr="00C92956">
        <w:rPr>
          <w:rFonts w:eastAsia="Calibri" w:cstheme="minorHAnsi"/>
          <w:spacing w:val="-1"/>
        </w:rPr>
        <w:t>dz</w:t>
      </w:r>
      <w:r w:rsidRPr="00C92956">
        <w:rPr>
          <w:rFonts w:eastAsia="Calibri" w:cstheme="minorHAnsi"/>
        </w:rPr>
        <w:t>ące</w:t>
      </w:r>
      <w:r w:rsidRPr="00C92956">
        <w:rPr>
          <w:rFonts w:eastAsia="Times New Roman" w:cstheme="minorHAnsi"/>
          <w:spacing w:val="-6"/>
        </w:rPr>
        <w:t xml:space="preserve"> </w:t>
      </w:r>
      <w:r w:rsidRPr="00C92956">
        <w:rPr>
          <w:rFonts w:eastAsia="Calibri" w:cstheme="minorHAnsi"/>
        </w:rPr>
        <w:t>w</w:t>
      </w:r>
      <w:r w:rsidRPr="00C92956">
        <w:rPr>
          <w:rFonts w:eastAsia="Times New Roman" w:cstheme="minorHAnsi"/>
          <w:spacing w:val="-4"/>
        </w:rPr>
        <w:t xml:space="preserve"> </w:t>
      </w:r>
      <w:r w:rsidRPr="00C92956">
        <w:rPr>
          <w:rFonts w:eastAsia="Calibri" w:cstheme="minorHAnsi"/>
        </w:rPr>
        <w:t>s</w:t>
      </w:r>
      <w:r w:rsidRPr="00C92956">
        <w:rPr>
          <w:rFonts w:eastAsia="Calibri" w:cstheme="minorHAnsi"/>
          <w:spacing w:val="-2"/>
        </w:rPr>
        <w:t>k</w:t>
      </w:r>
      <w:r w:rsidRPr="00C92956">
        <w:rPr>
          <w:rFonts w:eastAsia="Calibri" w:cstheme="minorHAnsi"/>
          <w:spacing w:val="1"/>
        </w:rPr>
        <w:t>ł</w:t>
      </w:r>
      <w:r w:rsidRPr="00C92956">
        <w:rPr>
          <w:rFonts w:eastAsia="Calibri" w:cstheme="minorHAnsi"/>
        </w:rPr>
        <w:t>ad</w:t>
      </w:r>
      <w:r w:rsidRPr="00C92956">
        <w:rPr>
          <w:rFonts w:eastAsia="Times New Roman" w:cstheme="minorHAnsi"/>
          <w:spacing w:val="-5"/>
        </w:rPr>
        <w:t xml:space="preserve"> </w:t>
      </w:r>
      <w:r w:rsidRPr="00C92956">
        <w:rPr>
          <w:rFonts w:eastAsia="Calibri" w:cstheme="minorHAnsi"/>
        </w:rPr>
        <w:t>Z</w:t>
      </w:r>
      <w:r w:rsidRPr="00C92956">
        <w:rPr>
          <w:rFonts w:eastAsia="Calibri" w:cstheme="minorHAnsi"/>
          <w:spacing w:val="-3"/>
        </w:rPr>
        <w:t>a</w:t>
      </w:r>
      <w:r w:rsidRPr="00C92956">
        <w:rPr>
          <w:rFonts w:eastAsia="Calibri" w:cstheme="minorHAnsi"/>
          <w:spacing w:val="-1"/>
        </w:rPr>
        <w:t>m</w:t>
      </w:r>
      <w:r w:rsidRPr="00C92956">
        <w:rPr>
          <w:rFonts w:eastAsia="Calibri" w:cstheme="minorHAnsi"/>
          <w:spacing w:val="1"/>
        </w:rPr>
        <w:t>ów</w:t>
      </w:r>
      <w:r w:rsidRPr="00C92956">
        <w:rPr>
          <w:rFonts w:eastAsia="Calibri" w:cstheme="minorHAnsi"/>
        </w:rPr>
        <w:t>i</w:t>
      </w:r>
      <w:r w:rsidRPr="00C92956">
        <w:rPr>
          <w:rFonts w:eastAsia="Calibri" w:cstheme="minorHAnsi"/>
          <w:spacing w:val="1"/>
        </w:rPr>
        <w:t>e</w:t>
      </w:r>
      <w:r w:rsidRPr="00C92956">
        <w:rPr>
          <w:rFonts w:eastAsia="Calibri" w:cstheme="minorHAnsi"/>
          <w:spacing w:val="-1"/>
        </w:rPr>
        <w:t>n</w:t>
      </w:r>
      <w:r w:rsidRPr="00C92956">
        <w:rPr>
          <w:rFonts w:eastAsia="Calibri" w:cstheme="minorHAnsi"/>
        </w:rPr>
        <w:t>ia.</w:t>
      </w:r>
      <w:r>
        <w:rPr>
          <w:rFonts w:eastAsia="Calibri" w:cstheme="minorHAnsi"/>
        </w:rPr>
        <w:br/>
      </w:r>
    </w:p>
    <w:p w14:paraId="3227DD5A" w14:textId="76018936" w:rsidR="00197DE8" w:rsidRPr="00C92956" w:rsidRDefault="00197DE8" w:rsidP="006559F6">
      <w:pPr>
        <w:spacing w:after="0"/>
        <w:ind w:left="113" w:right="1468"/>
        <w:rPr>
          <w:rFonts w:eastAsia="Times New Roman" w:cstheme="minorHAnsi"/>
        </w:rPr>
      </w:pPr>
      <w:r w:rsidRPr="00C92956">
        <w:rPr>
          <w:rFonts w:eastAsia="Calibri" w:cstheme="minorHAnsi"/>
        </w:rPr>
        <w:t>[</w:t>
      </w:r>
      <w:r w:rsidRPr="00C92956">
        <w:rPr>
          <w:rFonts w:eastAsia="Calibri" w:cstheme="minorHAnsi"/>
          <w:spacing w:val="1"/>
        </w:rPr>
        <w:t>1</w:t>
      </w:r>
      <w:r w:rsidR="004B0574">
        <w:rPr>
          <w:rFonts w:eastAsia="Calibri" w:cstheme="minorHAnsi"/>
          <w:spacing w:val="1"/>
        </w:rPr>
        <w:t>1</w:t>
      </w:r>
      <w:r w:rsidRPr="00C92956">
        <w:rPr>
          <w:rFonts w:eastAsia="Calibri" w:cstheme="minorHAnsi"/>
        </w:rPr>
        <w:t>]</w:t>
      </w:r>
      <w:r w:rsidRPr="00C92956">
        <w:rPr>
          <w:rFonts w:eastAsia="Times New Roman" w:cstheme="minorHAnsi"/>
          <w:spacing w:val="12"/>
        </w:rPr>
        <w:t xml:space="preserve"> </w:t>
      </w:r>
      <w:r w:rsidRPr="00C92956">
        <w:rPr>
          <w:rFonts w:eastAsia="Calibri" w:cstheme="minorHAnsi"/>
          <w:spacing w:val="-1"/>
        </w:rPr>
        <w:t>S</w:t>
      </w:r>
      <w:r w:rsidRPr="00C92956">
        <w:rPr>
          <w:rFonts w:eastAsia="Calibri" w:cstheme="minorHAnsi"/>
          <w:spacing w:val="1"/>
        </w:rPr>
        <w:t>T</w:t>
      </w:r>
      <w:r w:rsidRPr="00C92956">
        <w:rPr>
          <w:rFonts w:eastAsia="Calibri" w:cstheme="minorHAnsi"/>
          <w:spacing w:val="-1"/>
        </w:rPr>
        <w:t>W</w:t>
      </w:r>
      <w:r w:rsidRPr="00C92956">
        <w:rPr>
          <w:rFonts w:eastAsia="Calibri" w:cstheme="minorHAnsi"/>
          <w:spacing w:val="1"/>
        </w:rPr>
        <w:t>i</w:t>
      </w:r>
      <w:r w:rsidRPr="00C92956">
        <w:rPr>
          <w:rFonts w:eastAsia="Calibri" w:cstheme="minorHAnsi"/>
        </w:rPr>
        <w:t>O</w:t>
      </w:r>
      <w:r w:rsidRPr="00C92956">
        <w:rPr>
          <w:rFonts w:eastAsia="Calibri" w:cstheme="minorHAnsi"/>
          <w:spacing w:val="-2"/>
        </w:rPr>
        <w:t>R</w:t>
      </w:r>
      <w:r w:rsidRPr="00C92956">
        <w:rPr>
          <w:rFonts w:eastAsia="Calibri" w:cstheme="minorHAnsi"/>
        </w:rPr>
        <w:t>B</w:t>
      </w:r>
      <w:r w:rsidRPr="00C92956">
        <w:rPr>
          <w:rFonts w:eastAsia="Times New Roman" w:cstheme="minorHAnsi"/>
          <w:spacing w:val="18"/>
        </w:rPr>
        <w:t xml:space="preserve"> </w:t>
      </w:r>
      <w:r w:rsidRPr="00C92956">
        <w:rPr>
          <w:rFonts w:eastAsia="Calibri" w:cstheme="minorHAnsi"/>
        </w:rPr>
        <w:t>–</w:t>
      </w:r>
      <w:r w:rsidRPr="00C92956">
        <w:rPr>
          <w:rFonts w:eastAsia="Times New Roman" w:cstheme="minorHAnsi"/>
          <w:spacing w:val="-7"/>
        </w:rPr>
        <w:t xml:space="preserve"> </w:t>
      </w:r>
      <w:r w:rsidRPr="00C92956">
        <w:rPr>
          <w:rFonts w:eastAsia="Calibri" w:cstheme="minorHAnsi"/>
          <w:spacing w:val="-1"/>
        </w:rPr>
        <w:t>Sp</w:t>
      </w:r>
      <w:r w:rsidRPr="00C92956">
        <w:rPr>
          <w:rFonts w:eastAsia="Calibri" w:cstheme="minorHAnsi"/>
          <w:spacing w:val="1"/>
        </w:rPr>
        <w:t>e</w:t>
      </w:r>
      <w:r w:rsidRPr="00C92956">
        <w:rPr>
          <w:rFonts w:eastAsia="Calibri" w:cstheme="minorHAnsi"/>
        </w:rPr>
        <w:t>c</w:t>
      </w:r>
      <w:r w:rsidRPr="00C92956">
        <w:rPr>
          <w:rFonts w:eastAsia="Calibri" w:cstheme="minorHAnsi"/>
          <w:spacing w:val="1"/>
        </w:rPr>
        <w:t>y</w:t>
      </w:r>
      <w:r w:rsidRPr="00C92956">
        <w:rPr>
          <w:rFonts w:eastAsia="Calibri" w:cstheme="minorHAnsi"/>
        </w:rPr>
        <w:t>f</w:t>
      </w:r>
      <w:r w:rsidRPr="00C92956">
        <w:rPr>
          <w:rFonts w:eastAsia="Calibri" w:cstheme="minorHAnsi"/>
          <w:spacing w:val="-3"/>
        </w:rPr>
        <w:t>i</w:t>
      </w:r>
      <w:r w:rsidRPr="00C92956">
        <w:rPr>
          <w:rFonts w:eastAsia="Calibri" w:cstheme="minorHAnsi"/>
        </w:rPr>
        <w:t>kacja</w:t>
      </w:r>
      <w:r w:rsidRPr="00C92956">
        <w:rPr>
          <w:rFonts w:eastAsia="Times New Roman" w:cstheme="minorHAnsi"/>
          <w:spacing w:val="-7"/>
        </w:rPr>
        <w:t xml:space="preserve"> </w:t>
      </w:r>
      <w:r w:rsidRPr="00C92956">
        <w:rPr>
          <w:rFonts w:eastAsia="Calibri" w:cstheme="minorHAnsi"/>
        </w:rPr>
        <w:t>T</w:t>
      </w:r>
      <w:r w:rsidRPr="00C92956">
        <w:rPr>
          <w:rFonts w:eastAsia="Calibri" w:cstheme="minorHAnsi"/>
          <w:spacing w:val="-2"/>
        </w:rPr>
        <w:t>e</w:t>
      </w:r>
      <w:r w:rsidRPr="00C92956">
        <w:rPr>
          <w:rFonts w:eastAsia="Calibri" w:cstheme="minorHAnsi"/>
        </w:rPr>
        <w:t>c</w:t>
      </w:r>
      <w:r w:rsidRPr="00C92956">
        <w:rPr>
          <w:rFonts w:eastAsia="Calibri" w:cstheme="minorHAnsi"/>
          <w:spacing w:val="-1"/>
        </w:rPr>
        <w:t>hn</w:t>
      </w:r>
      <w:r w:rsidRPr="00C92956">
        <w:rPr>
          <w:rFonts w:eastAsia="Calibri" w:cstheme="minorHAnsi"/>
        </w:rPr>
        <w:t>ic</w:t>
      </w:r>
      <w:r w:rsidRPr="00C92956">
        <w:rPr>
          <w:rFonts w:eastAsia="Calibri" w:cstheme="minorHAnsi"/>
          <w:spacing w:val="-1"/>
        </w:rPr>
        <w:t>zn</w:t>
      </w:r>
      <w:r w:rsidRPr="00C92956">
        <w:rPr>
          <w:rFonts w:eastAsia="Calibri" w:cstheme="minorHAnsi"/>
        </w:rPr>
        <w:t>a</w:t>
      </w:r>
      <w:r w:rsidRPr="00C92956">
        <w:rPr>
          <w:rFonts w:eastAsia="Times New Roman" w:cstheme="minorHAnsi"/>
          <w:spacing w:val="-5"/>
        </w:rPr>
        <w:t xml:space="preserve"> </w:t>
      </w:r>
      <w:r w:rsidRPr="00C92956">
        <w:rPr>
          <w:rFonts w:eastAsia="Calibri" w:cstheme="minorHAnsi"/>
        </w:rPr>
        <w:t>W</w:t>
      </w:r>
      <w:r w:rsidRPr="00C92956">
        <w:rPr>
          <w:rFonts w:eastAsia="Calibri" w:cstheme="minorHAnsi"/>
          <w:spacing w:val="1"/>
        </w:rPr>
        <w:t>y</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Calibri" w:cstheme="minorHAnsi"/>
          <w:spacing w:val="-1"/>
        </w:rPr>
        <w:t>n</w:t>
      </w:r>
      <w:r w:rsidRPr="00C92956">
        <w:rPr>
          <w:rFonts w:eastAsia="Calibri" w:cstheme="minorHAnsi"/>
        </w:rPr>
        <w:t>ia</w:t>
      </w:r>
      <w:r w:rsidRPr="00C92956">
        <w:rPr>
          <w:rFonts w:eastAsia="Times New Roman" w:cstheme="minorHAnsi"/>
          <w:spacing w:val="-5"/>
        </w:rPr>
        <w:t xml:space="preserve"> </w:t>
      </w:r>
      <w:r w:rsidRPr="00C92956">
        <w:rPr>
          <w:rFonts w:eastAsia="Calibri" w:cstheme="minorHAnsi"/>
        </w:rPr>
        <w:t>i</w:t>
      </w:r>
      <w:r w:rsidRPr="00C92956">
        <w:rPr>
          <w:rFonts w:eastAsia="Times New Roman" w:cstheme="minorHAnsi"/>
          <w:spacing w:val="-7"/>
        </w:rPr>
        <w:t xml:space="preserve"> </w:t>
      </w:r>
      <w:r w:rsidRPr="00C92956">
        <w:rPr>
          <w:rFonts w:eastAsia="Calibri" w:cstheme="minorHAnsi"/>
        </w:rPr>
        <w:t>O</w:t>
      </w:r>
      <w:r w:rsidRPr="00C92956">
        <w:rPr>
          <w:rFonts w:eastAsia="Calibri" w:cstheme="minorHAnsi"/>
          <w:spacing w:val="-1"/>
        </w:rPr>
        <w:t>db</w:t>
      </w:r>
      <w:r w:rsidRPr="00C92956">
        <w:rPr>
          <w:rFonts w:eastAsia="Calibri" w:cstheme="minorHAnsi"/>
        </w:rPr>
        <w:t>i</w:t>
      </w:r>
      <w:r w:rsidRPr="00C92956">
        <w:rPr>
          <w:rFonts w:eastAsia="Calibri" w:cstheme="minorHAnsi"/>
          <w:spacing w:val="1"/>
        </w:rPr>
        <w:t>o</w:t>
      </w:r>
      <w:r w:rsidRPr="00C92956">
        <w:rPr>
          <w:rFonts w:eastAsia="Calibri" w:cstheme="minorHAnsi"/>
        </w:rPr>
        <w:t>ru</w:t>
      </w:r>
      <w:r w:rsidRPr="00C92956">
        <w:rPr>
          <w:rFonts w:eastAsia="Times New Roman" w:cstheme="minorHAnsi"/>
          <w:spacing w:val="-5"/>
        </w:rPr>
        <w:t xml:space="preserve"> </w:t>
      </w:r>
      <w:r w:rsidRPr="00C92956">
        <w:rPr>
          <w:rFonts w:eastAsia="Calibri" w:cstheme="minorHAnsi"/>
          <w:spacing w:val="-2"/>
        </w:rPr>
        <w:t>R</w:t>
      </w:r>
      <w:r w:rsidRPr="00C92956">
        <w:rPr>
          <w:rFonts w:eastAsia="Calibri" w:cstheme="minorHAnsi"/>
          <w:spacing w:val="1"/>
        </w:rPr>
        <w:t>o</w:t>
      </w:r>
      <w:r w:rsidRPr="00C92956">
        <w:rPr>
          <w:rFonts w:eastAsia="Calibri" w:cstheme="minorHAnsi"/>
          <w:spacing w:val="-1"/>
        </w:rPr>
        <w:t>b</w:t>
      </w:r>
      <w:r w:rsidRPr="00C92956">
        <w:rPr>
          <w:rFonts w:eastAsia="Calibri" w:cstheme="minorHAnsi"/>
          <w:spacing w:val="1"/>
        </w:rPr>
        <w:t>ó</w:t>
      </w:r>
      <w:r w:rsidRPr="00C92956">
        <w:rPr>
          <w:rFonts w:eastAsia="Calibri" w:cstheme="minorHAnsi"/>
        </w:rPr>
        <w:t>t</w:t>
      </w:r>
      <w:r w:rsidRPr="00C92956">
        <w:rPr>
          <w:rFonts w:eastAsia="Times New Roman" w:cstheme="minorHAnsi"/>
          <w:spacing w:val="-7"/>
        </w:rPr>
        <w:t xml:space="preserve"> </w:t>
      </w:r>
      <w:r w:rsidRPr="00C92956">
        <w:rPr>
          <w:rFonts w:eastAsia="Calibri" w:cstheme="minorHAnsi"/>
        </w:rPr>
        <w:t>B</w:t>
      </w:r>
      <w:r w:rsidRPr="00C92956">
        <w:rPr>
          <w:rFonts w:eastAsia="Calibri" w:cstheme="minorHAnsi"/>
          <w:spacing w:val="-1"/>
        </w:rPr>
        <w:t>udo</w:t>
      </w:r>
      <w:r w:rsidRPr="00C92956">
        <w:rPr>
          <w:rFonts w:eastAsia="Calibri" w:cstheme="minorHAnsi"/>
          <w:spacing w:val="1"/>
        </w:rPr>
        <w:t>w</w:t>
      </w:r>
      <w:r w:rsidRPr="00C92956">
        <w:rPr>
          <w:rFonts w:eastAsia="Calibri" w:cstheme="minorHAnsi"/>
        </w:rPr>
        <w:t>la</w:t>
      </w:r>
      <w:r w:rsidRPr="00C92956">
        <w:rPr>
          <w:rFonts w:eastAsia="Calibri" w:cstheme="minorHAnsi"/>
          <w:spacing w:val="-1"/>
        </w:rPr>
        <w:t>n</w:t>
      </w:r>
      <w:r w:rsidRPr="00C92956">
        <w:rPr>
          <w:rFonts w:eastAsia="Calibri" w:cstheme="minorHAnsi"/>
          <w:spacing w:val="1"/>
        </w:rPr>
        <w:t>y</w:t>
      </w:r>
      <w:r w:rsidRPr="00C92956">
        <w:rPr>
          <w:rFonts w:eastAsia="Calibri" w:cstheme="minorHAnsi"/>
        </w:rPr>
        <w:t>c</w:t>
      </w:r>
      <w:r w:rsidRPr="00C92956">
        <w:rPr>
          <w:rFonts w:eastAsia="Calibri" w:cstheme="minorHAnsi"/>
          <w:spacing w:val="-1"/>
        </w:rPr>
        <w:t>h</w:t>
      </w:r>
      <w:r w:rsidRPr="00C92956">
        <w:rPr>
          <w:rFonts w:eastAsia="Calibri" w:cstheme="minorHAnsi"/>
        </w:rPr>
        <w:t>.</w:t>
      </w:r>
      <w:r w:rsidRPr="00C92956">
        <w:rPr>
          <w:rFonts w:eastAsia="Times New Roman" w:cstheme="minorHAnsi"/>
        </w:rPr>
        <w:t xml:space="preserve"> </w:t>
      </w:r>
    </w:p>
    <w:p w14:paraId="3E638709" w14:textId="77777777" w:rsidR="00197DE8" w:rsidRDefault="00197DE8" w:rsidP="006559F6">
      <w:pPr>
        <w:spacing w:after="0"/>
        <w:ind w:left="113" w:right="1468"/>
        <w:rPr>
          <w:rFonts w:eastAsia="Calibri" w:cstheme="minorHAnsi"/>
        </w:rPr>
      </w:pPr>
    </w:p>
    <w:p w14:paraId="0B4026BC" w14:textId="1276E32D" w:rsidR="00197DE8" w:rsidRPr="00C92956" w:rsidRDefault="00197DE8" w:rsidP="006559F6">
      <w:pPr>
        <w:spacing w:after="0"/>
        <w:ind w:left="113" w:right="1468"/>
        <w:rPr>
          <w:rFonts w:eastAsia="Calibri" w:cstheme="minorHAnsi"/>
        </w:rPr>
      </w:pPr>
      <w:r w:rsidRPr="00C92956">
        <w:rPr>
          <w:rFonts w:eastAsia="Calibri" w:cstheme="minorHAnsi"/>
        </w:rPr>
        <w:t>[</w:t>
      </w:r>
      <w:r w:rsidRPr="00C92956">
        <w:rPr>
          <w:rFonts w:eastAsia="Calibri" w:cstheme="minorHAnsi"/>
          <w:spacing w:val="1"/>
        </w:rPr>
        <w:t>1</w:t>
      </w:r>
      <w:r w:rsidR="004B0574">
        <w:rPr>
          <w:rFonts w:eastAsia="Calibri" w:cstheme="minorHAnsi"/>
          <w:spacing w:val="1"/>
        </w:rPr>
        <w:t>2</w:t>
      </w:r>
      <w:r w:rsidRPr="00C92956">
        <w:rPr>
          <w:rFonts w:eastAsia="Calibri" w:cstheme="minorHAnsi"/>
        </w:rPr>
        <w:t>]</w:t>
      </w:r>
      <w:r w:rsidRPr="00C92956">
        <w:rPr>
          <w:rFonts w:eastAsia="Times New Roman" w:cstheme="minorHAnsi"/>
          <w:spacing w:val="12"/>
        </w:rPr>
        <w:t xml:space="preserve"> </w:t>
      </w:r>
      <w:r w:rsidRPr="00C92956">
        <w:rPr>
          <w:rFonts w:eastAsia="Calibri" w:cstheme="minorHAnsi"/>
        </w:rPr>
        <w:t>O</w:t>
      </w:r>
      <w:r w:rsidRPr="00C92956">
        <w:rPr>
          <w:rFonts w:eastAsia="Calibri" w:cstheme="minorHAnsi"/>
          <w:spacing w:val="-1"/>
        </w:rPr>
        <w:t>S</w:t>
      </w:r>
      <w:r w:rsidRPr="00C92956">
        <w:rPr>
          <w:rFonts w:eastAsia="Calibri" w:cstheme="minorHAnsi"/>
        </w:rPr>
        <w:t>T</w:t>
      </w:r>
      <w:r w:rsidRPr="00C92956">
        <w:rPr>
          <w:rFonts w:eastAsia="Times New Roman" w:cstheme="minorHAnsi"/>
          <w:spacing w:val="4"/>
        </w:rPr>
        <w:t xml:space="preserve"> </w:t>
      </w:r>
      <w:r w:rsidRPr="00C92956">
        <w:rPr>
          <w:rFonts w:eastAsia="Calibri" w:cstheme="minorHAnsi"/>
        </w:rPr>
        <w:t>–</w:t>
      </w:r>
      <w:r w:rsidRPr="00C92956">
        <w:rPr>
          <w:rFonts w:eastAsia="Times New Roman" w:cstheme="minorHAnsi"/>
          <w:spacing w:val="-4"/>
        </w:rPr>
        <w:t xml:space="preserve"> </w:t>
      </w:r>
      <w:r w:rsidRPr="00C92956">
        <w:rPr>
          <w:rFonts w:eastAsia="Calibri" w:cstheme="minorHAnsi"/>
        </w:rPr>
        <w:t>O</w:t>
      </w:r>
      <w:r w:rsidRPr="00C92956">
        <w:rPr>
          <w:rFonts w:eastAsia="Calibri" w:cstheme="minorHAnsi"/>
          <w:spacing w:val="-3"/>
        </w:rPr>
        <w:t>g</w:t>
      </w:r>
      <w:r w:rsidRPr="00C92956">
        <w:rPr>
          <w:rFonts w:eastAsia="Calibri" w:cstheme="minorHAnsi"/>
          <w:spacing w:val="1"/>
        </w:rPr>
        <w:t>ó</w:t>
      </w:r>
      <w:r w:rsidRPr="00C92956">
        <w:rPr>
          <w:rFonts w:eastAsia="Calibri" w:cstheme="minorHAnsi"/>
        </w:rPr>
        <w:t>l</w:t>
      </w:r>
      <w:r w:rsidRPr="00C92956">
        <w:rPr>
          <w:rFonts w:eastAsia="Calibri" w:cstheme="minorHAnsi"/>
          <w:spacing w:val="-1"/>
        </w:rPr>
        <w:t>n</w:t>
      </w:r>
      <w:r w:rsidRPr="00C92956">
        <w:rPr>
          <w:rFonts w:eastAsia="Calibri" w:cstheme="minorHAnsi"/>
        </w:rPr>
        <w:t>a</w:t>
      </w:r>
      <w:r w:rsidRPr="00C92956">
        <w:rPr>
          <w:rFonts w:eastAsia="Times New Roman" w:cstheme="minorHAnsi"/>
          <w:spacing w:val="-5"/>
        </w:rPr>
        <w:t xml:space="preserve"> </w:t>
      </w:r>
      <w:r w:rsidRPr="00C92956">
        <w:rPr>
          <w:rFonts w:eastAsia="Calibri" w:cstheme="minorHAnsi"/>
          <w:spacing w:val="-1"/>
        </w:rPr>
        <w:t>Sp</w:t>
      </w:r>
      <w:r w:rsidRPr="00C92956">
        <w:rPr>
          <w:rFonts w:eastAsia="Calibri" w:cstheme="minorHAnsi"/>
          <w:spacing w:val="1"/>
        </w:rPr>
        <w:t>e</w:t>
      </w:r>
      <w:r w:rsidRPr="00C92956">
        <w:rPr>
          <w:rFonts w:eastAsia="Calibri" w:cstheme="minorHAnsi"/>
          <w:spacing w:val="-2"/>
        </w:rPr>
        <w:t>c</w:t>
      </w:r>
      <w:r w:rsidRPr="00C92956">
        <w:rPr>
          <w:rFonts w:eastAsia="Calibri" w:cstheme="minorHAnsi"/>
          <w:spacing w:val="1"/>
        </w:rPr>
        <w:t>y</w:t>
      </w:r>
      <w:r w:rsidRPr="00C92956">
        <w:rPr>
          <w:rFonts w:eastAsia="Calibri" w:cstheme="minorHAnsi"/>
        </w:rPr>
        <w:t>fik</w:t>
      </w:r>
      <w:r w:rsidRPr="00C92956">
        <w:rPr>
          <w:rFonts w:eastAsia="Calibri" w:cstheme="minorHAnsi"/>
          <w:spacing w:val="-3"/>
        </w:rPr>
        <w:t>a</w:t>
      </w:r>
      <w:r w:rsidRPr="00C92956">
        <w:rPr>
          <w:rFonts w:eastAsia="Calibri" w:cstheme="minorHAnsi"/>
        </w:rPr>
        <w:t>cja</w:t>
      </w:r>
      <w:r w:rsidRPr="00C92956">
        <w:rPr>
          <w:rFonts w:eastAsia="Times New Roman" w:cstheme="minorHAnsi"/>
          <w:spacing w:val="-7"/>
        </w:rPr>
        <w:t xml:space="preserve"> </w:t>
      </w:r>
      <w:r w:rsidRPr="00C92956">
        <w:rPr>
          <w:rFonts w:eastAsia="Calibri" w:cstheme="minorHAnsi"/>
        </w:rPr>
        <w:t>T</w:t>
      </w:r>
      <w:r w:rsidRPr="00C92956">
        <w:rPr>
          <w:rFonts w:eastAsia="Calibri" w:cstheme="minorHAnsi"/>
          <w:spacing w:val="1"/>
        </w:rPr>
        <w:t>e</w:t>
      </w:r>
      <w:r w:rsidRPr="00C92956">
        <w:rPr>
          <w:rFonts w:eastAsia="Calibri" w:cstheme="minorHAnsi"/>
        </w:rPr>
        <w:t>c</w:t>
      </w:r>
      <w:r w:rsidRPr="00C92956">
        <w:rPr>
          <w:rFonts w:eastAsia="Calibri" w:cstheme="minorHAnsi"/>
          <w:spacing w:val="-1"/>
        </w:rPr>
        <w:t>hn</w:t>
      </w:r>
      <w:r w:rsidRPr="00C92956">
        <w:rPr>
          <w:rFonts w:eastAsia="Calibri" w:cstheme="minorHAnsi"/>
        </w:rPr>
        <w:t>ic</w:t>
      </w:r>
      <w:r w:rsidRPr="00C92956">
        <w:rPr>
          <w:rFonts w:eastAsia="Calibri" w:cstheme="minorHAnsi"/>
          <w:spacing w:val="-1"/>
        </w:rPr>
        <w:t>zn</w:t>
      </w:r>
      <w:r w:rsidRPr="00C92956">
        <w:rPr>
          <w:rFonts w:eastAsia="Calibri" w:cstheme="minorHAnsi"/>
        </w:rPr>
        <w:t>a.</w:t>
      </w:r>
    </w:p>
    <w:p w14:paraId="371AB232" w14:textId="77777777" w:rsidR="00197DE8" w:rsidRDefault="00197DE8" w:rsidP="006559F6">
      <w:pPr>
        <w:spacing w:after="0"/>
        <w:ind w:left="540" w:right="52" w:hanging="427"/>
        <w:rPr>
          <w:rFonts w:eastAsia="Calibri" w:cstheme="minorHAnsi"/>
        </w:rPr>
      </w:pPr>
    </w:p>
    <w:p w14:paraId="1632EEF9" w14:textId="7719CB00" w:rsidR="00197DE8" w:rsidRPr="00C92956" w:rsidRDefault="00197DE8" w:rsidP="006559F6">
      <w:pPr>
        <w:spacing w:after="0"/>
        <w:ind w:left="540" w:right="52" w:hanging="427"/>
        <w:rPr>
          <w:rFonts w:eastAsia="Calibri" w:cstheme="minorHAnsi"/>
        </w:rPr>
      </w:pPr>
      <w:r w:rsidRPr="00C92956">
        <w:rPr>
          <w:rFonts w:eastAsia="Calibri" w:cstheme="minorHAnsi"/>
        </w:rPr>
        <w:t>[</w:t>
      </w:r>
      <w:r w:rsidRPr="00C92956">
        <w:rPr>
          <w:rFonts w:eastAsia="Calibri" w:cstheme="minorHAnsi"/>
          <w:spacing w:val="1"/>
        </w:rPr>
        <w:t>1</w:t>
      </w:r>
      <w:r w:rsidR="004B0574">
        <w:rPr>
          <w:rFonts w:eastAsia="Calibri" w:cstheme="minorHAnsi"/>
          <w:spacing w:val="1"/>
        </w:rPr>
        <w:t>3</w:t>
      </w:r>
      <w:r w:rsidRPr="00C92956">
        <w:rPr>
          <w:rFonts w:eastAsia="Calibri" w:cstheme="minorHAnsi"/>
        </w:rPr>
        <w:t>]</w:t>
      </w:r>
      <w:r w:rsidRPr="00C92956">
        <w:rPr>
          <w:rFonts w:eastAsia="Times New Roman" w:cstheme="minorHAnsi"/>
          <w:spacing w:val="12"/>
        </w:rPr>
        <w:t xml:space="preserve"> </w:t>
      </w:r>
      <w:r w:rsidRPr="008458DC">
        <w:rPr>
          <w:rFonts w:eastAsia="Calibri" w:cstheme="minorHAnsi"/>
        </w:rPr>
        <w:t>D</w:t>
      </w:r>
      <w:r w:rsidRPr="008458DC">
        <w:rPr>
          <w:rFonts w:eastAsia="Calibri" w:cstheme="minorHAnsi"/>
          <w:spacing w:val="1"/>
        </w:rPr>
        <w:t>r</w:t>
      </w:r>
      <w:r w:rsidRPr="008458DC">
        <w:rPr>
          <w:rFonts w:eastAsia="Calibri" w:cstheme="minorHAnsi"/>
          <w:spacing w:val="-1"/>
        </w:rPr>
        <w:t>o</w:t>
      </w:r>
      <w:r w:rsidRPr="008458DC">
        <w:rPr>
          <w:rFonts w:eastAsia="Calibri" w:cstheme="minorHAnsi"/>
          <w:spacing w:val="1"/>
        </w:rPr>
        <w:t>g</w:t>
      </w:r>
      <w:r w:rsidRPr="008458DC">
        <w:rPr>
          <w:rFonts w:eastAsia="Calibri" w:cstheme="minorHAnsi"/>
        </w:rPr>
        <w:t>a</w:t>
      </w:r>
      <w:r w:rsidRPr="008458DC">
        <w:rPr>
          <w:rFonts w:eastAsia="Times New Roman" w:cstheme="minorHAnsi"/>
          <w:spacing w:val="40"/>
        </w:rPr>
        <w:t xml:space="preserve"> </w:t>
      </w:r>
      <w:r w:rsidRPr="008458DC">
        <w:rPr>
          <w:rFonts w:eastAsia="Calibri" w:cstheme="minorHAnsi"/>
          <w:spacing w:val="1"/>
        </w:rPr>
        <w:t>r</w:t>
      </w:r>
      <w:r w:rsidRPr="008458DC">
        <w:rPr>
          <w:rFonts w:eastAsia="Calibri" w:cstheme="minorHAnsi"/>
          <w:spacing w:val="-3"/>
        </w:rPr>
        <w:t>o</w:t>
      </w:r>
      <w:r w:rsidRPr="008458DC">
        <w:rPr>
          <w:rFonts w:eastAsia="Calibri" w:cstheme="minorHAnsi"/>
          <w:spacing w:val="1"/>
        </w:rPr>
        <w:t>w</w:t>
      </w:r>
      <w:r w:rsidRPr="008458DC">
        <w:rPr>
          <w:rFonts w:eastAsia="Calibri" w:cstheme="minorHAnsi"/>
          <w:spacing w:val="-1"/>
        </w:rPr>
        <w:t>e</w:t>
      </w:r>
      <w:r w:rsidRPr="008458DC">
        <w:rPr>
          <w:rFonts w:eastAsia="Calibri" w:cstheme="minorHAnsi"/>
          <w:spacing w:val="1"/>
        </w:rPr>
        <w:t>r</w:t>
      </w:r>
      <w:r w:rsidRPr="008458DC">
        <w:rPr>
          <w:rFonts w:eastAsia="Calibri" w:cstheme="minorHAnsi"/>
          <w:spacing w:val="-1"/>
        </w:rPr>
        <w:t>o</w:t>
      </w:r>
      <w:r w:rsidRPr="008458DC">
        <w:rPr>
          <w:rFonts w:eastAsia="Calibri" w:cstheme="minorHAnsi"/>
          <w:spacing w:val="1"/>
        </w:rPr>
        <w:t>w</w:t>
      </w:r>
      <w:r w:rsidRPr="008458DC">
        <w:rPr>
          <w:rFonts w:eastAsia="Calibri" w:cstheme="minorHAnsi"/>
        </w:rPr>
        <w:t>a</w:t>
      </w:r>
      <w:r w:rsidRPr="008458DC">
        <w:rPr>
          <w:rFonts w:eastAsia="Times New Roman" w:cstheme="minorHAnsi"/>
          <w:spacing w:val="55"/>
        </w:rPr>
        <w:t xml:space="preserve"> </w:t>
      </w:r>
      <w:r w:rsidRPr="008458DC">
        <w:rPr>
          <w:rFonts w:eastAsia="Calibri" w:cstheme="minorHAnsi"/>
        </w:rPr>
        <w:t>(U</w:t>
      </w:r>
      <w:r w:rsidRPr="008458DC">
        <w:rPr>
          <w:rFonts w:eastAsia="Calibri" w:cstheme="minorHAnsi"/>
          <w:spacing w:val="-2"/>
        </w:rPr>
        <w:t>s</w:t>
      </w:r>
      <w:r w:rsidRPr="008458DC">
        <w:rPr>
          <w:rFonts w:eastAsia="Calibri" w:cstheme="minorHAnsi"/>
        </w:rPr>
        <w:t>ta</w:t>
      </w:r>
      <w:r w:rsidRPr="008458DC">
        <w:rPr>
          <w:rFonts w:eastAsia="Calibri" w:cstheme="minorHAnsi"/>
          <w:spacing w:val="-2"/>
        </w:rPr>
        <w:t>w</w:t>
      </w:r>
      <w:r w:rsidRPr="008458DC">
        <w:rPr>
          <w:rFonts w:eastAsia="Calibri" w:cstheme="minorHAnsi"/>
        </w:rPr>
        <w:t>a</w:t>
      </w:r>
      <w:r w:rsidRPr="008458DC">
        <w:rPr>
          <w:rFonts w:eastAsia="Times New Roman" w:cstheme="minorHAnsi"/>
          <w:spacing w:val="29"/>
        </w:rPr>
        <w:t xml:space="preserve"> </w:t>
      </w:r>
      <w:r w:rsidRPr="008458DC">
        <w:rPr>
          <w:rFonts w:eastAsia="Calibri" w:cstheme="minorHAnsi"/>
        </w:rPr>
        <w:t>o</w:t>
      </w:r>
      <w:r w:rsidRPr="008458DC">
        <w:rPr>
          <w:rFonts w:eastAsia="Times New Roman" w:cstheme="minorHAnsi"/>
          <w:spacing w:val="28"/>
        </w:rPr>
        <w:t xml:space="preserve"> </w:t>
      </w:r>
      <w:r w:rsidRPr="008458DC">
        <w:rPr>
          <w:rFonts w:eastAsia="Calibri" w:cstheme="minorHAnsi"/>
          <w:spacing w:val="-1"/>
        </w:rPr>
        <w:t>d</w:t>
      </w:r>
      <w:r w:rsidRPr="008458DC">
        <w:rPr>
          <w:rFonts w:eastAsia="Calibri" w:cstheme="minorHAnsi"/>
          <w:spacing w:val="-3"/>
        </w:rPr>
        <w:t>r</w:t>
      </w:r>
      <w:r w:rsidRPr="008458DC">
        <w:rPr>
          <w:rFonts w:eastAsia="Calibri" w:cstheme="minorHAnsi"/>
          <w:spacing w:val="1"/>
        </w:rPr>
        <w:t>o</w:t>
      </w:r>
      <w:r w:rsidRPr="008458DC">
        <w:rPr>
          <w:rFonts w:eastAsia="Calibri" w:cstheme="minorHAnsi"/>
          <w:spacing w:val="-1"/>
        </w:rPr>
        <w:t>g</w:t>
      </w:r>
      <w:r w:rsidRPr="008458DC">
        <w:rPr>
          <w:rFonts w:eastAsia="Calibri" w:cstheme="minorHAnsi"/>
        </w:rPr>
        <w:t>ach</w:t>
      </w:r>
      <w:r w:rsidRPr="008458DC">
        <w:rPr>
          <w:rFonts w:eastAsia="Times New Roman" w:cstheme="minorHAnsi"/>
          <w:spacing w:val="28"/>
        </w:rPr>
        <w:t xml:space="preserve"> </w:t>
      </w:r>
      <w:r w:rsidRPr="008458DC">
        <w:rPr>
          <w:rFonts w:eastAsia="Calibri" w:cstheme="minorHAnsi"/>
          <w:spacing w:val="-1"/>
        </w:rPr>
        <w:t>pub</w:t>
      </w:r>
      <w:r w:rsidRPr="008458DC">
        <w:rPr>
          <w:rFonts w:eastAsia="Calibri" w:cstheme="minorHAnsi"/>
        </w:rPr>
        <w:t>lic</w:t>
      </w:r>
      <w:r w:rsidRPr="008458DC">
        <w:rPr>
          <w:rFonts w:eastAsia="Calibri" w:cstheme="minorHAnsi"/>
          <w:spacing w:val="-1"/>
        </w:rPr>
        <w:t>zn</w:t>
      </w:r>
      <w:r w:rsidRPr="008458DC">
        <w:rPr>
          <w:rFonts w:eastAsia="Calibri" w:cstheme="minorHAnsi"/>
          <w:spacing w:val="1"/>
        </w:rPr>
        <w:t>y</w:t>
      </w:r>
      <w:r w:rsidRPr="008458DC">
        <w:rPr>
          <w:rFonts w:eastAsia="Calibri" w:cstheme="minorHAnsi"/>
        </w:rPr>
        <w:t>c</w:t>
      </w:r>
      <w:r w:rsidRPr="008458DC">
        <w:rPr>
          <w:rFonts w:eastAsia="Calibri" w:cstheme="minorHAnsi"/>
          <w:spacing w:val="-1"/>
        </w:rPr>
        <w:t>h</w:t>
      </w:r>
      <w:r w:rsidRPr="008458DC">
        <w:rPr>
          <w:rFonts w:eastAsia="Calibri" w:cstheme="minorHAnsi"/>
        </w:rPr>
        <w:t>)</w:t>
      </w:r>
      <w:r w:rsidRPr="008458DC">
        <w:rPr>
          <w:rFonts w:eastAsia="Times New Roman" w:cstheme="minorHAnsi"/>
          <w:spacing w:val="24"/>
        </w:rPr>
        <w:t xml:space="preserve"> </w:t>
      </w:r>
      <w:r w:rsidRPr="008458DC">
        <w:rPr>
          <w:rFonts w:eastAsia="Calibri" w:cstheme="minorHAnsi"/>
        </w:rPr>
        <w:t>–</w:t>
      </w:r>
      <w:r w:rsidRPr="008458DC">
        <w:rPr>
          <w:rFonts w:eastAsia="Times New Roman" w:cstheme="minorHAnsi"/>
          <w:spacing w:val="29"/>
        </w:rPr>
        <w:t xml:space="preserve"> </w:t>
      </w:r>
      <w:r w:rsidRPr="008458DC">
        <w:rPr>
          <w:rFonts w:eastAsia="Calibri" w:cstheme="minorHAnsi"/>
          <w:spacing w:val="-1"/>
        </w:rPr>
        <w:t>d</w:t>
      </w:r>
      <w:r w:rsidRPr="008458DC">
        <w:rPr>
          <w:rFonts w:eastAsia="Calibri" w:cstheme="minorHAnsi"/>
          <w:spacing w:val="-3"/>
        </w:rPr>
        <w:t>r</w:t>
      </w:r>
      <w:r w:rsidRPr="008458DC">
        <w:rPr>
          <w:rFonts w:eastAsia="Calibri" w:cstheme="minorHAnsi"/>
          <w:spacing w:val="1"/>
        </w:rPr>
        <w:t>o</w:t>
      </w:r>
      <w:r w:rsidRPr="008458DC">
        <w:rPr>
          <w:rFonts w:eastAsia="Calibri" w:cstheme="minorHAnsi"/>
          <w:spacing w:val="-1"/>
        </w:rPr>
        <w:t>g</w:t>
      </w:r>
      <w:r w:rsidRPr="008458DC">
        <w:rPr>
          <w:rFonts w:eastAsia="Calibri" w:cstheme="minorHAnsi"/>
        </w:rPr>
        <w:t>a</w:t>
      </w:r>
      <w:r w:rsidRPr="008458DC">
        <w:rPr>
          <w:rFonts w:eastAsia="Times New Roman" w:cstheme="minorHAnsi"/>
          <w:spacing w:val="29"/>
        </w:rPr>
        <w:t xml:space="preserve"> </w:t>
      </w:r>
      <w:r w:rsidRPr="008458DC">
        <w:rPr>
          <w:rFonts w:eastAsia="Calibri" w:cstheme="minorHAnsi"/>
          <w:spacing w:val="-1"/>
        </w:rPr>
        <w:t>p</w:t>
      </w:r>
      <w:r w:rsidRPr="008458DC">
        <w:rPr>
          <w:rFonts w:eastAsia="Calibri" w:cstheme="minorHAnsi"/>
        </w:rPr>
        <w:t>r</w:t>
      </w:r>
      <w:r w:rsidRPr="008458DC">
        <w:rPr>
          <w:rFonts w:eastAsia="Calibri" w:cstheme="minorHAnsi"/>
          <w:spacing w:val="-1"/>
        </w:rPr>
        <w:t>z</w:t>
      </w:r>
      <w:r w:rsidRPr="008458DC">
        <w:rPr>
          <w:rFonts w:eastAsia="Calibri" w:cstheme="minorHAnsi"/>
          <w:spacing w:val="1"/>
        </w:rPr>
        <w:t>e</w:t>
      </w:r>
      <w:r w:rsidRPr="008458DC">
        <w:rPr>
          <w:rFonts w:eastAsia="Calibri" w:cstheme="minorHAnsi"/>
          <w:spacing w:val="-1"/>
        </w:rPr>
        <w:t>zn</w:t>
      </w:r>
      <w:r w:rsidRPr="008458DC">
        <w:rPr>
          <w:rFonts w:eastAsia="Calibri" w:cstheme="minorHAnsi"/>
        </w:rPr>
        <w:t>ac</w:t>
      </w:r>
      <w:r w:rsidRPr="008458DC">
        <w:rPr>
          <w:rFonts w:eastAsia="Calibri" w:cstheme="minorHAnsi"/>
          <w:spacing w:val="-3"/>
        </w:rPr>
        <w:t>z</w:t>
      </w:r>
      <w:r w:rsidRPr="008458DC">
        <w:rPr>
          <w:rFonts w:eastAsia="Calibri" w:cstheme="minorHAnsi"/>
          <w:spacing w:val="1"/>
        </w:rPr>
        <w:t>o</w:t>
      </w:r>
      <w:r w:rsidRPr="008458DC">
        <w:rPr>
          <w:rFonts w:eastAsia="Calibri" w:cstheme="minorHAnsi"/>
          <w:spacing w:val="-1"/>
        </w:rPr>
        <w:t>n</w:t>
      </w:r>
      <w:r w:rsidRPr="008458DC">
        <w:rPr>
          <w:rFonts w:eastAsia="Calibri" w:cstheme="minorHAnsi"/>
        </w:rPr>
        <w:t>a</w:t>
      </w:r>
      <w:r w:rsidRPr="008458DC">
        <w:rPr>
          <w:rFonts w:eastAsia="Times New Roman" w:cstheme="minorHAnsi"/>
          <w:spacing w:val="29"/>
        </w:rPr>
        <w:t xml:space="preserve"> </w:t>
      </w:r>
      <w:r w:rsidRPr="008458DC">
        <w:rPr>
          <w:rFonts w:eastAsia="Calibri" w:cstheme="minorHAnsi"/>
          <w:spacing w:val="-3"/>
        </w:rPr>
        <w:t>d</w:t>
      </w:r>
      <w:r w:rsidRPr="008458DC">
        <w:rPr>
          <w:rFonts w:eastAsia="Calibri" w:cstheme="minorHAnsi"/>
        </w:rPr>
        <w:t>o</w:t>
      </w:r>
      <w:r w:rsidRPr="008458DC">
        <w:rPr>
          <w:rFonts w:eastAsia="Times New Roman" w:cstheme="minorHAnsi"/>
          <w:spacing w:val="28"/>
        </w:rPr>
        <w:t xml:space="preserve"> </w:t>
      </w:r>
      <w:r w:rsidRPr="008458DC">
        <w:rPr>
          <w:rFonts w:eastAsia="Calibri" w:cstheme="minorHAnsi"/>
        </w:rPr>
        <w:t>r</w:t>
      </w:r>
      <w:r w:rsidRPr="008458DC">
        <w:rPr>
          <w:rFonts w:eastAsia="Calibri" w:cstheme="minorHAnsi"/>
          <w:spacing w:val="-1"/>
        </w:rPr>
        <w:t>u</w:t>
      </w:r>
      <w:r w:rsidRPr="008458DC">
        <w:rPr>
          <w:rFonts w:eastAsia="Calibri" w:cstheme="minorHAnsi"/>
        </w:rPr>
        <w:t>c</w:t>
      </w:r>
      <w:r w:rsidRPr="008458DC">
        <w:rPr>
          <w:rFonts w:eastAsia="Calibri" w:cstheme="minorHAnsi"/>
          <w:spacing w:val="-1"/>
        </w:rPr>
        <w:t>h</w:t>
      </w:r>
      <w:r w:rsidRPr="008458DC">
        <w:rPr>
          <w:rFonts w:eastAsia="Calibri" w:cstheme="minorHAnsi"/>
        </w:rPr>
        <w:t>u</w:t>
      </w:r>
      <w:r w:rsidRPr="008458DC">
        <w:rPr>
          <w:rFonts w:eastAsia="Times New Roman" w:cstheme="minorHAnsi"/>
          <w:spacing w:val="28"/>
        </w:rPr>
        <w:t xml:space="preserve"> </w:t>
      </w:r>
      <w:r w:rsidRPr="008458DC">
        <w:rPr>
          <w:rFonts w:eastAsia="Calibri" w:cstheme="minorHAnsi"/>
        </w:rPr>
        <w:t>r</w:t>
      </w:r>
      <w:r w:rsidRPr="008458DC">
        <w:rPr>
          <w:rFonts w:eastAsia="Calibri" w:cstheme="minorHAnsi"/>
          <w:spacing w:val="-1"/>
        </w:rPr>
        <w:t>o</w:t>
      </w:r>
      <w:r w:rsidRPr="008458DC">
        <w:rPr>
          <w:rFonts w:eastAsia="Calibri" w:cstheme="minorHAnsi"/>
          <w:spacing w:val="1"/>
        </w:rPr>
        <w:t>we</w:t>
      </w:r>
      <w:r w:rsidRPr="008458DC">
        <w:rPr>
          <w:rFonts w:eastAsia="Calibri" w:cstheme="minorHAnsi"/>
          <w:spacing w:val="-3"/>
        </w:rPr>
        <w:t>r</w:t>
      </w:r>
      <w:r w:rsidRPr="008458DC">
        <w:rPr>
          <w:rFonts w:eastAsia="Calibri" w:cstheme="minorHAnsi"/>
          <w:spacing w:val="-1"/>
        </w:rPr>
        <w:t>ó</w:t>
      </w:r>
      <w:r w:rsidRPr="008458DC">
        <w:rPr>
          <w:rFonts w:eastAsia="Calibri" w:cstheme="minorHAnsi"/>
        </w:rPr>
        <w:t>w</w:t>
      </w:r>
      <w:r w:rsidRPr="008458DC">
        <w:rPr>
          <w:rFonts w:eastAsia="Times New Roman" w:cstheme="minorHAnsi"/>
        </w:rPr>
        <w:t xml:space="preserve"> </w:t>
      </w:r>
      <w:r w:rsidRPr="008458DC">
        <w:rPr>
          <w:rFonts w:eastAsia="Calibri" w:cstheme="minorHAnsi"/>
        </w:rPr>
        <w:t>al</w:t>
      </w:r>
      <w:r w:rsidRPr="008458DC">
        <w:rPr>
          <w:rFonts w:eastAsia="Calibri" w:cstheme="minorHAnsi"/>
          <w:spacing w:val="-1"/>
        </w:rPr>
        <w:t>b</w:t>
      </w:r>
      <w:r w:rsidRPr="008458DC">
        <w:rPr>
          <w:rFonts w:eastAsia="Calibri" w:cstheme="minorHAnsi"/>
        </w:rPr>
        <w:t>o</w:t>
      </w:r>
      <w:r w:rsidRPr="008458DC">
        <w:rPr>
          <w:rFonts w:eastAsia="Times New Roman" w:cstheme="minorHAnsi"/>
          <w:spacing w:val="47"/>
        </w:rPr>
        <w:t xml:space="preserve"> </w:t>
      </w:r>
      <w:r w:rsidRPr="008458DC">
        <w:rPr>
          <w:rFonts w:eastAsia="Calibri" w:cstheme="minorHAnsi"/>
          <w:spacing w:val="-3"/>
        </w:rPr>
        <w:t>r</w:t>
      </w:r>
      <w:r w:rsidRPr="008458DC">
        <w:rPr>
          <w:rFonts w:eastAsia="Calibri" w:cstheme="minorHAnsi"/>
          <w:spacing w:val="1"/>
        </w:rPr>
        <w:t>o</w:t>
      </w:r>
      <w:r w:rsidRPr="008458DC">
        <w:rPr>
          <w:rFonts w:eastAsia="Calibri" w:cstheme="minorHAnsi"/>
          <w:spacing w:val="-2"/>
        </w:rPr>
        <w:t>w</w:t>
      </w:r>
      <w:r w:rsidRPr="008458DC">
        <w:rPr>
          <w:rFonts w:eastAsia="Calibri" w:cstheme="minorHAnsi"/>
          <w:spacing w:val="1"/>
        </w:rPr>
        <w:t>e</w:t>
      </w:r>
      <w:r w:rsidRPr="008458DC">
        <w:rPr>
          <w:rFonts w:eastAsia="Calibri" w:cstheme="minorHAnsi"/>
        </w:rPr>
        <w:t>r</w:t>
      </w:r>
      <w:r w:rsidRPr="008458DC">
        <w:rPr>
          <w:rFonts w:eastAsia="Calibri" w:cstheme="minorHAnsi"/>
          <w:spacing w:val="-1"/>
        </w:rPr>
        <w:t>ó</w:t>
      </w:r>
      <w:r w:rsidRPr="008458DC">
        <w:rPr>
          <w:rFonts w:eastAsia="Calibri" w:cstheme="minorHAnsi"/>
        </w:rPr>
        <w:t>w</w:t>
      </w:r>
      <w:r w:rsidRPr="008458DC">
        <w:rPr>
          <w:rFonts w:eastAsia="Times New Roman" w:cstheme="minorHAnsi"/>
          <w:spacing w:val="46"/>
        </w:rPr>
        <w:t xml:space="preserve"> </w:t>
      </w:r>
      <w:r w:rsidRPr="008458DC">
        <w:rPr>
          <w:rFonts w:eastAsia="Calibri" w:cstheme="minorHAnsi"/>
        </w:rPr>
        <w:t>i</w:t>
      </w:r>
      <w:r w:rsidRPr="008458DC">
        <w:rPr>
          <w:rFonts w:eastAsia="Times New Roman" w:cstheme="minorHAnsi"/>
          <w:spacing w:val="43"/>
        </w:rPr>
        <w:t xml:space="preserve"> </w:t>
      </w:r>
      <w:r w:rsidRPr="008458DC">
        <w:rPr>
          <w:rFonts w:eastAsia="Calibri" w:cstheme="minorHAnsi"/>
          <w:spacing w:val="-1"/>
        </w:rPr>
        <w:t>p</w:t>
      </w:r>
      <w:r w:rsidRPr="008458DC">
        <w:rPr>
          <w:rFonts w:eastAsia="Calibri" w:cstheme="minorHAnsi"/>
        </w:rPr>
        <w:t>i</w:t>
      </w:r>
      <w:r w:rsidRPr="008458DC">
        <w:rPr>
          <w:rFonts w:eastAsia="Calibri" w:cstheme="minorHAnsi"/>
          <w:spacing w:val="1"/>
        </w:rPr>
        <w:t>e</w:t>
      </w:r>
      <w:r w:rsidRPr="008458DC">
        <w:rPr>
          <w:rFonts w:eastAsia="Calibri" w:cstheme="minorHAnsi"/>
        </w:rPr>
        <w:t>s</w:t>
      </w:r>
      <w:r w:rsidRPr="008458DC">
        <w:rPr>
          <w:rFonts w:eastAsia="Calibri" w:cstheme="minorHAnsi"/>
          <w:spacing w:val="-3"/>
        </w:rPr>
        <w:t>z</w:t>
      </w:r>
      <w:r w:rsidRPr="008458DC">
        <w:rPr>
          <w:rFonts w:eastAsia="Calibri" w:cstheme="minorHAnsi"/>
          <w:spacing w:val="1"/>
        </w:rPr>
        <w:t>y</w:t>
      </w:r>
      <w:r w:rsidRPr="008458DC">
        <w:rPr>
          <w:rFonts w:eastAsia="Calibri" w:cstheme="minorHAnsi"/>
        </w:rPr>
        <w:t>c</w:t>
      </w:r>
      <w:r w:rsidRPr="008458DC">
        <w:rPr>
          <w:rFonts w:eastAsia="Calibri" w:cstheme="minorHAnsi"/>
          <w:spacing w:val="-1"/>
        </w:rPr>
        <w:t>h</w:t>
      </w:r>
      <w:r w:rsidRPr="008458DC">
        <w:rPr>
          <w:rFonts w:eastAsia="Calibri" w:cstheme="minorHAnsi"/>
        </w:rPr>
        <w:t>,</w:t>
      </w:r>
      <w:r w:rsidRPr="008458DC">
        <w:rPr>
          <w:rFonts w:eastAsia="Times New Roman" w:cstheme="minorHAnsi"/>
          <w:spacing w:val="44"/>
        </w:rPr>
        <w:t xml:space="preserve"> </w:t>
      </w:r>
      <w:r w:rsidRPr="008458DC">
        <w:rPr>
          <w:rFonts w:eastAsia="Calibri" w:cstheme="minorHAnsi"/>
        </w:rPr>
        <w:t>z</w:t>
      </w:r>
      <w:r w:rsidRPr="008458DC">
        <w:rPr>
          <w:rFonts w:eastAsia="Times New Roman" w:cstheme="minorHAnsi"/>
          <w:spacing w:val="45"/>
        </w:rPr>
        <w:t xml:space="preserve"> </w:t>
      </w:r>
      <w:r w:rsidRPr="008458DC">
        <w:rPr>
          <w:rFonts w:eastAsia="Calibri" w:cstheme="minorHAnsi"/>
          <w:spacing w:val="-2"/>
        </w:rPr>
        <w:t>k</w:t>
      </w:r>
      <w:r w:rsidRPr="008458DC">
        <w:rPr>
          <w:rFonts w:eastAsia="Calibri" w:cstheme="minorHAnsi"/>
        </w:rPr>
        <w:t>t</w:t>
      </w:r>
      <w:r w:rsidRPr="008458DC">
        <w:rPr>
          <w:rFonts w:eastAsia="Calibri" w:cstheme="minorHAnsi"/>
          <w:spacing w:val="1"/>
        </w:rPr>
        <w:t>ó</w:t>
      </w:r>
      <w:r w:rsidRPr="008458DC">
        <w:rPr>
          <w:rFonts w:eastAsia="Calibri" w:cstheme="minorHAnsi"/>
          <w:spacing w:val="-3"/>
        </w:rPr>
        <w:t>r</w:t>
      </w:r>
      <w:r w:rsidRPr="008458DC">
        <w:rPr>
          <w:rFonts w:eastAsia="Calibri" w:cstheme="minorHAnsi"/>
        </w:rPr>
        <w:t>ej</w:t>
      </w:r>
      <w:r w:rsidRPr="008458DC">
        <w:rPr>
          <w:rFonts w:eastAsia="Times New Roman" w:cstheme="minorHAnsi"/>
          <w:spacing w:val="44"/>
        </w:rPr>
        <w:t xml:space="preserve"> </w:t>
      </w:r>
      <w:r w:rsidRPr="008458DC">
        <w:rPr>
          <w:rFonts w:eastAsia="Calibri" w:cstheme="minorHAnsi"/>
          <w:spacing w:val="-1"/>
        </w:rPr>
        <w:t>m</w:t>
      </w:r>
      <w:r w:rsidRPr="008458DC">
        <w:rPr>
          <w:rFonts w:eastAsia="Calibri" w:cstheme="minorHAnsi"/>
          <w:spacing w:val="1"/>
        </w:rPr>
        <w:t>o</w:t>
      </w:r>
      <w:r w:rsidRPr="008458DC">
        <w:rPr>
          <w:rFonts w:eastAsia="Calibri" w:cstheme="minorHAnsi"/>
          <w:spacing w:val="-1"/>
        </w:rPr>
        <w:t>ż</w:t>
      </w:r>
      <w:r w:rsidRPr="008458DC">
        <w:rPr>
          <w:rFonts w:eastAsia="Calibri" w:cstheme="minorHAnsi"/>
        </w:rPr>
        <w:t>e</w:t>
      </w:r>
      <w:r w:rsidRPr="008458DC">
        <w:rPr>
          <w:rFonts w:eastAsia="Times New Roman" w:cstheme="minorHAnsi"/>
          <w:spacing w:val="44"/>
        </w:rPr>
        <w:t xml:space="preserve"> </w:t>
      </w:r>
      <w:r w:rsidRPr="008458DC">
        <w:rPr>
          <w:rFonts w:eastAsia="Calibri" w:cstheme="minorHAnsi"/>
          <w:spacing w:val="-2"/>
        </w:rPr>
        <w:t>k</w:t>
      </w:r>
      <w:r w:rsidRPr="008458DC">
        <w:rPr>
          <w:rFonts w:eastAsia="Calibri" w:cstheme="minorHAnsi"/>
          <w:spacing w:val="1"/>
        </w:rPr>
        <w:t>o</w:t>
      </w:r>
      <w:r w:rsidRPr="008458DC">
        <w:rPr>
          <w:rFonts w:eastAsia="Calibri" w:cstheme="minorHAnsi"/>
        </w:rPr>
        <w:t>r</w:t>
      </w:r>
      <w:r w:rsidRPr="008458DC">
        <w:rPr>
          <w:rFonts w:eastAsia="Calibri" w:cstheme="minorHAnsi"/>
          <w:spacing w:val="-1"/>
        </w:rPr>
        <w:t>z</w:t>
      </w:r>
      <w:r w:rsidRPr="008458DC">
        <w:rPr>
          <w:rFonts w:eastAsia="Calibri" w:cstheme="minorHAnsi"/>
          <w:spacing w:val="1"/>
        </w:rPr>
        <w:t>y</w:t>
      </w:r>
      <w:r w:rsidRPr="008458DC">
        <w:rPr>
          <w:rFonts w:eastAsia="Calibri" w:cstheme="minorHAnsi"/>
        </w:rPr>
        <w:t>st</w:t>
      </w:r>
      <w:r w:rsidRPr="008458DC">
        <w:rPr>
          <w:rFonts w:eastAsia="Calibri" w:cstheme="minorHAnsi"/>
          <w:spacing w:val="-3"/>
        </w:rPr>
        <w:t>a</w:t>
      </w:r>
      <w:r w:rsidRPr="008458DC">
        <w:rPr>
          <w:rFonts w:eastAsia="Calibri" w:cstheme="minorHAnsi"/>
        </w:rPr>
        <w:t>ć</w:t>
      </w:r>
      <w:r w:rsidRPr="008458DC">
        <w:rPr>
          <w:rFonts w:eastAsia="Times New Roman" w:cstheme="minorHAnsi"/>
          <w:spacing w:val="44"/>
        </w:rPr>
        <w:t xml:space="preserve"> </w:t>
      </w:r>
      <w:r w:rsidRPr="008458DC">
        <w:rPr>
          <w:rFonts w:eastAsia="Calibri" w:cstheme="minorHAnsi"/>
        </w:rPr>
        <w:t>ka</w:t>
      </w:r>
      <w:r w:rsidRPr="008458DC">
        <w:rPr>
          <w:rFonts w:eastAsia="Calibri" w:cstheme="minorHAnsi"/>
          <w:spacing w:val="-1"/>
        </w:rPr>
        <w:t>żd</w:t>
      </w:r>
      <w:r w:rsidRPr="008458DC">
        <w:rPr>
          <w:rFonts w:eastAsia="Calibri" w:cstheme="minorHAnsi"/>
          <w:spacing w:val="1"/>
        </w:rPr>
        <w:t>y</w:t>
      </w:r>
      <w:r w:rsidRPr="008458DC">
        <w:rPr>
          <w:rFonts w:eastAsia="Calibri" w:cstheme="minorHAnsi"/>
        </w:rPr>
        <w:t>,</w:t>
      </w:r>
      <w:r w:rsidRPr="008458DC">
        <w:rPr>
          <w:rFonts w:eastAsia="Times New Roman" w:cstheme="minorHAnsi"/>
          <w:spacing w:val="46"/>
        </w:rPr>
        <w:t xml:space="preserve"> </w:t>
      </w:r>
      <w:r w:rsidRPr="008458DC">
        <w:rPr>
          <w:rFonts w:eastAsia="Calibri" w:cstheme="minorHAnsi"/>
          <w:spacing w:val="-1"/>
        </w:rPr>
        <w:t>z</w:t>
      </w:r>
      <w:r w:rsidRPr="008458DC">
        <w:rPr>
          <w:rFonts w:eastAsia="Calibri" w:cstheme="minorHAnsi"/>
          <w:spacing w:val="-3"/>
        </w:rPr>
        <w:t>g</w:t>
      </w:r>
      <w:r w:rsidRPr="008458DC">
        <w:rPr>
          <w:rFonts w:eastAsia="Calibri" w:cstheme="minorHAnsi"/>
          <w:spacing w:val="1"/>
        </w:rPr>
        <w:t>o</w:t>
      </w:r>
      <w:r w:rsidRPr="008458DC">
        <w:rPr>
          <w:rFonts w:eastAsia="Calibri" w:cstheme="minorHAnsi"/>
          <w:spacing w:val="-1"/>
        </w:rPr>
        <w:t>dn</w:t>
      </w:r>
      <w:r w:rsidRPr="008458DC">
        <w:rPr>
          <w:rFonts w:eastAsia="Calibri" w:cstheme="minorHAnsi"/>
        </w:rPr>
        <w:t>ie</w:t>
      </w:r>
      <w:r w:rsidRPr="008458DC">
        <w:rPr>
          <w:rFonts w:eastAsia="Times New Roman" w:cstheme="minorHAnsi"/>
          <w:spacing w:val="46"/>
        </w:rPr>
        <w:t xml:space="preserve"> </w:t>
      </w:r>
      <w:r w:rsidRPr="008458DC">
        <w:rPr>
          <w:rFonts w:eastAsia="Calibri" w:cstheme="minorHAnsi"/>
        </w:rPr>
        <w:t>z</w:t>
      </w:r>
      <w:r w:rsidRPr="008458DC">
        <w:rPr>
          <w:rFonts w:eastAsia="Times New Roman" w:cstheme="minorHAnsi"/>
          <w:spacing w:val="43"/>
        </w:rPr>
        <w:t xml:space="preserve"> </w:t>
      </w:r>
      <w:r w:rsidRPr="008458DC">
        <w:rPr>
          <w:rFonts w:eastAsia="Calibri" w:cstheme="minorHAnsi"/>
        </w:rPr>
        <w:t>jej</w:t>
      </w:r>
      <w:r w:rsidRPr="008458DC">
        <w:rPr>
          <w:rFonts w:eastAsia="Times New Roman" w:cstheme="minorHAnsi"/>
          <w:spacing w:val="44"/>
        </w:rPr>
        <w:t xml:space="preserve"> </w:t>
      </w:r>
      <w:r w:rsidRPr="008458DC">
        <w:rPr>
          <w:rFonts w:eastAsia="Calibri" w:cstheme="minorHAnsi"/>
          <w:spacing w:val="-1"/>
        </w:rPr>
        <w:t>p</w:t>
      </w:r>
      <w:r w:rsidRPr="008458DC">
        <w:rPr>
          <w:rFonts w:eastAsia="Calibri" w:cstheme="minorHAnsi"/>
        </w:rPr>
        <w:t>r</w:t>
      </w:r>
      <w:r w:rsidRPr="008458DC">
        <w:rPr>
          <w:rFonts w:eastAsia="Calibri" w:cstheme="minorHAnsi"/>
          <w:spacing w:val="-1"/>
        </w:rPr>
        <w:t>z</w:t>
      </w:r>
      <w:r w:rsidRPr="008458DC">
        <w:rPr>
          <w:rFonts w:eastAsia="Calibri" w:cstheme="minorHAnsi"/>
          <w:spacing w:val="1"/>
        </w:rPr>
        <w:t>e</w:t>
      </w:r>
      <w:r w:rsidRPr="008458DC">
        <w:rPr>
          <w:rFonts w:eastAsia="Calibri" w:cstheme="minorHAnsi"/>
          <w:spacing w:val="-3"/>
        </w:rPr>
        <w:t>z</w:t>
      </w:r>
      <w:r w:rsidRPr="008458DC">
        <w:rPr>
          <w:rFonts w:eastAsia="Calibri" w:cstheme="minorHAnsi"/>
          <w:spacing w:val="-1"/>
        </w:rPr>
        <w:t>n</w:t>
      </w:r>
      <w:r w:rsidRPr="008458DC">
        <w:rPr>
          <w:rFonts w:eastAsia="Calibri" w:cstheme="minorHAnsi"/>
        </w:rPr>
        <w:t>ac</w:t>
      </w:r>
      <w:r w:rsidRPr="008458DC">
        <w:rPr>
          <w:rFonts w:eastAsia="Calibri" w:cstheme="minorHAnsi"/>
          <w:spacing w:val="-1"/>
        </w:rPr>
        <w:t>z</w:t>
      </w:r>
      <w:r w:rsidRPr="008458DC">
        <w:rPr>
          <w:rFonts w:eastAsia="Calibri" w:cstheme="minorHAnsi"/>
          <w:spacing w:val="1"/>
        </w:rPr>
        <w:t>e</w:t>
      </w:r>
      <w:r w:rsidRPr="008458DC">
        <w:rPr>
          <w:rFonts w:eastAsia="Calibri" w:cstheme="minorHAnsi"/>
          <w:spacing w:val="-1"/>
        </w:rPr>
        <w:t>n</w:t>
      </w:r>
      <w:r w:rsidRPr="008458DC">
        <w:rPr>
          <w:rFonts w:eastAsia="Calibri" w:cstheme="minorHAnsi"/>
        </w:rPr>
        <w:t>i</w:t>
      </w:r>
      <w:r w:rsidRPr="008458DC">
        <w:rPr>
          <w:rFonts w:eastAsia="Calibri" w:cstheme="minorHAnsi"/>
          <w:spacing w:val="1"/>
        </w:rPr>
        <w:t>em</w:t>
      </w:r>
      <w:r w:rsidRPr="008458DC">
        <w:rPr>
          <w:rFonts w:eastAsia="Calibri" w:cstheme="minorHAnsi"/>
        </w:rPr>
        <w:t>.</w:t>
      </w:r>
      <w:r w:rsidRPr="008458DC">
        <w:rPr>
          <w:rFonts w:eastAsia="Times New Roman" w:cstheme="minorHAnsi"/>
          <w:spacing w:val="43"/>
        </w:rPr>
        <w:t xml:space="preserve"> </w:t>
      </w:r>
      <w:r w:rsidRPr="008458DC">
        <w:rPr>
          <w:rFonts w:eastAsia="Calibri" w:cstheme="minorHAnsi"/>
        </w:rPr>
        <w:t>Wg</w:t>
      </w:r>
      <w:r w:rsidRPr="008458DC">
        <w:rPr>
          <w:rFonts w:eastAsia="Times New Roman" w:cstheme="minorHAnsi"/>
        </w:rPr>
        <w:t xml:space="preserve"> </w:t>
      </w:r>
      <w:r w:rsidRPr="008458DC">
        <w:rPr>
          <w:rFonts w:eastAsia="Calibri" w:cstheme="minorHAnsi"/>
          <w:spacing w:val="-1"/>
        </w:rPr>
        <w:t>u</w:t>
      </w:r>
      <w:r w:rsidRPr="008458DC">
        <w:rPr>
          <w:rFonts w:eastAsia="Calibri" w:cstheme="minorHAnsi"/>
        </w:rPr>
        <w:t>sta</w:t>
      </w:r>
      <w:r w:rsidRPr="008458DC">
        <w:rPr>
          <w:rFonts w:eastAsia="Calibri" w:cstheme="minorHAnsi"/>
          <w:spacing w:val="1"/>
        </w:rPr>
        <w:t>w</w:t>
      </w:r>
      <w:r w:rsidRPr="008458DC">
        <w:rPr>
          <w:rFonts w:eastAsia="Calibri" w:cstheme="minorHAnsi"/>
        </w:rPr>
        <w:t>y</w:t>
      </w:r>
      <w:r w:rsidRPr="008458DC">
        <w:rPr>
          <w:rFonts w:eastAsia="Times New Roman" w:cstheme="minorHAnsi"/>
          <w:spacing w:val="42"/>
        </w:rPr>
        <w:t xml:space="preserve"> </w:t>
      </w:r>
      <w:r w:rsidRPr="008458DC">
        <w:rPr>
          <w:rFonts w:eastAsia="Calibri" w:cstheme="minorHAnsi"/>
        </w:rPr>
        <w:t>o</w:t>
      </w:r>
      <w:r w:rsidRPr="008458DC">
        <w:rPr>
          <w:rFonts w:eastAsia="Times New Roman" w:cstheme="minorHAnsi"/>
          <w:spacing w:val="45"/>
        </w:rPr>
        <w:t xml:space="preserve"> </w:t>
      </w:r>
      <w:r w:rsidRPr="008458DC">
        <w:rPr>
          <w:rFonts w:eastAsia="Calibri" w:cstheme="minorHAnsi"/>
          <w:spacing w:val="-1"/>
        </w:rPr>
        <w:t>d</w:t>
      </w:r>
      <w:r w:rsidRPr="008458DC">
        <w:rPr>
          <w:rFonts w:eastAsia="Calibri" w:cstheme="minorHAnsi"/>
          <w:spacing w:val="-3"/>
        </w:rPr>
        <w:t>r</w:t>
      </w:r>
      <w:r w:rsidRPr="008458DC">
        <w:rPr>
          <w:rFonts w:eastAsia="Calibri" w:cstheme="minorHAnsi"/>
          <w:spacing w:val="1"/>
        </w:rPr>
        <w:t>o</w:t>
      </w:r>
      <w:r w:rsidRPr="008458DC">
        <w:rPr>
          <w:rFonts w:eastAsia="Calibri" w:cstheme="minorHAnsi"/>
          <w:spacing w:val="-1"/>
        </w:rPr>
        <w:t>g</w:t>
      </w:r>
      <w:r w:rsidRPr="008458DC">
        <w:rPr>
          <w:rFonts w:eastAsia="Calibri" w:cstheme="minorHAnsi"/>
        </w:rPr>
        <w:t>ach</w:t>
      </w:r>
      <w:r w:rsidRPr="008458DC">
        <w:rPr>
          <w:rFonts w:eastAsia="Times New Roman" w:cstheme="minorHAnsi"/>
          <w:spacing w:val="43"/>
        </w:rPr>
        <w:t xml:space="preserve"> </w:t>
      </w:r>
      <w:r w:rsidRPr="008458DC">
        <w:rPr>
          <w:rFonts w:eastAsia="Calibri" w:cstheme="minorHAnsi"/>
          <w:spacing w:val="-1"/>
        </w:rPr>
        <w:t>pub</w:t>
      </w:r>
      <w:r w:rsidRPr="008458DC">
        <w:rPr>
          <w:rFonts w:eastAsia="Calibri" w:cstheme="minorHAnsi"/>
        </w:rPr>
        <w:t>lic</w:t>
      </w:r>
      <w:r w:rsidRPr="008458DC">
        <w:rPr>
          <w:rFonts w:eastAsia="Calibri" w:cstheme="minorHAnsi"/>
          <w:spacing w:val="-3"/>
        </w:rPr>
        <w:t>z</w:t>
      </w:r>
      <w:r w:rsidRPr="008458DC">
        <w:rPr>
          <w:rFonts w:eastAsia="Calibri" w:cstheme="minorHAnsi"/>
          <w:spacing w:val="-1"/>
        </w:rPr>
        <w:t>n</w:t>
      </w:r>
      <w:r w:rsidRPr="008458DC">
        <w:rPr>
          <w:rFonts w:eastAsia="Calibri" w:cstheme="minorHAnsi"/>
          <w:spacing w:val="1"/>
        </w:rPr>
        <w:t>y</w:t>
      </w:r>
      <w:r w:rsidRPr="008458DC">
        <w:rPr>
          <w:rFonts w:eastAsia="Calibri" w:cstheme="minorHAnsi"/>
        </w:rPr>
        <w:t>c</w:t>
      </w:r>
      <w:r w:rsidRPr="008458DC">
        <w:rPr>
          <w:rFonts w:eastAsia="Calibri" w:cstheme="minorHAnsi"/>
          <w:spacing w:val="-1"/>
        </w:rPr>
        <w:t>h</w:t>
      </w:r>
      <w:r w:rsidRPr="008458DC">
        <w:rPr>
          <w:rFonts w:eastAsia="Calibri" w:cstheme="minorHAnsi"/>
        </w:rPr>
        <w:t>:</w:t>
      </w:r>
      <w:r w:rsidRPr="008458DC">
        <w:rPr>
          <w:rFonts w:eastAsia="Times New Roman" w:cstheme="minorHAnsi"/>
          <w:spacing w:val="44"/>
        </w:rPr>
        <w:t xml:space="preserve"> </w:t>
      </w:r>
      <w:r w:rsidRPr="008458DC">
        <w:rPr>
          <w:rFonts w:eastAsia="Calibri" w:cstheme="minorHAnsi"/>
          <w:spacing w:val="-1"/>
        </w:rPr>
        <w:t>d</w:t>
      </w:r>
      <w:r w:rsidRPr="008458DC">
        <w:rPr>
          <w:rFonts w:eastAsia="Calibri" w:cstheme="minorHAnsi"/>
          <w:spacing w:val="-3"/>
        </w:rPr>
        <w:t>r</w:t>
      </w:r>
      <w:r w:rsidRPr="008458DC">
        <w:rPr>
          <w:rFonts w:eastAsia="Calibri" w:cstheme="minorHAnsi"/>
          <w:spacing w:val="1"/>
        </w:rPr>
        <w:t>o</w:t>
      </w:r>
      <w:r w:rsidRPr="008458DC">
        <w:rPr>
          <w:rFonts w:eastAsia="Calibri" w:cstheme="minorHAnsi"/>
          <w:spacing w:val="-1"/>
        </w:rPr>
        <w:t>g</w:t>
      </w:r>
      <w:r w:rsidRPr="008458DC">
        <w:rPr>
          <w:rFonts w:eastAsia="Calibri" w:cstheme="minorHAnsi"/>
        </w:rPr>
        <w:t>i,</w:t>
      </w:r>
      <w:r w:rsidRPr="008458DC">
        <w:rPr>
          <w:rFonts w:eastAsia="Times New Roman" w:cstheme="minorHAnsi"/>
          <w:spacing w:val="44"/>
        </w:rPr>
        <w:t xml:space="preserve"> </w:t>
      </w:r>
      <w:r w:rsidRPr="008458DC">
        <w:rPr>
          <w:rFonts w:eastAsia="Calibri" w:cstheme="minorHAnsi"/>
          <w:spacing w:val="-1"/>
        </w:rPr>
        <w:t>d</w:t>
      </w:r>
      <w:r w:rsidRPr="008458DC">
        <w:rPr>
          <w:rFonts w:eastAsia="Calibri" w:cstheme="minorHAnsi"/>
        </w:rPr>
        <w:t>r</w:t>
      </w:r>
      <w:r w:rsidRPr="008458DC">
        <w:rPr>
          <w:rFonts w:eastAsia="Calibri" w:cstheme="minorHAnsi"/>
          <w:spacing w:val="1"/>
        </w:rPr>
        <w:t>o</w:t>
      </w:r>
      <w:r w:rsidRPr="008458DC">
        <w:rPr>
          <w:rFonts w:eastAsia="Calibri" w:cstheme="minorHAnsi"/>
          <w:spacing w:val="-1"/>
        </w:rPr>
        <w:t>g</w:t>
      </w:r>
      <w:r w:rsidRPr="008458DC">
        <w:rPr>
          <w:rFonts w:eastAsia="Calibri" w:cstheme="minorHAnsi"/>
        </w:rPr>
        <w:t>i</w:t>
      </w:r>
      <w:r w:rsidRPr="008458DC">
        <w:rPr>
          <w:rFonts w:eastAsia="Times New Roman" w:cstheme="minorHAnsi"/>
          <w:spacing w:val="43"/>
        </w:rPr>
        <w:t xml:space="preserve"> </w:t>
      </w:r>
      <w:r w:rsidRPr="008458DC">
        <w:rPr>
          <w:rFonts w:eastAsia="Calibri" w:cstheme="minorHAnsi"/>
          <w:spacing w:val="-3"/>
        </w:rPr>
        <w:t>r</w:t>
      </w:r>
      <w:r w:rsidRPr="008458DC">
        <w:rPr>
          <w:rFonts w:eastAsia="Calibri" w:cstheme="minorHAnsi"/>
          <w:spacing w:val="-1"/>
        </w:rPr>
        <w:t>o</w:t>
      </w:r>
      <w:r w:rsidRPr="008458DC">
        <w:rPr>
          <w:rFonts w:eastAsia="Calibri" w:cstheme="minorHAnsi"/>
          <w:spacing w:val="1"/>
        </w:rPr>
        <w:t>we</w:t>
      </w:r>
      <w:r w:rsidRPr="008458DC">
        <w:rPr>
          <w:rFonts w:eastAsia="Calibri" w:cstheme="minorHAnsi"/>
          <w:spacing w:val="-3"/>
        </w:rPr>
        <w:t>r</w:t>
      </w:r>
      <w:r w:rsidRPr="008458DC">
        <w:rPr>
          <w:rFonts w:eastAsia="Calibri" w:cstheme="minorHAnsi"/>
          <w:spacing w:val="-1"/>
        </w:rPr>
        <w:t>o</w:t>
      </w:r>
      <w:r w:rsidRPr="008458DC">
        <w:rPr>
          <w:rFonts w:eastAsia="Calibri" w:cstheme="minorHAnsi"/>
          <w:spacing w:val="1"/>
        </w:rPr>
        <w:t>we</w:t>
      </w:r>
      <w:r w:rsidRPr="008458DC">
        <w:rPr>
          <w:rFonts w:eastAsia="Calibri" w:cstheme="minorHAnsi"/>
        </w:rPr>
        <w:t>,</w:t>
      </w:r>
      <w:r w:rsidRPr="008458DC">
        <w:rPr>
          <w:rFonts w:eastAsia="Times New Roman" w:cstheme="minorHAnsi"/>
          <w:spacing w:val="44"/>
        </w:rPr>
        <w:t xml:space="preserve"> </w:t>
      </w:r>
      <w:r w:rsidRPr="008458DC">
        <w:rPr>
          <w:rFonts w:eastAsia="Calibri" w:cstheme="minorHAnsi"/>
          <w:spacing w:val="-1"/>
        </w:rPr>
        <w:t>p</w:t>
      </w:r>
      <w:r w:rsidRPr="008458DC">
        <w:rPr>
          <w:rFonts w:eastAsia="Calibri" w:cstheme="minorHAnsi"/>
        </w:rPr>
        <w:t>a</w:t>
      </w:r>
      <w:r w:rsidRPr="008458DC">
        <w:rPr>
          <w:rFonts w:eastAsia="Calibri" w:cstheme="minorHAnsi"/>
          <w:spacing w:val="-3"/>
        </w:rPr>
        <w:t>r</w:t>
      </w:r>
      <w:r w:rsidRPr="008458DC">
        <w:rPr>
          <w:rFonts w:eastAsia="Calibri" w:cstheme="minorHAnsi"/>
        </w:rPr>
        <w:t>ki</w:t>
      </w:r>
      <w:r w:rsidRPr="008458DC">
        <w:rPr>
          <w:rFonts w:eastAsia="Calibri" w:cstheme="minorHAnsi"/>
          <w:spacing w:val="-1"/>
        </w:rPr>
        <w:t>ng</w:t>
      </w:r>
      <w:r w:rsidRPr="008458DC">
        <w:rPr>
          <w:rFonts w:eastAsia="Calibri" w:cstheme="minorHAnsi"/>
        </w:rPr>
        <w:t>i</w:t>
      </w:r>
      <w:r w:rsidRPr="008458DC">
        <w:rPr>
          <w:rFonts w:eastAsia="Times New Roman" w:cstheme="minorHAnsi"/>
          <w:spacing w:val="43"/>
        </w:rPr>
        <w:t xml:space="preserve"> </w:t>
      </w:r>
      <w:r w:rsidRPr="008458DC">
        <w:rPr>
          <w:rFonts w:eastAsia="Calibri" w:cstheme="minorHAnsi"/>
          <w:spacing w:val="1"/>
        </w:rPr>
        <w:t>o</w:t>
      </w:r>
      <w:r w:rsidRPr="008458DC">
        <w:rPr>
          <w:rFonts w:eastAsia="Calibri" w:cstheme="minorHAnsi"/>
        </w:rPr>
        <w:t>raz</w:t>
      </w:r>
      <w:r w:rsidRPr="008458DC">
        <w:rPr>
          <w:rFonts w:eastAsia="Times New Roman" w:cstheme="minorHAnsi"/>
          <w:spacing w:val="43"/>
        </w:rPr>
        <w:t xml:space="preserve"> </w:t>
      </w:r>
      <w:r w:rsidRPr="008458DC">
        <w:rPr>
          <w:rFonts w:eastAsia="Calibri" w:cstheme="minorHAnsi"/>
          <w:spacing w:val="-1"/>
        </w:rPr>
        <w:t>p</w:t>
      </w:r>
      <w:r w:rsidRPr="008458DC">
        <w:rPr>
          <w:rFonts w:eastAsia="Calibri" w:cstheme="minorHAnsi"/>
        </w:rPr>
        <w:t>la</w:t>
      </w:r>
      <w:r w:rsidRPr="008458DC">
        <w:rPr>
          <w:rFonts w:eastAsia="Calibri" w:cstheme="minorHAnsi"/>
          <w:spacing w:val="-2"/>
        </w:rPr>
        <w:t>c</w:t>
      </w:r>
      <w:r w:rsidRPr="008458DC">
        <w:rPr>
          <w:rFonts w:eastAsia="Calibri" w:cstheme="minorHAnsi"/>
        </w:rPr>
        <w:t>e</w:t>
      </w:r>
      <w:r w:rsidRPr="008458DC">
        <w:rPr>
          <w:rFonts w:eastAsia="Times New Roman" w:cstheme="minorHAnsi"/>
          <w:spacing w:val="44"/>
        </w:rPr>
        <w:t xml:space="preserve"> </w:t>
      </w:r>
      <w:r w:rsidRPr="008458DC">
        <w:rPr>
          <w:rFonts w:eastAsia="Calibri" w:cstheme="minorHAnsi"/>
          <w:spacing w:val="-3"/>
        </w:rPr>
        <w:t>p</w:t>
      </w:r>
      <w:r w:rsidRPr="008458DC">
        <w:rPr>
          <w:rFonts w:eastAsia="Calibri" w:cstheme="minorHAnsi"/>
        </w:rPr>
        <w:t>r</w:t>
      </w:r>
      <w:r w:rsidRPr="008458DC">
        <w:rPr>
          <w:rFonts w:eastAsia="Calibri" w:cstheme="minorHAnsi"/>
          <w:spacing w:val="-1"/>
        </w:rPr>
        <w:t>z</w:t>
      </w:r>
      <w:r w:rsidRPr="008458DC">
        <w:rPr>
          <w:rFonts w:eastAsia="Calibri" w:cstheme="minorHAnsi"/>
          <w:spacing w:val="1"/>
        </w:rPr>
        <w:t>e</w:t>
      </w:r>
      <w:r w:rsidRPr="008458DC">
        <w:rPr>
          <w:rFonts w:eastAsia="Calibri" w:cstheme="minorHAnsi"/>
          <w:spacing w:val="-1"/>
        </w:rPr>
        <w:t>zn</w:t>
      </w:r>
      <w:r w:rsidRPr="008458DC">
        <w:rPr>
          <w:rFonts w:eastAsia="Calibri" w:cstheme="minorHAnsi"/>
        </w:rPr>
        <w:t>ac</w:t>
      </w:r>
      <w:r w:rsidRPr="008458DC">
        <w:rPr>
          <w:rFonts w:eastAsia="Calibri" w:cstheme="minorHAnsi"/>
          <w:spacing w:val="-1"/>
        </w:rPr>
        <w:t>z</w:t>
      </w:r>
      <w:r w:rsidRPr="008458DC">
        <w:rPr>
          <w:rFonts w:eastAsia="Calibri" w:cstheme="minorHAnsi"/>
          <w:spacing w:val="1"/>
        </w:rPr>
        <w:t>o</w:t>
      </w:r>
      <w:r w:rsidRPr="008458DC">
        <w:rPr>
          <w:rFonts w:eastAsia="Calibri" w:cstheme="minorHAnsi"/>
          <w:spacing w:val="-1"/>
        </w:rPr>
        <w:t>n</w:t>
      </w:r>
      <w:r w:rsidRPr="008458DC">
        <w:rPr>
          <w:rFonts w:eastAsia="Calibri" w:cstheme="minorHAnsi"/>
        </w:rPr>
        <w:t>e</w:t>
      </w:r>
      <w:r w:rsidRPr="008458DC">
        <w:rPr>
          <w:rFonts w:eastAsia="Times New Roman" w:cstheme="minorHAnsi"/>
          <w:spacing w:val="44"/>
        </w:rPr>
        <w:t xml:space="preserve"> </w:t>
      </w:r>
      <w:r w:rsidRPr="008458DC">
        <w:rPr>
          <w:rFonts w:eastAsia="Calibri" w:cstheme="minorHAnsi"/>
          <w:spacing w:val="-3"/>
        </w:rPr>
        <w:t>d</w:t>
      </w:r>
      <w:r w:rsidRPr="008458DC">
        <w:rPr>
          <w:rFonts w:eastAsia="Calibri" w:cstheme="minorHAnsi"/>
        </w:rPr>
        <w:t>o</w:t>
      </w:r>
      <w:r w:rsidRPr="008458DC">
        <w:rPr>
          <w:rFonts w:eastAsia="Times New Roman" w:cstheme="minorHAnsi"/>
        </w:rPr>
        <w:t xml:space="preserve"> </w:t>
      </w:r>
      <w:r w:rsidRPr="008458DC">
        <w:rPr>
          <w:rFonts w:eastAsia="Calibri" w:cstheme="minorHAnsi"/>
        </w:rPr>
        <w:t>r</w:t>
      </w:r>
      <w:r w:rsidRPr="008458DC">
        <w:rPr>
          <w:rFonts w:eastAsia="Calibri" w:cstheme="minorHAnsi"/>
          <w:spacing w:val="-1"/>
        </w:rPr>
        <w:t>u</w:t>
      </w:r>
      <w:r w:rsidRPr="008458DC">
        <w:rPr>
          <w:rFonts w:eastAsia="Calibri" w:cstheme="minorHAnsi"/>
        </w:rPr>
        <w:t>c</w:t>
      </w:r>
      <w:r w:rsidRPr="008458DC">
        <w:rPr>
          <w:rFonts w:eastAsia="Calibri" w:cstheme="minorHAnsi"/>
          <w:spacing w:val="-1"/>
        </w:rPr>
        <w:t>h</w:t>
      </w:r>
      <w:r w:rsidRPr="008458DC">
        <w:rPr>
          <w:rFonts w:eastAsia="Calibri" w:cstheme="minorHAnsi"/>
        </w:rPr>
        <w:t>u</w:t>
      </w:r>
      <w:r w:rsidRPr="008458DC">
        <w:rPr>
          <w:rFonts w:eastAsia="Times New Roman" w:cstheme="minorHAnsi"/>
          <w:spacing w:val="28"/>
        </w:rPr>
        <w:t xml:space="preserve"> </w:t>
      </w:r>
      <w:r w:rsidRPr="008458DC">
        <w:rPr>
          <w:rFonts w:eastAsia="Calibri" w:cstheme="minorHAnsi"/>
          <w:spacing w:val="-1"/>
        </w:rPr>
        <w:t>p</w:t>
      </w:r>
      <w:r w:rsidRPr="008458DC">
        <w:rPr>
          <w:rFonts w:eastAsia="Calibri" w:cstheme="minorHAnsi"/>
          <w:spacing w:val="1"/>
        </w:rPr>
        <w:t>o</w:t>
      </w:r>
      <w:r w:rsidRPr="008458DC">
        <w:rPr>
          <w:rFonts w:eastAsia="Calibri" w:cstheme="minorHAnsi"/>
        </w:rPr>
        <w:t>ja</w:t>
      </w:r>
      <w:r w:rsidRPr="008458DC">
        <w:rPr>
          <w:rFonts w:eastAsia="Calibri" w:cstheme="minorHAnsi"/>
          <w:spacing w:val="-1"/>
        </w:rPr>
        <w:t>zdó</w:t>
      </w:r>
      <w:r w:rsidRPr="008458DC">
        <w:rPr>
          <w:rFonts w:eastAsia="Calibri" w:cstheme="minorHAnsi"/>
        </w:rPr>
        <w:t>w</w:t>
      </w:r>
      <w:r w:rsidRPr="008458DC">
        <w:rPr>
          <w:rFonts w:eastAsia="Times New Roman" w:cstheme="minorHAnsi"/>
          <w:spacing w:val="30"/>
        </w:rPr>
        <w:t xml:space="preserve"> </w:t>
      </w:r>
      <w:r w:rsidRPr="008458DC">
        <w:rPr>
          <w:rFonts w:eastAsia="Calibri" w:cstheme="minorHAnsi"/>
          <w:spacing w:val="-1"/>
        </w:rPr>
        <w:t>n</w:t>
      </w:r>
      <w:r w:rsidRPr="008458DC">
        <w:rPr>
          <w:rFonts w:eastAsia="Calibri" w:cstheme="minorHAnsi"/>
          <w:spacing w:val="-3"/>
        </w:rPr>
        <w:t>i</w:t>
      </w:r>
      <w:r w:rsidRPr="008458DC">
        <w:rPr>
          <w:rFonts w:eastAsia="Calibri" w:cstheme="minorHAnsi"/>
          <w:spacing w:val="1"/>
        </w:rPr>
        <w:t>e</w:t>
      </w:r>
      <w:r w:rsidRPr="008458DC">
        <w:rPr>
          <w:rFonts w:eastAsia="Calibri" w:cstheme="minorHAnsi"/>
          <w:spacing w:val="-1"/>
        </w:rPr>
        <w:t>z</w:t>
      </w:r>
      <w:r w:rsidRPr="008458DC">
        <w:rPr>
          <w:rFonts w:eastAsia="Calibri" w:cstheme="minorHAnsi"/>
        </w:rPr>
        <w:t>alic</w:t>
      </w:r>
      <w:r w:rsidRPr="008458DC">
        <w:rPr>
          <w:rFonts w:eastAsia="Calibri" w:cstheme="minorHAnsi"/>
          <w:spacing w:val="-1"/>
        </w:rPr>
        <w:t>zon</w:t>
      </w:r>
      <w:r w:rsidRPr="008458DC">
        <w:rPr>
          <w:rFonts w:eastAsia="Calibri" w:cstheme="minorHAnsi"/>
        </w:rPr>
        <w:t>e</w:t>
      </w:r>
      <w:r w:rsidRPr="008458DC">
        <w:rPr>
          <w:rFonts w:eastAsia="Times New Roman" w:cstheme="minorHAnsi"/>
          <w:spacing w:val="30"/>
        </w:rPr>
        <w:t xml:space="preserve"> </w:t>
      </w:r>
      <w:r w:rsidRPr="008458DC">
        <w:rPr>
          <w:rFonts w:eastAsia="Calibri" w:cstheme="minorHAnsi"/>
          <w:spacing w:val="-1"/>
        </w:rPr>
        <w:t>d</w:t>
      </w:r>
      <w:r w:rsidRPr="008458DC">
        <w:rPr>
          <w:rFonts w:eastAsia="Calibri" w:cstheme="minorHAnsi"/>
        </w:rPr>
        <w:t>o</w:t>
      </w:r>
      <w:r w:rsidRPr="008458DC">
        <w:rPr>
          <w:rFonts w:eastAsia="Times New Roman" w:cstheme="minorHAnsi"/>
          <w:spacing w:val="28"/>
        </w:rPr>
        <w:t xml:space="preserve"> </w:t>
      </w:r>
      <w:r w:rsidRPr="008458DC">
        <w:rPr>
          <w:rFonts w:eastAsia="Calibri" w:cstheme="minorHAnsi"/>
          <w:spacing w:val="-1"/>
        </w:rPr>
        <w:t>ż</w:t>
      </w:r>
      <w:r w:rsidRPr="008458DC">
        <w:rPr>
          <w:rFonts w:eastAsia="Calibri" w:cstheme="minorHAnsi"/>
        </w:rPr>
        <w:t>a</w:t>
      </w:r>
      <w:r w:rsidRPr="008458DC">
        <w:rPr>
          <w:rFonts w:eastAsia="Calibri" w:cstheme="minorHAnsi"/>
          <w:spacing w:val="-1"/>
        </w:rPr>
        <w:t>dn</w:t>
      </w:r>
      <w:r w:rsidRPr="008458DC">
        <w:rPr>
          <w:rFonts w:eastAsia="Calibri" w:cstheme="minorHAnsi"/>
        </w:rPr>
        <w:t>ej</w:t>
      </w:r>
      <w:r w:rsidRPr="008458DC">
        <w:rPr>
          <w:rFonts w:eastAsia="Times New Roman" w:cstheme="minorHAnsi"/>
          <w:spacing w:val="27"/>
        </w:rPr>
        <w:t xml:space="preserve"> </w:t>
      </w:r>
      <w:r w:rsidRPr="008458DC">
        <w:rPr>
          <w:rFonts w:eastAsia="Calibri" w:cstheme="minorHAnsi"/>
        </w:rPr>
        <w:t>ka</w:t>
      </w:r>
      <w:r w:rsidRPr="008458DC">
        <w:rPr>
          <w:rFonts w:eastAsia="Calibri" w:cstheme="minorHAnsi"/>
          <w:spacing w:val="-2"/>
        </w:rPr>
        <w:t>t</w:t>
      </w:r>
      <w:r w:rsidRPr="008458DC">
        <w:rPr>
          <w:rFonts w:eastAsia="Calibri" w:cstheme="minorHAnsi"/>
          <w:spacing w:val="1"/>
        </w:rPr>
        <w:t>e</w:t>
      </w:r>
      <w:r w:rsidRPr="008458DC">
        <w:rPr>
          <w:rFonts w:eastAsia="Calibri" w:cstheme="minorHAnsi"/>
          <w:spacing w:val="-1"/>
        </w:rPr>
        <w:t>g</w:t>
      </w:r>
      <w:r w:rsidRPr="008458DC">
        <w:rPr>
          <w:rFonts w:eastAsia="Calibri" w:cstheme="minorHAnsi"/>
          <w:spacing w:val="1"/>
        </w:rPr>
        <w:t>o</w:t>
      </w:r>
      <w:r w:rsidRPr="008458DC">
        <w:rPr>
          <w:rFonts w:eastAsia="Calibri" w:cstheme="minorHAnsi"/>
        </w:rPr>
        <w:t>rii</w:t>
      </w:r>
      <w:r w:rsidRPr="008458DC">
        <w:rPr>
          <w:rFonts w:eastAsia="Times New Roman" w:cstheme="minorHAnsi"/>
          <w:spacing w:val="26"/>
        </w:rPr>
        <w:t xml:space="preserve"> </w:t>
      </w:r>
      <w:r w:rsidRPr="008458DC">
        <w:rPr>
          <w:rFonts w:eastAsia="Calibri" w:cstheme="minorHAnsi"/>
          <w:spacing w:val="-1"/>
        </w:rPr>
        <w:t>d</w:t>
      </w:r>
      <w:r w:rsidRPr="008458DC">
        <w:rPr>
          <w:rFonts w:eastAsia="Calibri" w:cstheme="minorHAnsi"/>
          <w:spacing w:val="-3"/>
        </w:rPr>
        <w:t>r</w:t>
      </w:r>
      <w:r w:rsidRPr="008458DC">
        <w:rPr>
          <w:rFonts w:eastAsia="Calibri" w:cstheme="minorHAnsi"/>
          <w:spacing w:val="1"/>
        </w:rPr>
        <w:t>ó</w:t>
      </w:r>
      <w:r w:rsidRPr="008458DC">
        <w:rPr>
          <w:rFonts w:eastAsia="Calibri" w:cstheme="minorHAnsi"/>
        </w:rPr>
        <w:t>g</w:t>
      </w:r>
      <w:r w:rsidRPr="008458DC">
        <w:rPr>
          <w:rFonts w:eastAsia="Times New Roman" w:cstheme="minorHAnsi"/>
          <w:spacing w:val="28"/>
        </w:rPr>
        <w:t xml:space="preserve"> </w:t>
      </w:r>
      <w:r w:rsidRPr="008458DC">
        <w:rPr>
          <w:rFonts w:eastAsia="Calibri" w:cstheme="minorHAnsi"/>
          <w:spacing w:val="-1"/>
        </w:rPr>
        <w:t>pub</w:t>
      </w:r>
      <w:r w:rsidRPr="008458DC">
        <w:rPr>
          <w:rFonts w:eastAsia="Calibri" w:cstheme="minorHAnsi"/>
        </w:rPr>
        <w:t>lic</w:t>
      </w:r>
      <w:r w:rsidRPr="008458DC">
        <w:rPr>
          <w:rFonts w:eastAsia="Calibri" w:cstheme="minorHAnsi"/>
          <w:spacing w:val="-1"/>
        </w:rPr>
        <w:t>zn</w:t>
      </w:r>
      <w:r w:rsidRPr="008458DC">
        <w:rPr>
          <w:rFonts w:eastAsia="Calibri" w:cstheme="minorHAnsi"/>
          <w:spacing w:val="1"/>
        </w:rPr>
        <w:t>y</w:t>
      </w:r>
      <w:r w:rsidRPr="008458DC">
        <w:rPr>
          <w:rFonts w:eastAsia="Calibri" w:cstheme="minorHAnsi"/>
        </w:rPr>
        <w:t>ch</w:t>
      </w:r>
      <w:r w:rsidRPr="008458DC">
        <w:rPr>
          <w:rFonts w:eastAsia="Times New Roman" w:cstheme="minorHAnsi"/>
          <w:spacing w:val="26"/>
        </w:rPr>
        <w:t xml:space="preserve"> </w:t>
      </w:r>
      <w:r w:rsidRPr="008458DC">
        <w:rPr>
          <w:rFonts w:eastAsia="Calibri" w:cstheme="minorHAnsi"/>
        </w:rPr>
        <w:t>i</w:t>
      </w:r>
      <w:r w:rsidRPr="008458DC">
        <w:rPr>
          <w:rFonts w:eastAsia="Times New Roman" w:cstheme="minorHAnsi"/>
          <w:spacing w:val="29"/>
        </w:rPr>
        <w:t xml:space="preserve"> </w:t>
      </w:r>
      <w:r w:rsidRPr="008458DC">
        <w:rPr>
          <w:rFonts w:eastAsia="Calibri" w:cstheme="minorHAnsi"/>
          <w:spacing w:val="-1"/>
        </w:rPr>
        <w:t>n</w:t>
      </w:r>
      <w:r w:rsidRPr="008458DC">
        <w:rPr>
          <w:rFonts w:eastAsia="Calibri" w:cstheme="minorHAnsi"/>
          <w:spacing w:val="-3"/>
        </w:rPr>
        <w:t>i</w:t>
      </w:r>
      <w:r w:rsidRPr="008458DC">
        <w:rPr>
          <w:rFonts w:eastAsia="Calibri" w:cstheme="minorHAnsi"/>
          <w:spacing w:val="1"/>
        </w:rPr>
        <w:t>e</w:t>
      </w:r>
      <w:r w:rsidRPr="008458DC">
        <w:rPr>
          <w:rFonts w:eastAsia="Calibri" w:cstheme="minorHAnsi"/>
          <w:spacing w:val="-1"/>
        </w:rPr>
        <w:t>z</w:t>
      </w:r>
      <w:r w:rsidRPr="008458DC">
        <w:rPr>
          <w:rFonts w:eastAsia="Calibri" w:cstheme="minorHAnsi"/>
        </w:rPr>
        <w:t>l</w:t>
      </w:r>
      <w:r w:rsidRPr="008458DC">
        <w:rPr>
          <w:rFonts w:eastAsia="Calibri" w:cstheme="minorHAnsi"/>
          <w:spacing w:val="1"/>
        </w:rPr>
        <w:t>o</w:t>
      </w:r>
      <w:r w:rsidRPr="008458DC">
        <w:rPr>
          <w:rFonts w:eastAsia="Calibri" w:cstheme="minorHAnsi"/>
        </w:rPr>
        <w:t>kal</w:t>
      </w:r>
      <w:r w:rsidRPr="008458DC">
        <w:rPr>
          <w:rFonts w:eastAsia="Calibri" w:cstheme="minorHAnsi"/>
          <w:spacing w:val="-3"/>
        </w:rPr>
        <w:t>i</w:t>
      </w:r>
      <w:r w:rsidRPr="008458DC">
        <w:rPr>
          <w:rFonts w:eastAsia="Calibri" w:cstheme="minorHAnsi"/>
          <w:spacing w:val="-1"/>
        </w:rPr>
        <w:t>z</w:t>
      </w:r>
      <w:r w:rsidRPr="008458DC">
        <w:rPr>
          <w:rFonts w:eastAsia="Calibri" w:cstheme="minorHAnsi"/>
          <w:spacing w:val="1"/>
        </w:rPr>
        <w:t>ow</w:t>
      </w:r>
      <w:r w:rsidRPr="008458DC">
        <w:rPr>
          <w:rFonts w:eastAsia="Calibri" w:cstheme="minorHAnsi"/>
        </w:rPr>
        <w:t>a</w:t>
      </w:r>
      <w:r w:rsidRPr="008458DC">
        <w:rPr>
          <w:rFonts w:eastAsia="Calibri" w:cstheme="minorHAnsi"/>
          <w:spacing w:val="-1"/>
        </w:rPr>
        <w:t>n</w:t>
      </w:r>
      <w:r w:rsidRPr="008458DC">
        <w:rPr>
          <w:rFonts w:eastAsia="Calibri" w:cstheme="minorHAnsi"/>
        </w:rPr>
        <w:t>e</w:t>
      </w:r>
      <w:r w:rsidRPr="008458DC">
        <w:rPr>
          <w:rFonts w:eastAsia="Times New Roman" w:cstheme="minorHAnsi"/>
          <w:spacing w:val="27"/>
        </w:rPr>
        <w:t xml:space="preserve"> </w:t>
      </w:r>
      <w:r w:rsidRPr="008458DC">
        <w:rPr>
          <w:rFonts w:eastAsia="Calibri" w:cstheme="minorHAnsi"/>
        </w:rPr>
        <w:t>w</w:t>
      </w:r>
      <w:r w:rsidRPr="008458DC">
        <w:rPr>
          <w:rFonts w:eastAsia="Times New Roman" w:cstheme="minorHAnsi"/>
          <w:spacing w:val="27"/>
        </w:rPr>
        <w:t xml:space="preserve"> </w:t>
      </w:r>
      <w:r w:rsidRPr="008458DC">
        <w:rPr>
          <w:rFonts w:eastAsia="Calibri" w:cstheme="minorHAnsi"/>
          <w:spacing w:val="-1"/>
        </w:rPr>
        <w:t>p</w:t>
      </w:r>
      <w:r w:rsidRPr="008458DC">
        <w:rPr>
          <w:rFonts w:eastAsia="Calibri" w:cstheme="minorHAnsi"/>
        </w:rPr>
        <w:t>as</w:t>
      </w:r>
      <w:r w:rsidRPr="008458DC">
        <w:rPr>
          <w:rFonts w:eastAsia="Calibri" w:cstheme="minorHAnsi"/>
          <w:spacing w:val="-3"/>
        </w:rPr>
        <w:t>i</w:t>
      </w:r>
      <w:r w:rsidRPr="008458DC">
        <w:rPr>
          <w:rFonts w:eastAsia="Calibri" w:cstheme="minorHAnsi"/>
        </w:rPr>
        <w:t>e</w:t>
      </w:r>
      <w:r w:rsidRPr="008458DC">
        <w:rPr>
          <w:rFonts w:eastAsia="Times New Roman" w:cstheme="minorHAnsi"/>
        </w:rPr>
        <w:t xml:space="preserve"> </w:t>
      </w:r>
      <w:r w:rsidRPr="008458DC">
        <w:rPr>
          <w:rFonts w:eastAsia="Calibri" w:cstheme="minorHAnsi"/>
          <w:spacing w:val="-1"/>
        </w:rPr>
        <w:t>d</w:t>
      </w:r>
      <w:r w:rsidRPr="008458DC">
        <w:rPr>
          <w:rFonts w:eastAsia="Calibri" w:cstheme="minorHAnsi"/>
        </w:rPr>
        <w:t>r</w:t>
      </w:r>
      <w:r w:rsidRPr="008458DC">
        <w:rPr>
          <w:rFonts w:eastAsia="Calibri" w:cstheme="minorHAnsi"/>
          <w:spacing w:val="1"/>
        </w:rPr>
        <w:t>o</w:t>
      </w:r>
      <w:r w:rsidRPr="008458DC">
        <w:rPr>
          <w:rFonts w:eastAsia="Calibri" w:cstheme="minorHAnsi"/>
          <w:spacing w:val="-1"/>
        </w:rPr>
        <w:t>go</w:t>
      </w:r>
      <w:r w:rsidRPr="008458DC">
        <w:rPr>
          <w:rFonts w:eastAsia="Calibri" w:cstheme="minorHAnsi"/>
          <w:spacing w:val="1"/>
        </w:rPr>
        <w:t>w</w:t>
      </w:r>
      <w:r w:rsidRPr="008458DC">
        <w:rPr>
          <w:rFonts w:eastAsia="Calibri" w:cstheme="minorHAnsi"/>
          <w:spacing w:val="-1"/>
        </w:rPr>
        <w:t>y</w:t>
      </w:r>
      <w:r w:rsidRPr="008458DC">
        <w:rPr>
          <w:rFonts w:eastAsia="Calibri" w:cstheme="minorHAnsi"/>
        </w:rPr>
        <w:t>m</w:t>
      </w:r>
      <w:r w:rsidRPr="008458DC">
        <w:rPr>
          <w:rFonts w:eastAsia="Times New Roman" w:cstheme="minorHAnsi"/>
          <w:spacing w:val="-3"/>
        </w:rPr>
        <w:t xml:space="preserve"> </w:t>
      </w:r>
      <w:r w:rsidRPr="008458DC">
        <w:rPr>
          <w:rFonts w:eastAsia="Calibri" w:cstheme="minorHAnsi"/>
          <w:spacing w:val="-2"/>
        </w:rPr>
        <w:t>t</w:t>
      </w:r>
      <w:r w:rsidRPr="008458DC">
        <w:rPr>
          <w:rFonts w:eastAsia="Calibri" w:cstheme="minorHAnsi"/>
          <w:spacing w:val="1"/>
        </w:rPr>
        <w:t>y</w:t>
      </w:r>
      <w:r w:rsidRPr="008458DC">
        <w:rPr>
          <w:rFonts w:eastAsia="Calibri" w:cstheme="minorHAnsi"/>
        </w:rPr>
        <w:t>ch</w:t>
      </w:r>
      <w:r w:rsidRPr="008458DC">
        <w:rPr>
          <w:rFonts w:eastAsia="Times New Roman" w:cstheme="minorHAnsi"/>
          <w:spacing w:val="-5"/>
        </w:rPr>
        <w:t xml:space="preserve"> </w:t>
      </w:r>
      <w:r w:rsidRPr="008458DC">
        <w:rPr>
          <w:rFonts w:eastAsia="Calibri" w:cstheme="minorHAnsi"/>
          <w:spacing w:val="-1"/>
        </w:rPr>
        <w:t>d</w:t>
      </w:r>
      <w:r w:rsidRPr="008458DC">
        <w:rPr>
          <w:rFonts w:eastAsia="Calibri" w:cstheme="minorHAnsi"/>
          <w:spacing w:val="-3"/>
        </w:rPr>
        <w:t>r</w:t>
      </w:r>
      <w:r w:rsidRPr="008458DC">
        <w:rPr>
          <w:rFonts w:eastAsia="Calibri" w:cstheme="minorHAnsi"/>
          <w:spacing w:val="1"/>
        </w:rPr>
        <w:t>ó</w:t>
      </w:r>
      <w:r w:rsidRPr="008458DC">
        <w:rPr>
          <w:rFonts w:eastAsia="Calibri" w:cstheme="minorHAnsi"/>
        </w:rPr>
        <w:t>g</w:t>
      </w:r>
      <w:r w:rsidRPr="008458DC">
        <w:rPr>
          <w:rFonts w:eastAsia="Times New Roman" w:cstheme="minorHAnsi"/>
          <w:spacing w:val="-5"/>
        </w:rPr>
        <w:t xml:space="preserve"> </w:t>
      </w:r>
      <w:r w:rsidRPr="008458DC">
        <w:rPr>
          <w:rFonts w:eastAsia="Calibri" w:cstheme="minorHAnsi"/>
        </w:rPr>
        <w:t>są</w:t>
      </w:r>
      <w:r w:rsidRPr="008458DC">
        <w:rPr>
          <w:rFonts w:eastAsia="Times New Roman" w:cstheme="minorHAnsi"/>
          <w:spacing w:val="-5"/>
        </w:rPr>
        <w:t xml:space="preserve"> </w:t>
      </w:r>
      <w:r w:rsidRPr="008458DC">
        <w:rPr>
          <w:rFonts w:eastAsia="Calibri" w:cstheme="minorHAnsi"/>
          <w:spacing w:val="-1"/>
        </w:rPr>
        <w:t>d</w:t>
      </w:r>
      <w:r w:rsidRPr="008458DC">
        <w:rPr>
          <w:rFonts w:eastAsia="Calibri" w:cstheme="minorHAnsi"/>
          <w:spacing w:val="-3"/>
        </w:rPr>
        <w:t>r</w:t>
      </w:r>
      <w:r w:rsidRPr="008458DC">
        <w:rPr>
          <w:rFonts w:eastAsia="Calibri" w:cstheme="minorHAnsi"/>
          <w:spacing w:val="-1"/>
        </w:rPr>
        <w:t>og</w:t>
      </w:r>
      <w:r w:rsidRPr="008458DC">
        <w:rPr>
          <w:rFonts w:eastAsia="Calibri" w:cstheme="minorHAnsi"/>
        </w:rPr>
        <w:t>a</w:t>
      </w:r>
      <w:r w:rsidRPr="008458DC">
        <w:rPr>
          <w:rFonts w:eastAsia="Calibri" w:cstheme="minorHAnsi"/>
          <w:spacing w:val="1"/>
        </w:rPr>
        <w:t>m</w:t>
      </w:r>
      <w:r w:rsidRPr="008458DC">
        <w:rPr>
          <w:rFonts w:eastAsia="Calibri" w:cstheme="minorHAnsi"/>
        </w:rPr>
        <w:t>i</w:t>
      </w:r>
      <w:r w:rsidRPr="008458DC">
        <w:rPr>
          <w:rFonts w:eastAsia="Times New Roman" w:cstheme="minorHAnsi"/>
          <w:spacing w:val="-5"/>
        </w:rPr>
        <w:t xml:space="preserve"> </w:t>
      </w:r>
      <w:r w:rsidRPr="008458DC">
        <w:rPr>
          <w:rFonts w:eastAsia="Calibri" w:cstheme="minorHAnsi"/>
          <w:spacing w:val="-2"/>
        </w:rPr>
        <w:t>w</w:t>
      </w:r>
      <w:r w:rsidRPr="008458DC">
        <w:rPr>
          <w:rFonts w:eastAsia="Calibri" w:cstheme="minorHAnsi"/>
          <w:spacing w:val="1"/>
        </w:rPr>
        <w:t>ew</w:t>
      </w:r>
      <w:r w:rsidRPr="008458DC">
        <w:rPr>
          <w:rFonts w:eastAsia="Calibri" w:cstheme="minorHAnsi"/>
          <w:spacing w:val="-1"/>
        </w:rPr>
        <w:t>n</w:t>
      </w:r>
      <w:r w:rsidRPr="008458DC">
        <w:rPr>
          <w:rFonts w:eastAsia="Calibri" w:cstheme="minorHAnsi"/>
          <w:spacing w:val="-2"/>
        </w:rPr>
        <w:t>ę</w:t>
      </w:r>
      <w:r w:rsidRPr="008458DC">
        <w:rPr>
          <w:rFonts w:eastAsia="Calibri" w:cstheme="minorHAnsi"/>
        </w:rPr>
        <w:t>tr</w:t>
      </w:r>
      <w:r w:rsidRPr="008458DC">
        <w:rPr>
          <w:rFonts w:eastAsia="Calibri" w:cstheme="minorHAnsi"/>
          <w:spacing w:val="-1"/>
        </w:rPr>
        <w:t>zny</w:t>
      </w:r>
      <w:r w:rsidRPr="008458DC">
        <w:rPr>
          <w:rFonts w:eastAsia="Calibri" w:cstheme="minorHAnsi"/>
          <w:spacing w:val="1"/>
        </w:rPr>
        <w:t>m</w:t>
      </w:r>
      <w:r w:rsidRPr="008458DC">
        <w:rPr>
          <w:rFonts w:eastAsia="Calibri" w:cstheme="minorHAnsi"/>
        </w:rPr>
        <w:t>i.</w:t>
      </w:r>
    </w:p>
    <w:p w14:paraId="3B0692E2" w14:textId="77777777" w:rsidR="00197DE8" w:rsidRPr="00C92956" w:rsidRDefault="00197DE8" w:rsidP="006559F6">
      <w:pPr>
        <w:spacing w:before="1" w:after="0"/>
        <w:rPr>
          <w:rFonts w:cstheme="minorHAnsi"/>
        </w:rPr>
      </w:pPr>
    </w:p>
    <w:p w14:paraId="063DCC6F" w14:textId="5F7FC48D" w:rsidR="00197DE8" w:rsidRPr="00C92956" w:rsidRDefault="00197DE8" w:rsidP="006559F6">
      <w:pPr>
        <w:spacing w:after="0"/>
        <w:ind w:left="540" w:right="53" w:hanging="427"/>
        <w:rPr>
          <w:rFonts w:eastAsia="Calibri" w:cstheme="minorHAnsi"/>
        </w:rPr>
      </w:pPr>
      <w:r w:rsidRPr="00C92956">
        <w:rPr>
          <w:rFonts w:eastAsia="Calibri" w:cstheme="minorHAnsi"/>
        </w:rPr>
        <w:t>[</w:t>
      </w:r>
      <w:r w:rsidRPr="00C92956">
        <w:rPr>
          <w:rFonts w:eastAsia="Calibri" w:cstheme="minorHAnsi"/>
          <w:spacing w:val="1"/>
        </w:rPr>
        <w:t>1</w:t>
      </w:r>
      <w:r w:rsidR="004B0574">
        <w:rPr>
          <w:rFonts w:eastAsia="Calibri" w:cstheme="minorHAnsi"/>
          <w:spacing w:val="1"/>
        </w:rPr>
        <w:t>4</w:t>
      </w:r>
      <w:r w:rsidRPr="00C92956">
        <w:rPr>
          <w:rFonts w:eastAsia="Calibri" w:cstheme="minorHAnsi"/>
        </w:rPr>
        <w:t>]</w:t>
      </w:r>
      <w:r w:rsidRPr="00C92956">
        <w:rPr>
          <w:rFonts w:eastAsia="Times New Roman" w:cstheme="minorHAnsi"/>
          <w:spacing w:val="12"/>
        </w:rPr>
        <w:t xml:space="preserve"> </w:t>
      </w:r>
      <w:r w:rsidRPr="00C92956">
        <w:rPr>
          <w:rFonts w:eastAsia="Calibri" w:cstheme="minorHAnsi"/>
        </w:rPr>
        <w:t>D</w:t>
      </w:r>
      <w:r w:rsidRPr="00C92956">
        <w:rPr>
          <w:rFonts w:eastAsia="Calibri" w:cstheme="minorHAnsi"/>
          <w:spacing w:val="1"/>
        </w:rPr>
        <w:t>r</w:t>
      </w:r>
      <w:r w:rsidRPr="00C92956">
        <w:rPr>
          <w:rFonts w:eastAsia="Calibri" w:cstheme="minorHAnsi"/>
          <w:spacing w:val="-1"/>
        </w:rPr>
        <w:t>o</w:t>
      </w:r>
      <w:r w:rsidRPr="00C92956">
        <w:rPr>
          <w:rFonts w:eastAsia="Calibri" w:cstheme="minorHAnsi"/>
          <w:spacing w:val="1"/>
        </w:rPr>
        <w:t>g</w:t>
      </w:r>
      <w:r w:rsidRPr="00C92956">
        <w:rPr>
          <w:rFonts w:eastAsia="Calibri" w:cstheme="minorHAnsi"/>
        </w:rPr>
        <w:t>a</w:t>
      </w:r>
      <w:r w:rsidRPr="00C92956">
        <w:rPr>
          <w:rFonts w:eastAsia="Times New Roman" w:cstheme="minorHAnsi"/>
          <w:spacing w:val="43"/>
        </w:rPr>
        <w:t xml:space="preserve"> </w:t>
      </w:r>
      <w:r w:rsidRPr="00C92956">
        <w:rPr>
          <w:rFonts w:eastAsia="Calibri" w:cstheme="minorHAnsi"/>
        </w:rPr>
        <w:t>–</w:t>
      </w:r>
      <w:r w:rsidRPr="00C92956">
        <w:rPr>
          <w:rFonts w:eastAsia="Times New Roman" w:cstheme="minorHAnsi"/>
          <w:spacing w:val="32"/>
        </w:rPr>
        <w:t xml:space="preserve"> </w:t>
      </w:r>
      <w:r w:rsidRPr="00C92956">
        <w:rPr>
          <w:rFonts w:eastAsia="Calibri" w:cstheme="minorHAnsi"/>
        </w:rPr>
        <w:t>(</w:t>
      </w:r>
      <w:r w:rsidRPr="00C92956">
        <w:rPr>
          <w:rFonts w:eastAsia="Calibri" w:cstheme="minorHAnsi"/>
          <w:spacing w:val="-1"/>
        </w:rPr>
        <w:t>u</w:t>
      </w:r>
      <w:r w:rsidRPr="00C92956">
        <w:rPr>
          <w:rFonts w:eastAsia="Calibri" w:cstheme="minorHAnsi"/>
        </w:rPr>
        <w:t>st</w:t>
      </w:r>
      <w:r w:rsidRPr="00C92956">
        <w:rPr>
          <w:rFonts w:eastAsia="Calibri" w:cstheme="minorHAnsi"/>
          <w:spacing w:val="-3"/>
        </w:rPr>
        <w:t>a</w:t>
      </w:r>
      <w:r w:rsidRPr="00C92956">
        <w:rPr>
          <w:rFonts w:eastAsia="Calibri" w:cstheme="minorHAnsi"/>
          <w:spacing w:val="1"/>
        </w:rPr>
        <w:t>w</w:t>
      </w:r>
      <w:r w:rsidRPr="00C92956">
        <w:rPr>
          <w:rFonts w:eastAsia="Calibri" w:cstheme="minorHAnsi"/>
        </w:rPr>
        <w:t>a</w:t>
      </w:r>
      <w:r w:rsidRPr="00C92956">
        <w:rPr>
          <w:rFonts w:eastAsia="Times New Roman" w:cstheme="minorHAnsi"/>
          <w:spacing w:val="31"/>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3"/>
        </w:rPr>
        <w:t>a</w:t>
      </w:r>
      <w:r w:rsidRPr="00C92956">
        <w:rPr>
          <w:rFonts w:eastAsia="Calibri" w:cstheme="minorHAnsi"/>
          <w:spacing w:val="1"/>
        </w:rPr>
        <w:t>w</w:t>
      </w:r>
      <w:r w:rsidRPr="00C92956">
        <w:rPr>
          <w:rFonts w:eastAsia="Calibri" w:cstheme="minorHAnsi"/>
        </w:rPr>
        <w:t>o</w:t>
      </w:r>
      <w:r w:rsidRPr="00C92956">
        <w:rPr>
          <w:rFonts w:eastAsia="Times New Roman" w:cstheme="minorHAnsi"/>
          <w:spacing w:val="28"/>
        </w:rPr>
        <w:t xml:space="preserve"> </w:t>
      </w:r>
      <w:r w:rsidRPr="00C92956">
        <w:rPr>
          <w:rFonts w:eastAsia="Calibri" w:cstheme="minorHAnsi"/>
        </w:rPr>
        <w:t>o</w:t>
      </w:r>
      <w:r w:rsidRPr="00C92956">
        <w:rPr>
          <w:rFonts w:eastAsia="Times New Roman" w:cstheme="minorHAnsi"/>
          <w:spacing w:val="30"/>
        </w:rPr>
        <w:t xml:space="preserve"> </w:t>
      </w:r>
      <w:r w:rsidRPr="00C92956">
        <w:rPr>
          <w:rFonts w:eastAsia="Calibri" w:cstheme="minorHAnsi"/>
        </w:rPr>
        <w:t>r</w:t>
      </w:r>
      <w:r w:rsidRPr="00C92956">
        <w:rPr>
          <w:rFonts w:eastAsia="Calibri" w:cstheme="minorHAnsi"/>
          <w:spacing w:val="-1"/>
        </w:rPr>
        <w:t>u</w:t>
      </w:r>
      <w:r w:rsidRPr="00C92956">
        <w:rPr>
          <w:rFonts w:eastAsia="Calibri" w:cstheme="minorHAnsi"/>
        </w:rPr>
        <w:t>c</w:t>
      </w:r>
      <w:r w:rsidRPr="00C92956">
        <w:rPr>
          <w:rFonts w:eastAsia="Calibri" w:cstheme="minorHAnsi"/>
          <w:spacing w:val="-1"/>
        </w:rPr>
        <w:t>h</w:t>
      </w:r>
      <w:r w:rsidRPr="00C92956">
        <w:rPr>
          <w:rFonts w:eastAsia="Calibri" w:cstheme="minorHAnsi"/>
        </w:rPr>
        <w:t>u</w:t>
      </w:r>
      <w:r w:rsidRPr="00C92956">
        <w:rPr>
          <w:rFonts w:eastAsia="Times New Roman" w:cstheme="minorHAnsi"/>
          <w:spacing w:val="31"/>
        </w:rPr>
        <w:t xml:space="preserve"> </w:t>
      </w:r>
      <w:r w:rsidRPr="00C92956">
        <w:rPr>
          <w:rFonts w:eastAsia="Calibri" w:cstheme="minorHAnsi"/>
          <w:spacing w:val="-1"/>
        </w:rPr>
        <w:t>d</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1"/>
        </w:rPr>
        <w:t>go</w:t>
      </w:r>
      <w:r w:rsidRPr="00C92956">
        <w:rPr>
          <w:rFonts w:eastAsia="Calibri" w:cstheme="minorHAnsi"/>
          <w:spacing w:val="1"/>
        </w:rPr>
        <w:t>w</w:t>
      </w:r>
      <w:r w:rsidRPr="00C92956">
        <w:rPr>
          <w:rFonts w:eastAsia="Calibri" w:cstheme="minorHAnsi"/>
          <w:spacing w:val="-1"/>
        </w:rPr>
        <w:t>y</w:t>
      </w:r>
      <w:r w:rsidRPr="00C92956">
        <w:rPr>
          <w:rFonts w:eastAsia="Calibri" w:cstheme="minorHAnsi"/>
          <w:spacing w:val="1"/>
        </w:rPr>
        <w:t>m</w:t>
      </w:r>
      <w:r w:rsidRPr="00C92956">
        <w:rPr>
          <w:rFonts w:eastAsia="Calibri" w:cstheme="minorHAnsi"/>
        </w:rPr>
        <w:t>)</w:t>
      </w:r>
      <w:r w:rsidRPr="00C92956">
        <w:rPr>
          <w:rFonts w:eastAsia="Times New Roman" w:cstheme="minorHAnsi"/>
          <w:spacing w:val="29"/>
        </w:rPr>
        <w:t xml:space="preserve"> </w:t>
      </w:r>
      <w:r w:rsidRPr="00C92956">
        <w:rPr>
          <w:rFonts w:eastAsia="Calibri" w:cstheme="minorHAnsi"/>
        </w:rPr>
        <w:t>–</w:t>
      </w:r>
      <w:r w:rsidRPr="00C92956">
        <w:rPr>
          <w:rFonts w:eastAsia="Times New Roman" w:cstheme="minorHAnsi"/>
          <w:spacing w:val="29"/>
        </w:rPr>
        <w:t xml:space="preserve"> </w:t>
      </w:r>
      <w:r w:rsidRPr="00C92956">
        <w:rPr>
          <w:rFonts w:eastAsia="Calibri" w:cstheme="minorHAnsi"/>
          <w:spacing w:val="-2"/>
        </w:rPr>
        <w:t>w</w:t>
      </w:r>
      <w:r w:rsidRPr="00C92956">
        <w:rPr>
          <w:rFonts w:eastAsia="Calibri" w:cstheme="minorHAnsi"/>
          <w:spacing w:val="1"/>
        </w:rPr>
        <w:t>y</w:t>
      </w:r>
      <w:r w:rsidRPr="00C92956">
        <w:rPr>
          <w:rFonts w:eastAsia="Calibri" w:cstheme="minorHAnsi"/>
          <w:spacing w:val="-1"/>
        </w:rPr>
        <w:t>dz</w:t>
      </w:r>
      <w:r w:rsidRPr="00C92956">
        <w:rPr>
          <w:rFonts w:eastAsia="Calibri" w:cstheme="minorHAnsi"/>
        </w:rPr>
        <w:t>i</w:t>
      </w:r>
      <w:r w:rsidRPr="00C92956">
        <w:rPr>
          <w:rFonts w:eastAsia="Calibri" w:cstheme="minorHAnsi"/>
          <w:spacing w:val="1"/>
        </w:rPr>
        <w:t>e</w:t>
      </w:r>
      <w:r w:rsidRPr="00C92956">
        <w:rPr>
          <w:rFonts w:eastAsia="Calibri" w:cstheme="minorHAnsi"/>
        </w:rPr>
        <w:t>l</w:t>
      </w:r>
      <w:r w:rsidRPr="00C92956">
        <w:rPr>
          <w:rFonts w:eastAsia="Calibri" w:cstheme="minorHAnsi"/>
          <w:spacing w:val="1"/>
        </w:rPr>
        <w:t>o</w:t>
      </w:r>
      <w:r w:rsidRPr="00C92956">
        <w:rPr>
          <w:rFonts w:eastAsia="Calibri" w:cstheme="minorHAnsi"/>
          <w:spacing w:val="-1"/>
        </w:rPr>
        <w:t>n</w:t>
      </w:r>
      <w:r w:rsidRPr="00C92956">
        <w:rPr>
          <w:rFonts w:eastAsia="Calibri" w:cstheme="minorHAnsi"/>
        </w:rPr>
        <w:t>y</w:t>
      </w:r>
      <w:r w:rsidRPr="00C92956">
        <w:rPr>
          <w:rFonts w:eastAsia="Times New Roman" w:cstheme="minorHAnsi"/>
          <w:spacing w:val="30"/>
        </w:rPr>
        <w:t xml:space="preserve"> </w:t>
      </w:r>
      <w:r w:rsidRPr="00C92956">
        <w:rPr>
          <w:rFonts w:eastAsia="Calibri" w:cstheme="minorHAnsi"/>
          <w:spacing w:val="-1"/>
        </w:rPr>
        <w:t>p</w:t>
      </w:r>
      <w:r w:rsidRPr="00C92956">
        <w:rPr>
          <w:rFonts w:eastAsia="Calibri" w:cstheme="minorHAnsi"/>
        </w:rPr>
        <w:t>as</w:t>
      </w:r>
      <w:r w:rsidRPr="00C92956">
        <w:rPr>
          <w:rFonts w:eastAsia="Times New Roman" w:cstheme="minorHAnsi"/>
          <w:spacing w:val="29"/>
        </w:rPr>
        <w:t xml:space="preserve"> </w:t>
      </w:r>
      <w:r w:rsidRPr="00C92956">
        <w:rPr>
          <w:rFonts w:eastAsia="Calibri" w:cstheme="minorHAnsi"/>
        </w:rPr>
        <w:t>t</w:t>
      </w:r>
      <w:r w:rsidRPr="00C92956">
        <w:rPr>
          <w:rFonts w:eastAsia="Calibri" w:cstheme="minorHAnsi"/>
          <w:spacing w:val="1"/>
        </w:rPr>
        <w:t>e</w:t>
      </w:r>
      <w:r w:rsidRPr="00C92956">
        <w:rPr>
          <w:rFonts w:eastAsia="Calibri" w:cstheme="minorHAnsi"/>
          <w:spacing w:val="-3"/>
        </w:rPr>
        <w:t>r</w:t>
      </w:r>
      <w:r w:rsidRPr="00C92956">
        <w:rPr>
          <w:rFonts w:eastAsia="Calibri" w:cstheme="minorHAnsi"/>
          <w:spacing w:val="1"/>
        </w:rPr>
        <w:t>e</w:t>
      </w:r>
      <w:r w:rsidRPr="00C92956">
        <w:rPr>
          <w:rFonts w:eastAsia="Calibri" w:cstheme="minorHAnsi"/>
          <w:spacing w:val="-1"/>
        </w:rPr>
        <w:t>n</w:t>
      </w:r>
      <w:r w:rsidRPr="00C92956">
        <w:rPr>
          <w:rFonts w:eastAsia="Calibri" w:cstheme="minorHAnsi"/>
        </w:rPr>
        <w:t>u</w:t>
      </w:r>
      <w:r w:rsidRPr="00C92956">
        <w:rPr>
          <w:rFonts w:eastAsia="Times New Roman" w:cstheme="minorHAnsi"/>
          <w:spacing w:val="31"/>
        </w:rPr>
        <w:t xml:space="preserve"> </w:t>
      </w:r>
      <w:r w:rsidRPr="00C92956">
        <w:rPr>
          <w:rFonts w:eastAsia="Calibri" w:cstheme="minorHAnsi"/>
          <w:spacing w:val="-2"/>
        </w:rPr>
        <w:t>s</w:t>
      </w:r>
      <w:r w:rsidRPr="00C92956">
        <w:rPr>
          <w:rFonts w:eastAsia="Calibri" w:cstheme="minorHAnsi"/>
        </w:rPr>
        <w:t>k</w:t>
      </w:r>
      <w:r w:rsidRPr="00C92956">
        <w:rPr>
          <w:rFonts w:eastAsia="Calibri" w:cstheme="minorHAnsi"/>
          <w:spacing w:val="1"/>
        </w:rPr>
        <w:t>ł</w:t>
      </w:r>
      <w:r w:rsidRPr="00C92956">
        <w:rPr>
          <w:rFonts w:eastAsia="Calibri" w:cstheme="minorHAnsi"/>
        </w:rPr>
        <w:t>a</w:t>
      </w:r>
      <w:r w:rsidRPr="00C92956">
        <w:rPr>
          <w:rFonts w:eastAsia="Calibri" w:cstheme="minorHAnsi"/>
          <w:spacing w:val="-1"/>
        </w:rPr>
        <w:t>d</w:t>
      </w:r>
      <w:r w:rsidRPr="00C92956">
        <w:rPr>
          <w:rFonts w:eastAsia="Calibri" w:cstheme="minorHAnsi"/>
        </w:rPr>
        <w:t>aj</w:t>
      </w:r>
      <w:r w:rsidRPr="00C92956">
        <w:rPr>
          <w:rFonts w:eastAsia="Calibri" w:cstheme="minorHAnsi"/>
          <w:spacing w:val="-3"/>
        </w:rPr>
        <w:t>ą</w:t>
      </w:r>
      <w:r w:rsidRPr="00C92956">
        <w:rPr>
          <w:rFonts w:eastAsia="Calibri" w:cstheme="minorHAnsi"/>
        </w:rPr>
        <w:t>cy</w:t>
      </w:r>
      <w:r w:rsidRPr="00C92956">
        <w:rPr>
          <w:rFonts w:eastAsia="Times New Roman" w:cstheme="minorHAnsi"/>
          <w:spacing w:val="30"/>
        </w:rPr>
        <w:t xml:space="preserve"> </w:t>
      </w:r>
      <w:r w:rsidRPr="00C92956">
        <w:rPr>
          <w:rFonts w:eastAsia="Calibri" w:cstheme="minorHAnsi"/>
        </w:rPr>
        <w:t>się</w:t>
      </w:r>
      <w:r w:rsidRPr="00C92956">
        <w:rPr>
          <w:rFonts w:eastAsia="Times New Roman" w:cstheme="minorHAnsi"/>
          <w:spacing w:val="30"/>
        </w:rPr>
        <w:t xml:space="preserve"> </w:t>
      </w:r>
      <w:r w:rsidRPr="00C92956">
        <w:rPr>
          <w:rFonts w:eastAsia="Calibri" w:cstheme="minorHAnsi"/>
        </w:rPr>
        <w:t>z</w:t>
      </w:r>
      <w:r w:rsidRPr="00C92956">
        <w:rPr>
          <w:rFonts w:eastAsia="Times New Roman" w:cstheme="minorHAnsi"/>
          <w:spacing w:val="31"/>
        </w:rPr>
        <w:t xml:space="preserve"> </w:t>
      </w:r>
      <w:r w:rsidRPr="00C92956">
        <w:rPr>
          <w:rFonts w:eastAsia="Calibri" w:cstheme="minorHAnsi"/>
          <w:spacing w:val="-2"/>
        </w:rPr>
        <w:t>j</w:t>
      </w:r>
      <w:r w:rsidRPr="00C92956">
        <w:rPr>
          <w:rFonts w:eastAsia="Calibri" w:cstheme="minorHAnsi"/>
          <w:spacing w:val="1"/>
        </w:rPr>
        <w:t>e</w:t>
      </w:r>
      <w:r w:rsidRPr="00C92956">
        <w:rPr>
          <w:rFonts w:eastAsia="Calibri" w:cstheme="minorHAnsi"/>
          <w:spacing w:val="-1"/>
        </w:rPr>
        <w:t>zdn</w:t>
      </w:r>
      <w:r w:rsidRPr="00C92956">
        <w:rPr>
          <w:rFonts w:eastAsia="Calibri" w:cstheme="minorHAnsi"/>
        </w:rPr>
        <w:t>i,</w:t>
      </w:r>
      <w:r w:rsidRPr="00C92956">
        <w:rPr>
          <w:rFonts w:eastAsia="Times New Roman" w:cstheme="minorHAnsi"/>
        </w:rPr>
        <w:t xml:space="preserve"> </w:t>
      </w:r>
      <w:r w:rsidRPr="00C92956">
        <w:rPr>
          <w:rFonts w:eastAsia="Calibri" w:cstheme="minorHAnsi"/>
          <w:spacing w:val="-1"/>
        </w:rPr>
        <w:t>p</w:t>
      </w:r>
      <w:r w:rsidRPr="00C92956">
        <w:rPr>
          <w:rFonts w:eastAsia="Calibri" w:cstheme="minorHAnsi"/>
          <w:spacing w:val="1"/>
        </w:rPr>
        <w:t>o</w:t>
      </w:r>
      <w:r w:rsidRPr="00C92956">
        <w:rPr>
          <w:rFonts w:eastAsia="Calibri" w:cstheme="minorHAnsi"/>
          <w:spacing w:val="-1"/>
        </w:rPr>
        <w:t>b</w:t>
      </w:r>
      <w:r w:rsidRPr="00C92956">
        <w:rPr>
          <w:rFonts w:eastAsia="Calibri" w:cstheme="minorHAnsi"/>
          <w:spacing w:val="1"/>
        </w:rPr>
        <w:t>o</w:t>
      </w:r>
      <w:r w:rsidRPr="00C92956">
        <w:rPr>
          <w:rFonts w:eastAsia="Calibri" w:cstheme="minorHAnsi"/>
        </w:rPr>
        <w:t>c</w:t>
      </w:r>
      <w:r w:rsidRPr="00C92956">
        <w:rPr>
          <w:rFonts w:eastAsia="Calibri" w:cstheme="minorHAnsi"/>
          <w:spacing w:val="-1"/>
        </w:rPr>
        <w:t>z</w:t>
      </w:r>
      <w:r w:rsidRPr="00C92956">
        <w:rPr>
          <w:rFonts w:eastAsia="Calibri" w:cstheme="minorHAnsi"/>
        </w:rPr>
        <w:t>a,</w:t>
      </w:r>
      <w:r w:rsidRPr="00C92956">
        <w:rPr>
          <w:rFonts w:eastAsia="Times New Roman" w:cstheme="minorHAnsi"/>
          <w:spacing w:val="3"/>
        </w:rPr>
        <w:t xml:space="preserve"> </w:t>
      </w:r>
      <w:r w:rsidRPr="00C92956">
        <w:rPr>
          <w:rFonts w:eastAsia="Calibri" w:cstheme="minorHAnsi"/>
        </w:rPr>
        <w:t>c</w:t>
      </w:r>
      <w:r w:rsidRPr="00C92956">
        <w:rPr>
          <w:rFonts w:eastAsia="Calibri" w:cstheme="minorHAnsi"/>
          <w:spacing w:val="-3"/>
        </w:rPr>
        <w:t>h</w:t>
      </w:r>
      <w:r w:rsidRPr="00C92956">
        <w:rPr>
          <w:rFonts w:eastAsia="Calibri" w:cstheme="minorHAnsi"/>
          <w:spacing w:val="1"/>
        </w:rPr>
        <w:t>o</w:t>
      </w:r>
      <w:r w:rsidRPr="00C92956">
        <w:rPr>
          <w:rFonts w:eastAsia="Calibri" w:cstheme="minorHAnsi"/>
          <w:spacing w:val="-1"/>
        </w:rPr>
        <w:t>dn</w:t>
      </w:r>
      <w:r w:rsidRPr="00C92956">
        <w:rPr>
          <w:rFonts w:eastAsia="Calibri" w:cstheme="minorHAnsi"/>
        </w:rPr>
        <w:t>ika,</w:t>
      </w:r>
      <w:r w:rsidRPr="00C92956">
        <w:rPr>
          <w:rFonts w:eastAsia="Times New Roman" w:cstheme="minorHAnsi"/>
          <w:spacing w:val="3"/>
        </w:rPr>
        <w:t xml:space="preserve"> </w:t>
      </w:r>
      <w:r w:rsidRPr="00C92956">
        <w:rPr>
          <w:rFonts w:eastAsia="Calibri" w:cstheme="minorHAnsi"/>
          <w:spacing w:val="-1"/>
        </w:rPr>
        <w:t>d</w:t>
      </w:r>
      <w:r w:rsidRPr="00C92956">
        <w:rPr>
          <w:rFonts w:eastAsia="Calibri" w:cstheme="minorHAnsi"/>
        </w:rPr>
        <w:t>r</w:t>
      </w:r>
      <w:r w:rsidRPr="00C92956">
        <w:rPr>
          <w:rFonts w:eastAsia="Calibri" w:cstheme="minorHAnsi"/>
          <w:spacing w:val="1"/>
        </w:rPr>
        <w:t>o</w:t>
      </w:r>
      <w:r w:rsidRPr="00C92956">
        <w:rPr>
          <w:rFonts w:eastAsia="Calibri" w:cstheme="minorHAnsi"/>
          <w:spacing w:val="-1"/>
        </w:rPr>
        <w:t>g</w:t>
      </w:r>
      <w:r w:rsidRPr="00C92956">
        <w:rPr>
          <w:rFonts w:eastAsia="Calibri" w:cstheme="minorHAnsi"/>
        </w:rPr>
        <w:t>i</w:t>
      </w:r>
      <w:r w:rsidRPr="00C92956">
        <w:rPr>
          <w:rFonts w:eastAsia="Times New Roman" w:cstheme="minorHAnsi"/>
        </w:rPr>
        <w:t xml:space="preserve"> </w:t>
      </w:r>
      <w:r w:rsidRPr="00C92956">
        <w:rPr>
          <w:rFonts w:eastAsia="Calibri" w:cstheme="minorHAnsi"/>
          <w:spacing w:val="-1"/>
        </w:rPr>
        <w:t>d</w:t>
      </w:r>
      <w:r w:rsidRPr="00C92956">
        <w:rPr>
          <w:rFonts w:eastAsia="Calibri" w:cstheme="minorHAnsi"/>
        </w:rPr>
        <w:t>la</w:t>
      </w:r>
      <w:r w:rsidRPr="00C92956">
        <w:rPr>
          <w:rFonts w:eastAsia="Times New Roman" w:cstheme="minorHAnsi"/>
          <w:spacing w:val="3"/>
        </w:rPr>
        <w:t xml:space="preserve"> </w:t>
      </w:r>
      <w:r w:rsidRPr="00C92956">
        <w:rPr>
          <w:rFonts w:eastAsia="Calibri" w:cstheme="minorHAnsi"/>
          <w:spacing w:val="-1"/>
        </w:rPr>
        <w:t>p</w:t>
      </w:r>
      <w:r w:rsidRPr="00C92956">
        <w:rPr>
          <w:rFonts w:eastAsia="Calibri" w:cstheme="minorHAnsi"/>
        </w:rPr>
        <w:t>i</w:t>
      </w:r>
      <w:r w:rsidRPr="00C92956">
        <w:rPr>
          <w:rFonts w:eastAsia="Calibri" w:cstheme="minorHAnsi"/>
          <w:spacing w:val="1"/>
        </w:rPr>
        <w:t>e</w:t>
      </w:r>
      <w:r w:rsidRPr="00C92956">
        <w:rPr>
          <w:rFonts w:eastAsia="Calibri" w:cstheme="minorHAnsi"/>
        </w:rPr>
        <w:t>s</w:t>
      </w:r>
      <w:r w:rsidRPr="00C92956">
        <w:rPr>
          <w:rFonts w:eastAsia="Calibri" w:cstheme="minorHAnsi"/>
          <w:spacing w:val="-1"/>
        </w:rPr>
        <w:t>z</w:t>
      </w:r>
      <w:r w:rsidRPr="00C92956">
        <w:rPr>
          <w:rFonts w:eastAsia="Calibri" w:cstheme="minorHAnsi"/>
          <w:spacing w:val="1"/>
        </w:rPr>
        <w:t>y</w:t>
      </w:r>
      <w:r w:rsidRPr="00C92956">
        <w:rPr>
          <w:rFonts w:eastAsia="Calibri" w:cstheme="minorHAnsi"/>
        </w:rPr>
        <w:t>ch</w:t>
      </w:r>
      <w:r w:rsidRPr="00C92956">
        <w:rPr>
          <w:rFonts w:eastAsia="Times New Roman" w:cstheme="minorHAnsi"/>
          <w:spacing w:val="2"/>
        </w:rPr>
        <w:t xml:space="preserve"> </w:t>
      </w:r>
      <w:r w:rsidRPr="00C92956">
        <w:rPr>
          <w:rFonts w:eastAsia="Calibri" w:cstheme="minorHAnsi"/>
        </w:rPr>
        <w:t>l</w:t>
      </w:r>
      <w:r w:rsidRPr="00C92956">
        <w:rPr>
          <w:rFonts w:eastAsia="Calibri" w:cstheme="minorHAnsi"/>
          <w:spacing w:val="-1"/>
        </w:rPr>
        <w:t>u</w:t>
      </w:r>
      <w:r w:rsidRPr="00C92956">
        <w:rPr>
          <w:rFonts w:eastAsia="Calibri" w:cstheme="minorHAnsi"/>
        </w:rPr>
        <w:t>b</w:t>
      </w:r>
      <w:r w:rsidRPr="00C92956">
        <w:rPr>
          <w:rFonts w:eastAsia="Times New Roman" w:cstheme="minorHAnsi"/>
          <w:spacing w:val="2"/>
        </w:rPr>
        <w:t xml:space="preserve"> </w:t>
      </w:r>
      <w:r w:rsidRPr="00C92956">
        <w:rPr>
          <w:rFonts w:eastAsia="Calibri" w:cstheme="minorHAnsi"/>
          <w:spacing w:val="-1"/>
        </w:rPr>
        <w:t>d</w:t>
      </w:r>
      <w:r w:rsidRPr="00C92956">
        <w:rPr>
          <w:rFonts w:eastAsia="Calibri" w:cstheme="minorHAnsi"/>
        </w:rPr>
        <w:t>r</w:t>
      </w:r>
      <w:r w:rsidRPr="00C92956">
        <w:rPr>
          <w:rFonts w:eastAsia="Calibri" w:cstheme="minorHAnsi"/>
          <w:spacing w:val="1"/>
        </w:rPr>
        <w:t>o</w:t>
      </w:r>
      <w:r w:rsidRPr="00C92956">
        <w:rPr>
          <w:rFonts w:eastAsia="Calibri" w:cstheme="minorHAnsi"/>
          <w:spacing w:val="-1"/>
        </w:rPr>
        <w:t>g</w:t>
      </w:r>
      <w:r w:rsidRPr="00C92956">
        <w:rPr>
          <w:rFonts w:eastAsia="Calibri" w:cstheme="minorHAnsi"/>
        </w:rPr>
        <w:t>i</w:t>
      </w:r>
      <w:r w:rsidRPr="00C92956">
        <w:rPr>
          <w:rFonts w:eastAsia="Times New Roman" w:cstheme="minorHAnsi"/>
          <w:spacing w:val="3"/>
        </w:rPr>
        <w:t xml:space="preserve"> </w:t>
      </w:r>
      <w:r w:rsidRPr="00C92956">
        <w:rPr>
          <w:rFonts w:eastAsia="Calibri" w:cstheme="minorHAnsi"/>
          <w:spacing w:val="-1"/>
        </w:rPr>
        <w:t>d</w:t>
      </w:r>
      <w:r w:rsidRPr="00C92956">
        <w:rPr>
          <w:rFonts w:eastAsia="Calibri" w:cstheme="minorHAnsi"/>
        </w:rPr>
        <w:t>la</w:t>
      </w:r>
      <w:r w:rsidRPr="00C92956">
        <w:rPr>
          <w:rFonts w:eastAsia="Times New Roman" w:cstheme="minorHAnsi"/>
          <w:spacing w:val="3"/>
        </w:rPr>
        <w:t xml:space="preserve"> </w:t>
      </w:r>
      <w:r w:rsidRPr="00C92956">
        <w:rPr>
          <w:rFonts w:eastAsia="Calibri" w:cstheme="minorHAnsi"/>
        </w:rPr>
        <w:t>r</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e</w:t>
      </w:r>
      <w:r w:rsidRPr="00C92956">
        <w:rPr>
          <w:rFonts w:eastAsia="Calibri" w:cstheme="minorHAnsi"/>
        </w:rPr>
        <w:t>r</w:t>
      </w:r>
      <w:r w:rsidRPr="00C92956">
        <w:rPr>
          <w:rFonts w:eastAsia="Calibri" w:cstheme="minorHAnsi"/>
          <w:spacing w:val="-1"/>
        </w:rPr>
        <w:t>ó</w:t>
      </w:r>
      <w:r w:rsidRPr="00C92956">
        <w:rPr>
          <w:rFonts w:eastAsia="Calibri" w:cstheme="minorHAnsi"/>
          <w:spacing w:val="1"/>
        </w:rPr>
        <w:t>w</w:t>
      </w:r>
      <w:r w:rsidRPr="00C92956">
        <w:rPr>
          <w:rFonts w:eastAsia="Calibri" w:cstheme="minorHAnsi"/>
        </w:rPr>
        <w:t>,</w:t>
      </w:r>
      <w:r w:rsidRPr="00C92956">
        <w:rPr>
          <w:rFonts w:eastAsia="Times New Roman" w:cstheme="minorHAnsi"/>
          <w:spacing w:val="3"/>
        </w:rPr>
        <w:t xml:space="preserve"> </w:t>
      </w:r>
      <w:r w:rsidRPr="00C92956">
        <w:rPr>
          <w:rFonts w:eastAsia="Calibri" w:cstheme="minorHAnsi"/>
          <w:spacing w:val="1"/>
        </w:rPr>
        <w:t>ł</w:t>
      </w:r>
      <w:r w:rsidRPr="00C92956">
        <w:rPr>
          <w:rFonts w:eastAsia="Calibri" w:cstheme="minorHAnsi"/>
        </w:rPr>
        <w:t>ąc</w:t>
      </w:r>
      <w:r w:rsidRPr="00C92956">
        <w:rPr>
          <w:rFonts w:eastAsia="Calibri" w:cstheme="minorHAnsi"/>
          <w:spacing w:val="-1"/>
        </w:rPr>
        <w:t>zn</w:t>
      </w:r>
      <w:r w:rsidRPr="00C92956">
        <w:rPr>
          <w:rFonts w:eastAsia="Calibri" w:cstheme="minorHAnsi"/>
        </w:rPr>
        <w:t>ie</w:t>
      </w:r>
      <w:r w:rsidRPr="00C92956">
        <w:rPr>
          <w:rFonts w:eastAsia="Times New Roman" w:cstheme="minorHAnsi"/>
          <w:spacing w:val="3"/>
        </w:rPr>
        <w:t xml:space="preserve"> </w:t>
      </w:r>
      <w:r w:rsidRPr="00C92956">
        <w:rPr>
          <w:rFonts w:eastAsia="Calibri" w:cstheme="minorHAnsi"/>
        </w:rPr>
        <w:t>z</w:t>
      </w:r>
      <w:r w:rsidRPr="00C92956">
        <w:rPr>
          <w:rFonts w:eastAsia="Times New Roman" w:cstheme="minorHAnsi"/>
          <w:spacing w:val="2"/>
        </w:rPr>
        <w:t xml:space="preserve"> </w:t>
      </w:r>
      <w:r w:rsidRPr="00C92956">
        <w:rPr>
          <w:rFonts w:eastAsia="Calibri" w:cstheme="minorHAnsi"/>
          <w:spacing w:val="-2"/>
        </w:rPr>
        <w:t>t</w:t>
      </w:r>
      <w:r w:rsidRPr="00C92956">
        <w:rPr>
          <w:rFonts w:eastAsia="Calibri" w:cstheme="minorHAnsi"/>
          <w:spacing w:val="1"/>
        </w:rPr>
        <w:t>o</w:t>
      </w:r>
      <w:r w:rsidRPr="00C92956">
        <w:rPr>
          <w:rFonts w:eastAsia="Calibri" w:cstheme="minorHAnsi"/>
        </w:rPr>
        <w:t>r</w:t>
      </w:r>
      <w:r w:rsidRPr="00C92956">
        <w:rPr>
          <w:rFonts w:eastAsia="Calibri" w:cstheme="minorHAnsi"/>
          <w:spacing w:val="-1"/>
        </w:rPr>
        <w:t>o</w:t>
      </w:r>
      <w:r w:rsidRPr="00C92956">
        <w:rPr>
          <w:rFonts w:eastAsia="Calibri" w:cstheme="minorHAnsi"/>
          <w:spacing w:val="1"/>
        </w:rPr>
        <w:t>w</w:t>
      </w:r>
      <w:r w:rsidRPr="00C92956">
        <w:rPr>
          <w:rFonts w:eastAsia="Calibri" w:cstheme="minorHAnsi"/>
          <w:spacing w:val="-3"/>
        </w:rPr>
        <w:t>i</w:t>
      </w:r>
      <w:r w:rsidRPr="00C92956">
        <w:rPr>
          <w:rFonts w:eastAsia="Calibri" w:cstheme="minorHAnsi"/>
        </w:rPr>
        <w:t>ski</w:t>
      </w:r>
      <w:r w:rsidRPr="00C92956">
        <w:rPr>
          <w:rFonts w:eastAsia="Calibri" w:cstheme="minorHAnsi"/>
          <w:spacing w:val="-2"/>
        </w:rPr>
        <w:t>e</w:t>
      </w:r>
      <w:r w:rsidRPr="00C92956">
        <w:rPr>
          <w:rFonts w:eastAsia="Calibri" w:cstheme="minorHAnsi"/>
        </w:rPr>
        <w:t>m</w:t>
      </w:r>
      <w:r w:rsidRPr="00C92956">
        <w:rPr>
          <w:rFonts w:eastAsia="Times New Roman" w:cstheme="minorHAnsi"/>
          <w:spacing w:val="4"/>
        </w:rPr>
        <w:t xml:space="preserve"> </w:t>
      </w:r>
      <w:r w:rsidRPr="00C92956">
        <w:rPr>
          <w:rFonts w:eastAsia="Calibri" w:cstheme="minorHAnsi"/>
          <w:spacing w:val="-1"/>
        </w:rPr>
        <w:t>p</w:t>
      </w:r>
      <w:r w:rsidRPr="00C92956">
        <w:rPr>
          <w:rFonts w:eastAsia="Calibri" w:cstheme="minorHAnsi"/>
          <w:spacing w:val="1"/>
        </w:rPr>
        <w:t>o</w:t>
      </w:r>
      <w:r w:rsidRPr="00C92956">
        <w:rPr>
          <w:rFonts w:eastAsia="Calibri" w:cstheme="minorHAnsi"/>
        </w:rPr>
        <w:t>ja</w:t>
      </w:r>
      <w:r w:rsidRPr="00C92956">
        <w:rPr>
          <w:rFonts w:eastAsia="Calibri" w:cstheme="minorHAnsi"/>
          <w:spacing w:val="-1"/>
        </w:rPr>
        <w:t>zdó</w:t>
      </w:r>
      <w:r w:rsidRPr="00C92956">
        <w:rPr>
          <w:rFonts w:eastAsia="Calibri" w:cstheme="minorHAnsi"/>
        </w:rPr>
        <w:t>w</w:t>
      </w:r>
      <w:r w:rsidRPr="00C92956">
        <w:rPr>
          <w:rFonts w:eastAsia="Times New Roman" w:cstheme="minorHAnsi"/>
        </w:rPr>
        <w:t xml:space="preserve"> </w:t>
      </w:r>
      <w:r w:rsidRPr="00C92956">
        <w:rPr>
          <w:rFonts w:eastAsia="Calibri" w:cstheme="minorHAnsi"/>
        </w:rPr>
        <w:t>s</w:t>
      </w:r>
      <w:r w:rsidRPr="00C92956">
        <w:rPr>
          <w:rFonts w:eastAsia="Calibri" w:cstheme="minorHAnsi"/>
          <w:spacing w:val="-1"/>
        </w:rPr>
        <w:t>z</w:t>
      </w:r>
      <w:r w:rsidRPr="00C92956">
        <w:rPr>
          <w:rFonts w:eastAsia="Calibri" w:cstheme="minorHAnsi"/>
          <w:spacing w:val="1"/>
        </w:rPr>
        <w:t>y</w:t>
      </w:r>
      <w:r w:rsidRPr="00C92956">
        <w:rPr>
          <w:rFonts w:eastAsia="Calibri" w:cstheme="minorHAnsi"/>
          <w:spacing w:val="-1"/>
        </w:rPr>
        <w:t>n</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y</w:t>
      </w:r>
      <w:r w:rsidRPr="00C92956">
        <w:rPr>
          <w:rFonts w:eastAsia="Calibri" w:cstheme="minorHAnsi"/>
        </w:rPr>
        <w:t>ch</w:t>
      </w:r>
      <w:r w:rsidRPr="00C92956">
        <w:rPr>
          <w:rFonts w:eastAsia="Times New Roman" w:cstheme="minorHAnsi"/>
        </w:rPr>
        <w:t xml:space="preserve"> </w:t>
      </w:r>
      <w:r w:rsidRPr="00C92956">
        <w:rPr>
          <w:rFonts w:eastAsia="Calibri" w:cstheme="minorHAnsi"/>
          <w:spacing w:val="-1"/>
        </w:rPr>
        <w:t>zn</w:t>
      </w:r>
      <w:r w:rsidRPr="00C92956">
        <w:rPr>
          <w:rFonts w:eastAsia="Calibri" w:cstheme="minorHAnsi"/>
        </w:rPr>
        <w:t>aj</w:t>
      </w:r>
      <w:r w:rsidRPr="00C92956">
        <w:rPr>
          <w:rFonts w:eastAsia="Calibri" w:cstheme="minorHAnsi"/>
          <w:spacing w:val="-1"/>
        </w:rPr>
        <w:t>du</w:t>
      </w:r>
      <w:r w:rsidRPr="00C92956">
        <w:rPr>
          <w:rFonts w:eastAsia="Calibri" w:cstheme="minorHAnsi"/>
        </w:rPr>
        <w:t>jąc</w:t>
      </w:r>
      <w:r w:rsidRPr="00C92956">
        <w:rPr>
          <w:rFonts w:eastAsia="Calibri" w:cstheme="minorHAnsi"/>
          <w:spacing w:val="-1"/>
        </w:rPr>
        <w:t>y</w:t>
      </w:r>
      <w:r w:rsidRPr="00C92956">
        <w:rPr>
          <w:rFonts w:eastAsia="Calibri" w:cstheme="minorHAnsi"/>
        </w:rPr>
        <w:t>m</w:t>
      </w:r>
      <w:r w:rsidRPr="00C92956">
        <w:rPr>
          <w:rFonts w:eastAsia="Times New Roman" w:cstheme="minorHAnsi"/>
          <w:spacing w:val="2"/>
        </w:rPr>
        <w:t xml:space="preserve"> </w:t>
      </w:r>
      <w:r w:rsidRPr="00C92956">
        <w:rPr>
          <w:rFonts w:eastAsia="Calibri" w:cstheme="minorHAnsi"/>
        </w:rPr>
        <w:t>s</w:t>
      </w:r>
      <w:r w:rsidRPr="00C92956">
        <w:rPr>
          <w:rFonts w:eastAsia="Calibri" w:cstheme="minorHAnsi"/>
          <w:spacing w:val="-3"/>
        </w:rPr>
        <w:t>i</w:t>
      </w:r>
      <w:r w:rsidRPr="00C92956">
        <w:rPr>
          <w:rFonts w:eastAsia="Calibri" w:cstheme="minorHAnsi"/>
        </w:rPr>
        <w:t>ę</w:t>
      </w:r>
      <w:r w:rsidRPr="00C92956">
        <w:rPr>
          <w:rFonts w:eastAsia="Times New Roman" w:cstheme="minorHAnsi"/>
          <w:spacing w:val="1"/>
        </w:rPr>
        <w:t xml:space="preserve"> </w:t>
      </w:r>
      <w:r w:rsidRPr="00C92956">
        <w:rPr>
          <w:rFonts w:eastAsia="Calibri" w:cstheme="minorHAnsi"/>
        </w:rPr>
        <w:t>w</w:t>
      </w:r>
      <w:r w:rsidRPr="00C92956">
        <w:rPr>
          <w:rFonts w:eastAsia="Times New Roman" w:cstheme="minorHAnsi"/>
          <w:spacing w:val="1"/>
        </w:rPr>
        <w:t xml:space="preserve"> </w:t>
      </w:r>
      <w:r w:rsidRPr="00C92956">
        <w:rPr>
          <w:rFonts w:eastAsia="Calibri" w:cstheme="minorHAnsi"/>
          <w:spacing w:val="1"/>
        </w:rPr>
        <w:t>o</w:t>
      </w:r>
      <w:r w:rsidRPr="00C92956">
        <w:rPr>
          <w:rFonts w:eastAsia="Calibri" w:cstheme="minorHAnsi"/>
          <w:spacing w:val="-1"/>
        </w:rPr>
        <w:t>b</w:t>
      </w:r>
      <w:r w:rsidRPr="00C92956">
        <w:rPr>
          <w:rFonts w:eastAsia="Calibri" w:cstheme="minorHAnsi"/>
        </w:rPr>
        <w:t>r</w:t>
      </w:r>
      <w:r w:rsidRPr="00C92956">
        <w:rPr>
          <w:rFonts w:eastAsia="Calibri" w:cstheme="minorHAnsi"/>
          <w:spacing w:val="1"/>
        </w:rPr>
        <w:t>ę</w:t>
      </w:r>
      <w:r w:rsidRPr="00C92956">
        <w:rPr>
          <w:rFonts w:eastAsia="Calibri" w:cstheme="minorHAnsi"/>
          <w:spacing w:val="-1"/>
        </w:rPr>
        <w:t>b</w:t>
      </w:r>
      <w:r w:rsidRPr="00C92956">
        <w:rPr>
          <w:rFonts w:eastAsia="Calibri" w:cstheme="minorHAnsi"/>
        </w:rPr>
        <w:t>ie</w:t>
      </w:r>
      <w:r w:rsidRPr="00C92956">
        <w:rPr>
          <w:rFonts w:eastAsia="Times New Roman" w:cstheme="minorHAnsi"/>
          <w:spacing w:val="1"/>
        </w:rPr>
        <w:t xml:space="preserve"> </w:t>
      </w:r>
      <w:r w:rsidRPr="00C92956">
        <w:rPr>
          <w:rFonts w:eastAsia="Calibri" w:cstheme="minorHAnsi"/>
          <w:spacing w:val="-2"/>
        </w:rPr>
        <w:t>t</w:t>
      </w:r>
      <w:r w:rsidRPr="00C92956">
        <w:rPr>
          <w:rFonts w:eastAsia="Calibri" w:cstheme="minorHAnsi"/>
          <w:spacing w:val="1"/>
        </w:rPr>
        <w:t>e</w:t>
      </w:r>
      <w:r w:rsidRPr="00C92956">
        <w:rPr>
          <w:rFonts w:eastAsia="Calibri" w:cstheme="minorHAnsi"/>
          <w:spacing w:val="-1"/>
        </w:rPr>
        <w:t>g</w:t>
      </w:r>
      <w:r w:rsidRPr="00C92956">
        <w:rPr>
          <w:rFonts w:eastAsia="Calibri" w:cstheme="minorHAnsi"/>
        </w:rPr>
        <w:t>o</w:t>
      </w:r>
      <w:r w:rsidRPr="00C92956">
        <w:rPr>
          <w:rFonts w:eastAsia="Times New Roman" w:cstheme="minorHAnsi"/>
          <w:spacing w:val="2"/>
        </w:rPr>
        <w:t xml:space="preserve"> </w:t>
      </w:r>
      <w:r w:rsidRPr="00C92956">
        <w:rPr>
          <w:rFonts w:eastAsia="Calibri" w:cstheme="minorHAnsi"/>
          <w:spacing w:val="-1"/>
        </w:rPr>
        <w:t>p</w:t>
      </w:r>
      <w:r w:rsidRPr="00C92956">
        <w:rPr>
          <w:rFonts w:eastAsia="Calibri" w:cstheme="minorHAnsi"/>
        </w:rPr>
        <w:t>asa,</w:t>
      </w:r>
      <w:r w:rsidRPr="00C92956">
        <w:rPr>
          <w:rFonts w:eastAsia="Times New Roman" w:cstheme="minorHAnsi"/>
          <w:spacing w:val="1"/>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3"/>
        </w:rPr>
        <w:t>z</w:t>
      </w:r>
      <w:r w:rsidRPr="00C92956">
        <w:rPr>
          <w:rFonts w:eastAsia="Calibri" w:cstheme="minorHAnsi"/>
          <w:spacing w:val="1"/>
        </w:rPr>
        <w:t>e</w:t>
      </w:r>
      <w:r w:rsidRPr="00C92956">
        <w:rPr>
          <w:rFonts w:eastAsia="Calibri" w:cstheme="minorHAnsi"/>
          <w:spacing w:val="-1"/>
        </w:rPr>
        <w:t>zn</w:t>
      </w:r>
      <w:r w:rsidRPr="00C92956">
        <w:rPr>
          <w:rFonts w:eastAsia="Calibri" w:cstheme="minorHAnsi"/>
        </w:rPr>
        <w:t>ac</w:t>
      </w:r>
      <w:r w:rsidRPr="00C92956">
        <w:rPr>
          <w:rFonts w:eastAsia="Calibri" w:cstheme="minorHAnsi"/>
          <w:spacing w:val="-1"/>
        </w:rPr>
        <w:t>z</w:t>
      </w:r>
      <w:r w:rsidRPr="00C92956">
        <w:rPr>
          <w:rFonts w:eastAsia="Calibri" w:cstheme="minorHAnsi"/>
          <w:spacing w:val="1"/>
        </w:rPr>
        <w:t>o</w:t>
      </w:r>
      <w:r w:rsidRPr="00C92956">
        <w:rPr>
          <w:rFonts w:eastAsia="Calibri" w:cstheme="minorHAnsi"/>
          <w:spacing w:val="-1"/>
        </w:rPr>
        <w:t>n</w:t>
      </w:r>
      <w:r w:rsidRPr="00C92956">
        <w:rPr>
          <w:rFonts w:eastAsia="Calibri" w:cstheme="minorHAnsi"/>
        </w:rPr>
        <w:t>y</w:t>
      </w:r>
      <w:r w:rsidRPr="00C92956">
        <w:rPr>
          <w:rFonts w:eastAsia="Times New Roman" w:cstheme="minorHAnsi"/>
          <w:spacing w:val="1"/>
        </w:rPr>
        <w:t xml:space="preserve"> </w:t>
      </w:r>
      <w:r w:rsidRPr="00C92956">
        <w:rPr>
          <w:rFonts w:eastAsia="Calibri" w:cstheme="minorHAnsi"/>
          <w:spacing w:val="-1"/>
        </w:rPr>
        <w:t>d</w:t>
      </w:r>
      <w:r w:rsidRPr="00C92956">
        <w:rPr>
          <w:rFonts w:eastAsia="Calibri" w:cstheme="minorHAnsi"/>
        </w:rPr>
        <w:t>o</w:t>
      </w:r>
      <w:r w:rsidRPr="00C92956">
        <w:rPr>
          <w:rFonts w:eastAsia="Times New Roman" w:cstheme="minorHAnsi"/>
          <w:spacing w:val="2"/>
        </w:rPr>
        <w:t xml:space="preserve"> </w:t>
      </w:r>
      <w:r w:rsidRPr="00C92956">
        <w:rPr>
          <w:rFonts w:eastAsia="Calibri" w:cstheme="minorHAnsi"/>
        </w:rPr>
        <w:t>r</w:t>
      </w:r>
      <w:r w:rsidRPr="00C92956">
        <w:rPr>
          <w:rFonts w:eastAsia="Calibri" w:cstheme="minorHAnsi"/>
          <w:spacing w:val="-1"/>
        </w:rPr>
        <w:t>u</w:t>
      </w:r>
      <w:r w:rsidRPr="00C92956">
        <w:rPr>
          <w:rFonts w:eastAsia="Calibri" w:cstheme="minorHAnsi"/>
        </w:rPr>
        <w:t>c</w:t>
      </w:r>
      <w:r w:rsidRPr="00C92956">
        <w:rPr>
          <w:rFonts w:eastAsia="Calibri" w:cstheme="minorHAnsi"/>
          <w:spacing w:val="-1"/>
        </w:rPr>
        <w:t>h</w:t>
      </w:r>
      <w:r w:rsidRPr="00C92956">
        <w:rPr>
          <w:rFonts w:eastAsia="Calibri" w:cstheme="minorHAnsi"/>
        </w:rPr>
        <w:t>u</w:t>
      </w:r>
      <w:r w:rsidRPr="00C92956">
        <w:rPr>
          <w:rFonts w:eastAsia="Times New Roman" w:cstheme="minorHAnsi"/>
          <w:spacing w:val="2"/>
        </w:rPr>
        <w:t xml:space="preserve"> </w:t>
      </w:r>
      <w:r w:rsidRPr="00C92956">
        <w:rPr>
          <w:rFonts w:eastAsia="Calibri" w:cstheme="minorHAnsi"/>
        </w:rPr>
        <w:t>l</w:t>
      </w:r>
      <w:r w:rsidRPr="00C92956">
        <w:rPr>
          <w:rFonts w:eastAsia="Calibri" w:cstheme="minorHAnsi"/>
          <w:spacing w:val="-1"/>
        </w:rPr>
        <w:t>u</w:t>
      </w:r>
      <w:r w:rsidRPr="00C92956">
        <w:rPr>
          <w:rFonts w:eastAsia="Calibri" w:cstheme="minorHAnsi"/>
        </w:rPr>
        <w:t>b</w:t>
      </w:r>
      <w:r w:rsidRPr="00C92956">
        <w:rPr>
          <w:rFonts w:eastAsia="Times New Roman" w:cstheme="minorHAnsi"/>
        </w:rPr>
        <w:t xml:space="preserve"> </w:t>
      </w:r>
      <w:r w:rsidRPr="00C92956">
        <w:rPr>
          <w:rFonts w:eastAsia="Calibri" w:cstheme="minorHAnsi"/>
          <w:spacing w:val="-1"/>
        </w:rPr>
        <w:t>po</w:t>
      </w:r>
      <w:r w:rsidRPr="00C92956">
        <w:rPr>
          <w:rFonts w:eastAsia="Calibri" w:cstheme="minorHAnsi"/>
        </w:rPr>
        <w:t>st</w:t>
      </w:r>
      <w:r w:rsidRPr="00C92956">
        <w:rPr>
          <w:rFonts w:eastAsia="Calibri" w:cstheme="minorHAnsi"/>
          <w:spacing w:val="1"/>
        </w:rPr>
        <w:t>o</w:t>
      </w:r>
      <w:r w:rsidRPr="00C92956">
        <w:rPr>
          <w:rFonts w:eastAsia="Calibri" w:cstheme="minorHAnsi"/>
        </w:rPr>
        <w:t>ju</w:t>
      </w:r>
      <w:r w:rsidRPr="00C92956">
        <w:rPr>
          <w:rFonts w:eastAsia="Times New Roman" w:cstheme="minorHAnsi"/>
        </w:rPr>
        <w:t xml:space="preserve"> </w:t>
      </w:r>
      <w:r w:rsidRPr="00C92956">
        <w:rPr>
          <w:rFonts w:eastAsia="Calibri" w:cstheme="minorHAnsi"/>
          <w:spacing w:val="-1"/>
        </w:rPr>
        <w:t>p</w:t>
      </w:r>
      <w:r w:rsidRPr="00C92956">
        <w:rPr>
          <w:rFonts w:eastAsia="Calibri" w:cstheme="minorHAnsi"/>
          <w:spacing w:val="1"/>
        </w:rPr>
        <w:t>o</w:t>
      </w:r>
      <w:r w:rsidRPr="00C92956">
        <w:rPr>
          <w:rFonts w:eastAsia="Calibri" w:cstheme="minorHAnsi"/>
        </w:rPr>
        <w:t>ja</w:t>
      </w:r>
      <w:r w:rsidRPr="00C92956">
        <w:rPr>
          <w:rFonts w:eastAsia="Calibri" w:cstheme="minorHAnsi"/>
          <w:spacing w:val="-1"/>
        </w:rPr>
        <w:t>z</w:t>
      </w:r>
      <w:r w:rsidRPr="00C92956">
        <w:rPr>
          <w:rFonts w:eastAsia="Calibri" w:cstheme="minorHAnsi"/>
          <w:spacing w:val="-3"/>
        </w:rPr>
        <w:t>d</w:t>
      </w:r>
      <w:r w:rsidRPr="00C92956">
        <w:rPr>
          <w:rFonts w:eastAsia="Calibri" w:cstheme="minorHAnsi"/>
          <w:spacing w:val="1"/>
        </w:rPr>
        <w:t>ów</w:t>
      </w:r>
      <w:r w:rsidRPr="00C92956">
        <w:rPr>
          <w:rFonts w:eastAsia="Calibri" w:cstheme="minorHAnsi"/>
        </w:rPr>
        <w:t>,</w:t>
      </w:r>
      <w:r w:rsidRPr="00C92956">
        <w:rPr>
          <w:rFonts w:eastAsia="Times New Roman" w:cstheme="minorHAnsi"/>
        </w:rPr>
        <w:t xml:space="preserve"> </w:t>
      </w:r>
      <w:r w:rsidRPr="00C92956">
        <w:rPr>
          <w:rFonts w:eastAsia="Calibri" w:cstheme="minorHAnsi"/>
        </w:rPr>
        <w:t>r</w:t>
      </w:r>
      <w:r w:rsidRPr="00C92956">
        <w:rPr>
          <w:rFonts w:eastAsia="Calibri" w:cstheme="minorHAnsi"/>
          <w:spacing w:val="-1"/>
        </w:rPr>
        <w:t>u</w:t>
      </w:r>
      <w:r w:rsidRPr="00C92956">
        <w:rPr>
          <w:rFonts w:eastAsia="Calibri" w:cstheme="minorHAnsi"/>
        </w:rPr>
        <w:t>c</w:t>
      </w:r>
      <w:r w:rsidRPr="00C92956">
        <w:rPr>
          <w:rFonts w:eastAsia="Calibri" w:cstheme="minorHAnsi"/>
          <w:spacing w:val="-1"/>
        </w:rPr>
        <w:t>h</w:t>
      </w:r>
      <w:r w:rsidRPr="00C92956">
        <w:rPr>
          <w:rFonts w:eastAsia="Calibri" w:cstheme="minorHAnsi"/>
        </w:rPr>
        <w:t>u</w:t>
      </w:r>
      <w:r w:rsidRPr="00C92956">
        <w:rPr>
          <w:rFonts w:eastAsia="Times New Roman" w:cstheme="minorHAnsi"/>
          <w:spacing w:val="-5"/>
        </w:rPr>
        <w:t xml:space="preserve"> </w:t>
      </w:r>
      <w:r w:rsidRPr="00C92956">
        <w:rPr>
          <w:rFonts w:eastAsia="Calibri" w:cstheme="minorHAnsi"/>
          <w:spacing w:val="-1"/>
        </w:rPr>
        <w:t>p</w:t>
      </w:r>
      <w:r w:rsidRPr="00C92956">
        <w:rPr>
          <w:rFonts w:eastAsia="Calibri" w:cstheme="minorHAnsi"/>
        </w:rPr>
        <w:t>i</w:t>
      </w:r>
      <w:r w:rsidRPr="00C92956">
        <w:rPr>
          <w:rFonts w:eastAsia="Calibri" w:cstheme="minorHAnsi"/>
          <w:spacing w:val="1"/>
        </w:rPr>
        <w:t>e</w:t>
      </w:r>
      <w:r w:rsidRPr="00C92956">
        <w:rPr>
          <w:rFonts w:eastAsia="Calibri" w:cstheme="minorHAnsi"/>
        </w:rPr>
        <w:t>s</w:t>
      </w:r>
      <w:r w:rsidRPr="00C92956">
        <w:rPr>
          <w:rFonts w:eastAsia="Calibri" w:cstheme="minorHAnsi"/>
          <w:spacing w:val="-1"/>
        </w:rPr>
        <w:t>z</w:t>
      </w:r>
      <w:r w:rsidRPr="00C92956">
        <w:rPr>
          <w:rFonts w:eastAsia="Calibri" w:cstheme="minorHAnsi"/>
          <w:spacing w:val="1"/>
        </w:rPr>
        <w:t>y</w:t>
      </w:r>
      <w:r w:rsidRPr="00C92956">
        <w:rPr>
          <w:rFonts w:eastAsia="Calibri" w:cstheme="minorHAnsi"/>
        </w:rPr>
        <w:t>c</w:t>
      </w:r>
      <w:r w:rsidRPr="00C92956">
        <w:rPr>
          <w:rFonts w:eastAsia="Calibri" w:cstheme="minorHAnsi"/>
          <w:spacing w:val="-1"/>
        </w:rPr>
        <w:t>h</w:t>
      </w:r>
      <w:r w:rsidRPr="00C92956">
        <w:rPr>
          <w:rFonts w:eastAsia="Calibri" w:cstheme="minorHAnsi"/>
        </w:rPr>
        <w:t>,</w:t>
      </w:r>
      <w:r w:rsidRPr="00C92956">
        <w:rPr>
          <w:rFonts w:eastAsia="Times New Roman" w:cstheme="minorHAnsi"/>
          <w:spacing w:val="-5"/>
        </w:rPr>
        <w:t xml:space="preserve"> </w:t>
      </w:r>
      <w:r w:rsidRPr="00C92956">
        <w:rPr>
          <w:rFonts w:eastAsia="Calibri" w:cstheme="minorHAnsi"/>
        </w:rPr>
        <w:t>ja</w:t>
      </w:r>
      <w:r w:rsidRPr="00C92956">
        <w:rPr>
          <w:rFonts w:eastAsia="Calibri" w:cstheme="minorHAnsi"/>
          <w:spacing w:val="-3"/>
        </w:rPr>
        <w:t>d</w:t>
      </w:r>
      <w:r w:rsidRPr="00C92956">
        <w:rPr>
          <w:rFonts w:eastAsia="Calibri" w:cstheme="minorHAnsi"/>
        </w:rPr>
        <w:t>y</w:t>
      </w:r>
      <w:r w:rsidRPr="00C92956">
        <w:rPr>
          <w:rFonts w:eastAsia="Times New Roman" w:cstheme="minorHAnsi"/>
          <w:spacing w:val="-4"/>
        </w:rPr>
        <w:t xml:space="preserve"> </w:t>
      </w:r>
      <w:r w:rsidRPr="00C92956">
        <w:rPr>
          <w:rFonts w:eastAsia="Calibri" w:cstheme="minorHAnsi"/>
          <w:spacing w:val="1"/>
        </w:rPr>
        <w:t>w</w:t>
      </w:r>
      <w:r w:rsidRPr="00C92956">
        <w:rPr>
          <w:rFonts w:eastAsia="Calibri" w:cstheme="minorHAnsi"/>
          <w:spacing w:val="-3"/>
        </w:rPr>
        <w:t>i</w:t>
      </w:r>
      <w:r w:rsidRPr="00C92956">
        <w:rPr>
          <w:rFonts w:eastAsia="Calibri" w:cstheme="minorHAnsi"/>
          <w:spacing w:val="1"/>
        </w:rPr>
        <w:t>e</w:t>
      </w:r>
      <w:r w:rsidRPr="00C92956">
        <w:rPr>
          <w:rFonts w:eastAsia="Calibri" w:cstheme="minorHAnsi"/>
        </w:rPr>
        <w:t>r</w:t>
      </w:r>
      <w:r w:rsidRPr="00C92956">
        <w:rPr>
          <w:rFonts w:eastAsia="Calibri" w:cstheme="minorHAnsi"/>
          <w:spacing w:val="-1"/>
        </w:rPr>
        <w:t>z</w:t>
      </w:r>
      <w:r w:rsidRPr="00C92956">
        <w:rPr>
          <w:rFonts w:eastAsia="Calibri" w:cstheme="minorHAnsi"/>
          <w:spacing w:val="-2"/>
        </w:rPr>
        <w:t>c</w:t>
      </w:r>
      <w:r w:rsidRPr="00C92956">
        <w:rPr>
          <w:rFonts w:eastAsia="Calibri" w:cstheme="minorHAnsi"/>
          <w:spacing w:val="-1"/>
        </w:rPr>
        <w:t>h</w:t>
      </w:r>
      <w:r w:rsidRPr="00C92956">
        <w:rPr>
          <w:rFonts w:eastAsia="Calibri" w:cstheme="minorHAnsi"/>
          <w:spacing w:val="1"/>
        </w:rPr>
        <w:t>e</w:t>
      </w:r>
      <w:r w:rsidRPr="00C92956">
        <w:rPr>
          <w:rFonts w:eastAsia="Calibri" w:cstheme="minorHAnsi"/>
        </w:rPr>
        <w:t>m</w:t>
      </w:r>
      <w:r w:rsidRPr="00C92956">
        <w:rPr>
          <w:rFonts w:eastAsia="Times New Roman" w:cstheme="minorHAnsi"/>
          <w:spacing w:val="-3"/>
        </w:rPr>
        <w:t xml:space="preserve"> </w:t>
      </w:r>
      <w:r w:rsidRPr="00C92956">
        <w:rPr>
          <w:rFonts w:eastAsia="Calibri" w:cstheme="minorHAnsi"/>
        </w:rPr>
        <w:t>l</w:t>
      </w:r>
      <w:r w:rsidRPr="00C92956">
        <w:rPr>
          <w:rFonts w:eastAsia="Calibri" w:cstheme="minorHAnsi"/>
          <w:spacing w:val="-1"/>
        </w:rPr>
        <w:t>u</w:t>
      </w:r>
      <w:r w:rsidRPr="00C92956">
        <w:rPr>
          <w:rFonts w:eastAsia="Calibri" w:cstheme="minorHAnsi"/>
        </w:rPr>
        <w:t>b</w:t>
      </w:r>
      <w:r w:rsidRPr="00C92956">
        <w:rPr>
          <w:rFonts w:eastAsia="Times New Roman" w:cstheme="minorHAnsi"/>
          <w:spacing w:val="-5"/>
        </w:rPr>
        <w:t xml:space="preserve"> </w:t>
      </w:r>
      <w:r w:rsidRPr="00C92956">
        <w:rPr>
          <w:rFonts w:eastAsia="Calibri" w:cstheme="minorHAnsi"/>
          <w:spacing w:val="-1"/>
        </w:rPr>
        <w:t>p</w:t>
      </w:r>
      <w:r w:rsidRPr="00C92956">
        <w:rPr>
          <w:rFonts w:eastAsia="Calibri" w:cstheme="minorHAnsi"/>
          <w:spacing w:val="1"/>
        </w:rPr>
        <w:t>ę</w:t>
      </w:r>
      <w:r w:rsidRPr="00C92956">
        <w:rPr>
          <w:rFonts w:eastAsia="Calibri" w:cstheme="minorHAnsi"/>
          <w:spacing w:val="-1"/>
        </w:rPr>
        <w:t>dz</w:t>
      </w:r>
      <w:r w:rsidRPr="00C92956">
        <w:rPr>
          <w:rFonts w:eastAsia="Calibri" w:cstheme="minorHAnsi"/>
          <w:spacing w:val="1"/>
        </w:rPr>
        <w:t>e</w:t>
      </w:r>
      <w:r w:rsidRPr="00C92956">
        <w:rPr>
          <w:rFonts w:eastAsia="Calibri" w:cstheme="minorHAnsi"/>
          <w:spacing w:val="-1"/>
        </w:rPr>
        <w:t>n</w:t>
      </w:r>
      <w:r w:rsidRPr="00C92956">
        <w:rPr>
          <w:rFonts w:eastAsia="Calibri" w:cstheme="minorHAnsi"/>
        </w:rPr>
        <w:t>ia</w:t>
      </w:r>
      <w:r w:rsidRPr="00C92956">
        <w:rPr>
          <w:rFonts w:eastAsia="Times New Roman" w:cstheme="minorHAnsi"/>
          <w:spacing w:val="-7"/>
        </w:rPr>
        <w:t xml:space="preserve"> </w:t>
      </w:r>
      <w:r w:rsidRPr="00C92956">
        <w:rPr>
          <w:rFonts w:eastAsia="Calibri" w:cstheme="minorHAnsi"/>
          <w:spacing w:val="-1"/>
        </w:rPr>
        <w:t>z</w:t>
      </w:r>
      <w:r w:rsidRPr="00C92956">
        <w:rPr>
          <w:rFonts w:eastAsia="Calibri" w:cstheme="minorHAnsi"/>
          <w:spacing w:val="1"/>
        </w:rPr>
        <w:t>w</w:t>
      </w:r>
      <w:r w:rsidRPr="00C92956">
        <w:rPr>
          <w:rFonts w:eastAsia="Calibri" w:cstheme="minorHAnsi"/>
        </w:rPr>
        <w:t>i</w:t>
      </w:r>
      <w:r w:rsidRPr="00C92956">
        <w:rPr>
          <w:rFonts w:eastAsia="Calibri" w:cstheme="minorHAnsi"/>
          <w:spacing w:val="1"/>
        </w:rPr>
        <w:t>e</w:t>
      </w:r>
      <w:r w:rsidRPr="00C92956">
        <w:rPr>
          <w:rFonts w:eastAsia="Calibri" w:cstheme="minorHAnsi"/>
        </w:rPr>
        <w:t>r</w:t>
      </w:r>
      <w:r w:rsidRPr="00C92956">
        <w:rPr>
          <w:rFonts w:eastAsia="Calibri" w:cstheme="minorHAnsi"/>
          <w:spacing w:val="-1"/>
        </w:rPr>
        <w:t>z</w:t>
      </w:r>
      <w:r w:rsidRPr="00C92956">
        <w:rPr>
          <w:rFonts w:eastAsia="Calibri" w:cstheme="minorHAnsi"/>
        </w:rPr>
        <w:t>ąt.</w:t>
      </w:r>
    </w:p>
    <w:p w14:paraId="0BD87A1F" w14:textId="77777777" w:rsidR="00197DE8" w:rsidRPr="00C92956" w:rsidRDefault="00197DE8" w:rsidP="006559F6">
      <w:pPr>
        <w:spacing w:before="8" w:after="0"/>
        <w:rPr>
          <w:rFonts w:cstheme="minorHAnsi"/>
        </w:rPr>
      </w:pPr>
    </w:p>
    <w:p w14:paraId="0AD1A8CB" w14:textId="0E2119CE" w:rsidR="00197DE8" w:rsidRPr="00C92956" w:rsidRDefault="00197DE8" w:rsidP="006559F6">
      <w:pPr>
        <w:spacing w:after="0"/>
        <w:ind w:left="540" w:right="54" w:hanging="427"/>
        <w:rPr>
          <w:rFonts w:eastAsia="Calibri" w:cstheme="minorHAnsi"/>
        </w:rPr>
      </w:pPr>
      <w:r w:rsidRPr="00C92956">
        <w:rPr>
          <w:rFonts w:eastAsia="Calibri" w:cstheme="minorHAnsi"/>
        </w:rPr>
        <w:t>[</w:t>
      </w:r>
      <w:r w:rsidRPr="00C92956">
        <w:rPr>
          <w:rFonts w:eastAsia="Calibri" w:cstheme="minorHAnsi"/>
          <w:spacing w:val="1"/>
        </w:rPr>
        <w:t>1</w:t>
      </w:r>
      <w:r w:rsidR="004B0574">
        <w:rPr>
          <w:rFonts w:eastAsia="Calibri" w:cstheme="minorHAnsi"/>
          <w:spacing w:val="1"/>
        </w:rPr>
        <w:t>5</w:t>
      </w:r>
      <w:r w:rsidRPr="00C92956">
        <w:rPr>
          <w:rFonts w:eastAsia="Calibri" w:cstheme="minorHAnsi"/>
        </w:rPr>
        <w:t>]</w:t>
      </w:r>
      <w:r w:rsidRPr="00C92956">
        <w:rPr>
          <w:rFonts w:eastAsia="Times New Roman" w:cstheme="minorHAnsi"/>
          <w:spacing w:val="12"/>
        </w:rPr>
        <w:t xml:space="preserve"> </w:t>
      </w:r>
      <w:r w:rsidRPr="00C92956">
        <w:rPr>
          <w:rFonts w:eastAsia="Calibri" w:cstheme="minorHAnsi"/>
        </w:rPr>
        <w:t>P</w:t>
      </w:r>
      <w:r w:rsidRPr="00C92956">
        <w:rPr>
          <w:rFonts w:eastAsia="Calibri" w:cstheme="minorHAnsi"/>
          <w:spacing w:val="-1"/>
        </w:rPr>
        <w:t>a</w:t>
      </w:r>
      <w:r w:rsidRPr="00C92956">
        <w:rPr>
          <w:rFonts w:eastAsia="Calibri" w:cstheme="minorHAnsi"/>
        </w:rPr>
        <w:t>s</w:t>
      </w:r>
      <w:r w:rsidRPr="00C92956">
        <w:rPr>
          <w:rFonts w:eastAsia="Times New Roman" w:cstheme="minorHAnsi"/>
          <w:spacing w:val="38"/>
        </w:rPr>
        <w:t xml:space="preserve"> </w:t>
      </w:r>
      <w:r w:rsidRPr="00C92956">
        <w:rPr>
          <w:rFonts w:eastAsia="Calibri" w:cstheme="minorHAnsi"/>
          <w:spacing w:val="1"/>
        </w:rPr>
        <w:t>r</w:t>
      </w:r>
      <w:r w:rsidRPr="00C92956">
        <w:rPr>
          <w:rFonts w:eastAsia="Calibri" w:cstheme="minorHAnsi"/>
          <w:spacing w:val="-1"/>
        </w:rPr>
        <w:t>u</w:t>
      </w:r>
      <w:r w:rsidRPr="00C92956">
        <w:rPr>
          <w:rFonts w:eastAsia="Calibri" w:cstheme="minorHAnsi"/>
          <w:spacing w:val="1"/>
        </w:rPr>
        <w:t>c</w:t>
      </w:r>
      <w:r w:rsidRPr="00C92956">
        <w:rPr>
          <w:rFonts w:eastAsia="Calibri" w:cstheme="minorHAnsi"/>
          <w:spacing w:val="-1"/>
        </w:rPr>
        <w:t>h</w:t>
      </w:r>
      <w:r w:rsidRPr="00C92956">
        <w:rPr>
          <w:rFonts w:eastAsia="Calibri" w:cstheme="minorHAnsi"/>
        </w:rPr>
        <w:t>u</w:t>
      </w:r>
      <w:r w:rsidRPr="00C92956">
        <w:rPr>
          <w:rFonts w:eastAsia="Times New Roman" w:cstheme="minorHAnsi"/>
          <w:spacing w:val="36"/>
        </w:rPr>
        <w:t xml:space="preserve"> </w:t>
      </w:r>
      <w:r w:rsidRPr="00C92956">
        <w:rPr>
          <w:rFonts w:eastAsia="Calibri" w:cstheme="minorHAnsi"/>
          <w:spacing w:val="-3"/>
        </w:rPr>
        <w:t>d</w:t>
      </w:r>
      <w:r w:rsidRPr="00C92956">
        <w:rPr>
          <w:rFonts w:eastAsia="Calibri" w:cstheme="minorHAnsi"/>
          <w:spacing w:val="1"/>
        </w:rPr>
        <w:t>l</w:t>
      </w:r>
      <w:r w:rsidRPr="00C92956">
        <w:rPr>
          <w:rFonts w:eastAsia="Calibri" w:cstheme="minorHAnsi"/>
        </w:rPr>
        <w:t>a</w:t>
      </w:r>
      <w:r w:rsidRPr="00C92956">
        <w:rPr>
          <w:rFonts w:eastAsia="Times New Roman" w:cstheme="minorHAnsi"/>
          <w:spacing w:val="37"/>
        </w:rPr>
        <w:t xml:space="preserve"> </w:t>
      </w:r>
      <w:r w:rsidRPr="00C92956">
        <w:rPr>
          <w:rFonts w:eastAsia="Calibri" w:cstheme="minorHAnsi"/>
          <w:spacing w:val="1"/>
        </w:rPr>
        <w:t>r</w:t>
      </w:r>
      <w:r w:rsidRPr="00C92956">
        <w:rPr>
          <w:rFonts w:eastAsia="Calibri" w:cstheme="minorHAnsi"/>
          <w:spacing w:val="-1"/>
        </w:rPr>
        <w:t>o</w:t>
      </w:r>
      <w:r w:rsidRPr="00C92956">
        <w:rPr>
          <w:rFonts w:eastAsia="Calibri" w:cstheme="minorHAnsi"/>
          <w:spacing w:val="1"/>
        </w:rPr>
        <w:t>w</w:t>
      </w:r>
      <w:r w:rsidRPr="00C92956">
        <w:rPr>
          <w:rFonts w:eastAsia="Calibri" w:cstheme="minorHAnsi"/>
          <w:spacing w:val="-3"/>
        </w:rPr>
        <w:t>e</w:t>
      </w:r>
      <w:r w:rsidRPr="00C92956">
        <w:rPr>
          <w:rFonts w:eastAsia="Calibri" w:cstheme="minorHAnsi"/>
          <w:spacing w:val="1"/>
        </w:rPr>
        <w:t>r</w:t>
      </w:r>
      <w:r w:rsidRPr="00C92956">
        <w:rPr>
          <w:rFonts w:eastAsia="Calibri" w:cstheme="minorHAnsi"/>
          <w:spacing w:val="-1"/>
        </w:rPr>
        <w:t>ó</w:t>
      </w:r>
      <w:r w:rsidRPr="00C92956">
        <w:rPr>
          <w:rFonts w:eastAsia="Calibri" w:cstheme="minorHAnsi"/>
        </w:rPr>
        <w:t>w</w:t>
      </w:r>
      <w:r w:rsidRPr="00C92956">
        <w:rPr>
          <w:rFonts w:eastAsia="Times New Roman" w:cstheme="minorHAnsi"/>
          <w:spacing w:val="46"/>
        </w:rPr>
        <w:t xml:space="preserve"> </w:t>
      </w:r>
      <w:r w:rsidRPr="00C92956">
        <w:rPr>
          <w:rFonts w:eastAsia="Calibri" w:cstheme="minorHAnsi"/>
        </w:rPr>
        <w:t>(</w:t>
      </w:r>
      <w:r w:rsidRPr="00C92956">
        <w:rPr>
          <w:rFonts w:eastAsia="Calibri" w:cstheme="minorHAnsi"/>
          <w:spacing w:val="-1"/>
        </w:rPr>
        <w:t>u</w:t>
      </w:r>
      <w:r w:rsidRPr="00C92956">
        <w:rPr>
          <w:rFonts w:eastAsia="Calibri" w:cstheme="minorHAnsi"/>
        </w:rPr>
        <w:t>sta</w:t>
      </w:r>
      <w:r w:rsidRPr="00C92956">
        <w:rPr>
          <w:rFonts w:eastAsia="Calibri" w:cstheme="minorHAnsi"/>
          <w:spacing w:val="1"/>
        </w:rPr>
        <w:t>w</w:t>
      </w:r>
      <w:r w:rsidRPr="00C92956">
        <w:rPr>
          <w:rFonts w:eastAsia="Calibri" w:cstheme="minorHAnsi"/>
        </w:rPr>
        <w:t>a</w:t>
      </w:r>
      <w:r w:rsidRPr="00C92956">
        <w:rPr>
          <w:rFonts w:eastAsia="Times New Roman" w:cstheme="minorHAnsi"/>
          <w:spacing w:val="24"/>
        </w:rPr>
        <w:t xml:space="preserve"> </w:t>
      </w:r>
      <w:r w:rsidRPr="00C92956">
        <w:rPr>
          <w:rFonts w:eastAsia="Calibri" w:cstheme="minorHAnsi"/>
          <w:spacing w:val="-1"/>
        </w:rPr>
        <w:t>p</w:t>
      </w:r>
      <w:r w:rsidRPr="00C92956">
        <w:rPr>
          <w:rFonts w:eastAsia="Calibri" w:cstheme="minorHAnsi"/>
        </w:rPr>
        <w:t>ra</w:t>
      </w:r>
      <w:r w:rsidRPr="00C92956">
        <w:rPr>
          <w:rFonts w:eastAsia="Calibri" w:cstheme="minorHAnsi"/>
          <w:spacing w:val="-2"/>
        </w:rPr>
        <w:t>w</w:t>
      </w:r>
      <w:r w:rsidRPr="00C92956">
        <w:rPr>
          <w:rFonts w:eastAsia="Calibri" w:cstheme="minorHAnsi"/>
        </w:rPr>
        <w:t>o</w:t>
      </w:r>
      <w:r w:rsidRPr="00C92956">
        <w:rPr>
          <w:rFonts w:eastAsia="Times New Roman" w:cstheme="minorHAnsi"/>
          <w:spacing w:val="25"/>
        </w:rPr>
        <w:t xml:space="preserve"> </w:t>
      </w:r>
      <w:r w:rsidRPr="00C92956">
        <w:rPr>
          <w:rFonts w:eastAsia="Calibri" w:cstheme="minorHAnsi"/>
        </w:rPr>
        <w:t>o</w:t>
      </w:r>
      <w:r w:rsidRPr="00C92956">
        <w:rPr>
          <w:rFonts w:eastAsia="Times New Roman" w:cstheme="minorHAnsi"/>
          <w:spacing w:val="25"/>
        </w:rPr>
        <w:t xml:space="preserve"> </w:t>
      </w:r>
      <w:r w:rsidRPr="00C92956">
        <w:rPr>
          <w:rFonts w:eastAsia="Calibri" w:cstheme="minorHAnsi"/>
        </w:rPr>
        <w:t>r</w:t>
      </w:r>
      <w:r w:rsidRPr="00C92956">
        <w:rPr>
          <w:rFonts w:eastAsia="Calibri" w:cstheme="minorHAnsi"/>
          <w:spacing w:val="-1"/>
        </w:rPr>
        <w:t>u</w:t>
      </w:r>
      <w:r w:rsidRPr="00C92956">
        <w:rPr>
          <w:rFonts w:eastAsia="Calibri" w:cstheme="minorHAnsi"/>
        </w:rPr>
        <w:t>c</w:t>
      </w:r>
      <w:r w:rsidRPr="00C92956">
        <w:rPr>
          <w:rFonts w:eastAsia="Calibri" w:cstheme="minorHAnsi"/>
          <w:spacing w:val="-1"/>
        </w:rPr>
        <w:t>h</w:t>
      </w:r>
      <w:r w:rsidRPr="00C92956">
        <w:rPr>
          <w:rFonts w:eastAsia="Calibri" w:cstheme="minorHAnsi"/>
        </w:rPr>
        <w:t>u</w:t>
      </w:r>
      <w:r w:rsidRPr="00C92956">
        <w:rPr>
          <w:rFonts w:eastAsia="Times New Roman" w:cstheme="minorHAnsi"/>
          <w:spacing w:val="26"/>
        </w:rPr>
        <w:t xml:space="preserve"> </w:t>
      </w:r>
      <w:r w:rsidRPr="00C92956">
        <w:rPr>
          <w:rFonts w:eastAsia="Calibri" w:cstheme="minorHAnsi"/>
          <w:spacing w:val="-1"/>
        </w:rPr>
        <w:t>d</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1"/>
        </w:rPr>
        <w:t>go</w:t>
      </w:r>
      <w:r w:rsidRPr="00C92956">
        <w:rPr>
          <w:rFonts w:eastAsia="Calibri" w:cstheme="minorHAnsi"/>
          <w:spacing w:val="1"/>
        </w:rPr>
        <w:t>w</w:t>
      </w:r>
      <w:r w:rsidRPr="00C92956">
        <w:rPr>
          <w:rFonts w:eastAsia="Calibri" w:cstheme="minorHAnsi"/>
          <w:spacing w:val="-1"/>
        </w:rPr>
        <w:t>y</w:t>
      </w:r>
      <w:r w:rsidRPr="00C92956">
        <w:rPr>
          <w:rFonts w:eastAsia="Calibri" w:cstheme="minorHAnsi"/>
          <w:spacing w:val="1"/>
        </w:rPr>
        <w:t>m</w:t>
      </w:r>
      <w:r w:rsidRPr="00C92956">
        <w:rPr>
          <w:rFonts w:eastAsia="Calibri" w:cstheme="minorHAnsi"/>
        </w:rPr>
        <w:t>)</w:t>
      </w:r>
      <w:r w:rsidRPr="00C92956">
        <w:rPr>
          <w:rFonts w:eastAsia="Times New Roman" w:cstheme="minorHAnsi"/>
          <w:spacing w:val="24"/>
        </w:rPr>
        <w:t xml:space="preserve"> </w:t>
      </w:r>
      <w:r w:rsidRPr="00C92956">
        <w:rPr>
          <w:rFonts w:eastAsia="Calibri" w:cstheme="minorHAnsi"/>
        </w:rPr>
        <w:t>–</w:t>
      </w:r>
      <w:r w:rsidRPr="00C92956">
        <w:rPr>
          <w:rFonts w:eastAsia="Times New Roman" w:cstheme="minorHAnsi"/>
          <w:spacing w:val="25"/>
        </w:rPr>
        <w:t xml:space="preserve"> </w:t>
      </w:r>
      <w:r w:rsidRPr="00C92956">
        <w:rPr>
          <w:rFonts w:eastAsia="Calibri" w:cstheme="minorHAnsi"/>
        </w:rPr>
        <w:t>c</w:t>
      </w:r>
      <w:r w:rsidRPr="00C92956">
        <w:rPr>
          <w:rFonts w:eastAsia="Calibri" w:cstheme="minorHAnsi"/>
          <w:spacing w:val="-1"/>
        </w:rPr>
        <w:t>z</w:t>
      </w:r>
      <w:r w:rsidRPr="00C92956">
        <w:rPr>
          <w:rFonts w:eastAsia="Calibri" w:cstheme="minorHAnsi"/>
          <w:spacing w:val="1"/>
        </w:rPr>
        <w:t>ę</w:t>
      </w:r>
      <w:r w:rsidRPr="00C92956">
        <w:rPr>
          <w:rFonts w:eastAsia="Calibri" w:cstheme="minorHAnsi"/>
        </w:rPr>
        <w:t>ść</w:t>
      </w:r>
      <w:r w:rsidRPr="00C92956">
        <w:rPr>
          <w:rFonts w:eastAsia="Times New Roman" w:cstheme="minorHAnsi"/>
          <w:spacing w:val="24"/>
        </w:rPr>
        <w:t xml:space="preserve"> </w:t>
      </w:r>
      <w:r w:rsidRPr="00C92956">
        <w:rPr>
          <w:rFonts w:eastAsia="Calibri" w:cstheme="minorHAnsi"/>
        </w:rPr>
        <w:t>j</w:t>
      </w:r>
      <w:r w:rsidRPr="00C92956">
        <w:rPr>
          <w:rFonts w:eastAsia="Calibri" w:cstheme="minorHAnsi"/>
          <w:spacing w:val="1"/>
        </w:rPr>
        <w:t>e</w:t>
      </w:r>
      <w:r w:rsidRPr="00C92956">
        <w:rPr>
          <w:rFonts w:eastAsia="Calibri" w:cstheme="minorHAnsi"/>
          <w:spacing w:val="-1"/>
        </w:rPr>
        <w:t>zdn</w:t>
      </w:r>
      <w:r w:rsidRPr="00C92956">
        <w:rPr>
          <w:rFonts w:eastAsia="Calibri" w:cstheme="minorHAnsi"/>
        </w:rPr>
        <w:t>i</w:t>
      </w:r>
      <w:r w:rsidRPr="00C92956">
        <w:rPr>
          <w:rFonts w:eastAsia="Times New Roman" w:cstheme="minorHAnsi"/>
          <w:spacing w:val="26"/>
        </w:rPr>
        <w:t xml:space="preserve"> </w:t>
      </w:r>
      <w:r w:rsidRPr="00C92956">
        <w:rPr>
          <w:rFonts w:eastAsia="Calibri" w:cstheme="minorHAnsi"/>
          <w:spacing w:val="-3"/>
        </w:rPr>
        <w:t>p</w:t>
      </w:r>
      <w:r w:rsidRPr="00C92956">
        <w:rPr>
          <w:rFonts w:eastAsia="Calibri" w:cstheme="minorHAnsi"/>
        </w:rPr>
        <w:t>r</w:t>
      </w:r>
      <w:r w:rsidRPr="00C92956">
        <w:rPr>
          <w:rFonts w:eastAsia="Calibri" w:cstheme="minorHAnsi"/>
          <w:spacing w:val="-1"/>
        </w:rPr>
        <w:t>z</w:t>
      </w:r>
      <w:r w:rsidRPr="00C92956">
        <w:rPr>
          <w:rFonts w:eastAsia="Calibri" w:cstheme="minorHAnsi"/>
          <w:spacing w:val="1"/>
        </w:rPr>
        <w:t>e</w:t>
      </w:r>
      <w:r w:rsidRPr="00C92956">
        <w:rPr>
          <w:rFonts w:eastAsia="Calibri" w:cstheme="minorHAnsi"/>
          <w:spacing w:val="-1"/>
        </w:rPr>
        <w:t>zn</w:t>
      </w:r>
      <w:r w:rsidRPr="00C92956">
        <w:rPr>
          <w:rFonts w:eastAsia="Calibri" w:cstheme="minorHAnsi"/>
        </w:rPr>
        <w:t>ac</w:t>
      </w:r>
      <w:r w:rsidRPr="00C92956">
        <w:rPr>
          <w:rFonts w:eastAsia="Calibri" w:cstheme="minorHAnsi"/>
          <w:spacing w:val="-1"/>
        </w:rPr>
        <w:t>z</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Times New Roman" w:cstheme="minorHAnsi"/>
          <w:spacing w:val="26"/>
        </w:rPr>
        <w:t xml:space="preserve"> </w:t>
      </w:r>
      <w:r w:rsidRPr="00C92956">
        <w:rPr>
          <w:rFonts w:eastAsia="Calibri" w:cstheme="minorHAnsi"/>
          <w:spacing w:val="-3"/>
        </w:rPr>
        <w:t>d</w:t>
      </w:r>
      <w:r w:rsidRPr="00C92956">
        <w:rPr>
          <w:rFonts w:eastAsia="Calibri" w:cstheme="minorHAnsi"/>
        </w:rPr>
        <w:t>o</w:t>
      </w:r>
      <w:r w:rsidRPr="00C92956">
        <w:rPr>
          <w:rFonts w:eastAsia="Times New Roman" w:cstheme="minorHAnsi"/>
        </w:rPr>
        <w:t xml:space="preserve"> </w:t>
      </w:r>
      <w:r w:rsidRPr="00C92956">
        <w:rPr>
          <w:rFonts w:eastAsia="Calibri" w:cstheme="minorHAnsi"/>
        </w:rPr>
        <w:t>r</w:t>
      </w:r>
      <w:r w:rsidRPr="00C92956">
        <w:rPr>
          <w:rFonts w:eastAsia="Calibri" w:cstheme="minorHAnsi"/>
          <w:spacing w:val="-1"/>
        </w:rPr>
        <w:t>u</w:t>
      </w:r>
      <w:r w:rsidRPr="00C92956">
        <w:rPr>
          <w:rFonts w:eastAsia="Calibri" w:cstheme="minorHAnsi"/>
        </w:rPr>
        <w:t>c</w:t>
      </w:r>
      <w:r w:rsidRPr="00C92956">
        <w:rPr>
          <w:rFonts w:eastAsia="Calibri" w:cstheme="minorHAnsi"/>
          <w:spacing w:val="-1"/>
        </w:rPr>
        <w:t>h</w:t>
      </w:r>
      <w:r w:rsidRPr="00C92956">
        <w:rPr>
          <w:rFonts w:eastAsia="Calibri" w:cstheme="minorHAnsi"/>
        </w:rPr>
        <w:t>u</w:t>
      </w:r>
      <w:r w:rsidRPr="00C92956">
        <w:rPr>
          <w:rFonts w:eastAsia="Times New Roman" w:cstheme="minorHAnsi"/>
          <w:spacing w:val="-5"/>
        </w:rPr>
        <w:t xml:space="preserve"> </w:t>
      </w:r>
      <w:r w:rsidRPr="00C92956">
        <w:rPr>
          <w:rFonts w:eastAsia="Calibri" w:cstheme="minorHAnsi"/>
        </w:rPr>
        <w:t>r</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e</w:t>
      </w:r>
      <w:r w:rsidRPr="00C92956">
        <w:rPr>
          <w:rFonts w:eastAsia="Calibri" w:cstheme="minorHAnsi"/>
        </w:rPr>
        <w:t>r</w:t>
      </w:r>
      <w:r w:rsidRPr="00C92956">
        <w:rPr>
          <w:rFonts w:eastAsia="Calibri" w:cstheme="minorHAnsi"/>
          <w:spacing w:val="-1"/>
        </w:rPr>
        <w:t>ó</w:t>
      </w:r>
      <w:r w:rsidRPr="00C92956">
        <w:rPr>
          <w:rFonts w:eastAsia="Calibri" w:cstheme="minorHAnsi"/>
        </w:rPr>
        <w:t>w</w:t>
      </w:r>
      <w:r w:rsidRPr="00C92956">
        <w:rPr>
          <w:rFonts w:eastAsia="Times New Roman" w:cstheme="minorHAnsi"/>
          <w:spacing w:val="-6"/>
        </w:rPr>
        <w:t xml:space="preserve"> </w:t>
      </w:r>
      <w:r w:rsidRPr="00C92956">
        <w:rPr>
          <w:rFonts w:eastAsia="Calibri" w:cstheme="minorHAnsi"/>
        </w:rPr>
        <w:t>w</w:t>
      </w:r>
      <w:r w:rsidRPr="00C92956">
        <w:rPr>
          <w:rFonts w:eastAsia="Times New Roman" w:cstheme="minorHAnsi"/>
          <w:spacing w:val="-4"/>
        </w:rPr>
        <w:t xml:space="preserve"> </w:t>
      </w:r>
      <w:r w:rsidRPr="00C92956">
        <w:rPr>
          <w:rFonts w:eastAsia="Calibri" w:cstheme="minorHAnsi"/>
        </w:rPr>
        <w:t>j</w:t>
      </w:r>
      <w:r w:rsidRPr="00C92956">
        <w:rPr>
          <w:rFonts w:eastAsia="Calibri" w:cstheme="minorHAnsi"/>
          <w:spacing w:val="1"/>
        </w:rPr>
        <w:t>e</w:t>
      </w:r>
      <w:r w:rsidRPr="00C92956">
        <w:rPr>
          <w:rFonts w:eastAsia="Calibri" w:cstheme="minorHAnsi"/>
          <w:spacing w:val="-1"/>
        </w:rPr>
        <w:t>dny</w:t>
      </w:r>
      <w:r w:rsidRPr="00C92956">
        <w:rPr>
          <w:rFonts w:eastAsia="Calibri" w:cstheme="minorHAnsi"/>
        </w:rPr>
        <w:t>m</w:t>
      </w:r>
      <w:r w:rsidRPr="00C92956">
        <w:rPr>
          <w:rFonts w:eastAsia="Times New Roman" w:cstheme="minorHAnsi"/>
          <w:spacing w:val="-6"/>
        </w:rPr>
        <w:t xml:space="preserve"> </w:t>
      </w:r>
      <w:r w:rsidRPr="00C92956">
        <w:rPr>
          <w:rFonts w:eastAsia="Calibri" w:cstheme="minorHAnsi"/>
          <w:spacing w:val="-2"/>
        </w:rPr>
        <w:t>k</w:t>
      </w:r>
      <w:r w:rsidRPr="00C92956">
        <w:rPr>
          <w:rFonts w:eastAsia="Calibri" w:cstheme="minorHAnsi"/>
        </w:rPr>
        <w:t>i</w:t>
      </w:r>
      <w:r w:rsidRPr="00C92956">
        <w:rPr>
          <w:rFonts w:eastAsia="Calibri" w:cstheme="minorHAnsi"/>
          <w:spacing w:val="1"/>
        </w:rPr>
        <w:t>e</w:t>
      </w:r>
      <w:r w:rsidRPr="00C92956">
        <w:rPr>
          <w:rFonts w:eastAsia="Calibri" w:cstheme="minorHAnsi"/>
        </w:rPr>
        <w:t>r</w:t>
      </w:r>
      <w:r w:rsidRPr="00C92956">
        <w:rPr>
          <w:rFonts w:eastAsia="Calibri" w:cstheme="minorHAnsi"/>
          <w:spacing w:val="-1"/>
        </w:rPr>
        <w:t>un</w:t>
      </w:r>
      <w:r w:rsidRPr="00C92956">
        <w:rPr>
          <w:rFonts w:eastAsia="Calibri" w:cstheme="minorHAnsi"/>
        </w:rPr>
        <w:t>k</w:t>
      </w:r>
      <w:r w:rsidRPr="00C92956">
        <w:rPr>
          <w:rFonts w:eastAsia="Calibri" w:cstheme="minorHAnsi"/>
          <w:spacing w:val="-1"/>
        </w:rPr>
        <w:t>u</w:t>
      </w:r>
      <w:r w:rsidRPr="00C92956">
        <w:rPr>
          <w:rFonts w:eastAsia="Calibri" w:cstheme="minorHAnsi"/>
        </w:rPr>
        <w:t>,</w:t>
      </w:r>
      <w:r w:rsidRPr="00C92956">
        <w:rPr>
          <w:rFonts w:eastAsia="Times New Roman" w:cstheme="minorHAnsi"/>
          <w:spacing w:val="-4"/>
        </w:rPr>
        <w:t xml:space="preserve"> </w:t>
      </w:r>
      <w:r w:rsidRPr="00C92956">
        <w:rPr>
          <w:rFonts w:eastAsia="Calibri" w:cstheme="minorHAnsi"/>
          <w:spacing w:val="1"/>
        </w:rPr>
        <w:t>o</w:t>
      </w:r>
      <w:r w:rsidRPr="00C92956">
        <w:rPr>
          <w:rFonts w:eastAsia="Calibri" w:cstheme="minorHAnsi"/>
          <w:spacing w:val="-1"/>
        </w:rPr>
        <w:t>zn</w:t>
      </w:r>
      <w:r w:rsidRPr="00C92956">
        <w:rPr>
          <w:rFonts w:eastAsia="Calibri" w:cstheme="minorHAnsi"/>
        </w:rPr>
        <w:t>ac</w:t>
      </w:r>
      <w:r w:rsidRPr="00C92956">
        <w:rPr>
          <w:rFonts w:eastAsia="Calibri" w:cstheme="minorHAnsi"/>
          <w:spacing w:val="-3"/>
        </w:rPr>
        <w:t>z</w:t>
      </w:r>
      <w:r w:rsidRPr="00C92956">
        <w:rPr>
          <w:rFonts w:eastAsia="Calibri" w:cstheme="minorHAnsi"/>
          <w:spacing w:val="1"/>
        </w:rPr>
        <w:t>o</w:t>
      </w:r>
      <w:r w:rsidRPr="00C92956">
        <w:rPr>
          <w:rFonts w:eastAsia="Calibri" w:cstheme="minorHAnsi"/>
          <w:spacing w:val="-1"/>
        </w:rPr>
        <w:t>n</w:t>
      </w:r>
      <w:r w:rsidRPr="00C92956">
        <w:rPr>
          <w:rFonts w:eastAsia="Calibri" w:cstheme="minorHAnsi"/>
        </w:rPr>
        <w:t>a</w:t>
      </w:r>
      <w:r w:rsidRPr="00C92956">
        <w:rPr>
          <w:rFonts w:eastAsia="Times New Roman" w:cstheme="minorHAnsi"/>
          <w:spacing w:val="-7"/>
        </w:rPr>
        <w:t xml:space="preserve"> </w:t>
      </w:r>
      <w:r w:rsidRPr="00C92956">
        <w:rPr>
          <w:rFonts w:eastAsia="Calibri" w:cstheme="minorHAnsi"/>
          <w:spacing w:val="1"/>
        </w:rPr>
        <w:t>o</w:t>
      </w:r>
      <w:r w:rsidRPr="00C92956">
        <w:rPr>
          <w:rFonts w:eastAsia="Calibri" w:cstheme="minorHAnsi"/>
          <w:spacing w:val="-1"/>
        </w:rPr>
        <w:t>dp</w:t>
      </w:r>
      <w:r w:rsidRPr="00C92956">
        <w:rPr>
          <w:rFonts w:eastAsia="Calibri" w:cstheme="minorHAnsi"/>
          <w:spacing w:val="1"/>
        </w:rPr>
        <w:t>ow</w:t>
      </w:r>
      <w:r w:rsidRPr="00C92956">
        <w:rPr>
          <w:rFonts w:eastAsia="Calibri" w:cstheme="minorHAnsi"/>
          <w:spacing w:val="-3"/>
        </w:rPr>
        <w:t>i</w:t>
      </w:r>
      <w:r w:rsidRPr="00C92956">
        <w:rPr>
          <w:rFonts w:eastAsia="Calibri" w:cstheme="minorHAnsi"/>
          <w:spacing w:val="1"/>
        </w:rPr>
        <w:t>e</w:t>
      </w:r>
      <w:r w:rsidRPr="00C92956">
        <w:rPr>
          <w:rFonts w:eastAsia="Calibri" w:cstheme="minorHAnsi"/>
          <w:spacing w:val="-1"/>
        </w:rPr>
        <w:t>dn</w:t>
      </w:r>
      <w:r w:rsidRPr="00C92956">
        <w:rPr>
          <w:rFonts w:eastAsia="Calibri" w:cstheme="minorHAnsi"/>
        </w:rPr>
        <w:t>i</w:t>
      </w:r>
      <w:r w:rsidRPr="00C92956">
        <w:rPr>
          <w:rFonts w:eastAsia="Calibri" w:cstheme="minorHAnsi"/>
          <w:spacing w:val="1"/>
        </w:rPr>
        <w:t>m</w:t>
      </w:r>
      <w:r w:rsidRPr="00C92956">
        <w:rPr>
          <w:rFonts w:eastAsia="Calibri" w:cstheme="minorHAnsi"/>
        </w:rPr>
        <w:t>i</w:t>
      </w:r>
      <w:r w:rsidRPr="00C92956">
        <w:rPr>
          <w:rFonts w:eastAsia="Times New Roman" w:cstheme="minorHAnsi"/>
          <w:spacing w:val="-5"/>
        </w:rPr>
        <w:t xml:space="preserve"> </w:t>
      </w:r>
      <w:r w:rsidRPr="00C92956">
        <w:rPr>
          <w:rFonts w:eastAsia="Calibri" w:cstheme="minorHAnsi"/>
          <w:spacing w:val="-1"/>
        </w:rPr>
        <w:t>zn</w:t>
      </w:r>
      <w:r w:rsidRPr="00C92956">
        <w:rPr>
          <w:rFonts w:eastAsia="Calibri" w:cstheme="minorHAnsi"/>
        </w:rPr>
        <w:t>ak</w:t>
      </w:r>
      <w:r w:rsidRPr="00C92956">
        <w:rPr>
          <w:rFonts w:eastAsia="Calibri" w:cstheme="minorHAnsi"/>
          <w:spacing w:val="-3"/>
        </w:rPr>
        <w:t>a</w:t>
      </w:r>
      <w:r w:rsidRPr="00C92956">
        <w:rPr>
          <w:rFonts w:eastAsia="Calibri" w:cstheme="minorHAnsi"/>
          <w:spacing w:val="1"/>
        </w:rPr>
        <w:t>m</w:t>
      </w:r>
      <w:r w:rsidRPr="00C92956">
        <w:rPr>
          <w:rFonts w:eastAsia="Calibri" w:cstheme="minorHAnsi"/>
        </w:rPr>
        <w:t>i</w:t>
      </w:r>
      <w:r w:rsidRPr="00C92956">
        <w:rPr>
          <w:rFonts w:eastAsia="Times New Roman" w:cstheme="minorHAnsi"/>
          <w:spacing w:val="-5"/>
        </w:rPr>
        <w:t xml:space="preserve"> </w:t>
      </w:r>
      <w:r w:rsidRPr="00C92956">
        <w:rPr>
          <w:rFonts w:eastAsia="Calibri" w:cstheme="minorHAnsi"/>
          <w:spacing w:val="-1"/>
        </w:rPr>
        <w:t>d</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1"/>
        </w:rPr>
        <w:t>go</w:t>
      </w:r>
      <w:r w:rsidRPr="00C92956">
        <w:rPr>
          <w:rFonts w:eastAsia="Calibri" w:cstheme="minorHAnsi"/>
          <w:spacing w:val="1"/>
        </w:rPr>
        <w:t>w</w:t>
      </w:r>
      <w:r w:rsidRPr="00C92956">
        <w:rPr>
          <w:rFonts w:eastAsia="Calibri" w:cstheme="minorHAnsi"/>
          <w:spacing w:val="-1"/>
        </w:rPr>
        <w:t>ym</w:t>
      </w:r>
      <w:r w:rsidRPr="00C92956">
        <w:rPr>
          <w:rFonts w:eastAsia="Calibri" w:cstheme="minorHAnsi"/>
        </w:rPr>
        <w:t>i.</w:t>
      </w:r>
    </w:p>
    <w:p w14:paraId="284529B2" w14:textId="77777777" w:rsidR="00197DE8" w:rsidRPr="00C92956" w:rsidRDefault="00197DE8" w:rsidP="006559F6">
      <w:pPr>
        <w:spacing w:after="0"/>
        <w:rPr>
          <w:rFonts w:cstheme="minorHAnsi"/>
        </w:rPr>
      </w:pPr>
    </w:p>
    <w:p w14:paraId="005D631E" w14:textId="20CB1112" w:rsidR="00197DE8" w:rsidRPr="00C92956" w:rsidRDefault="00197DE8" w:rsidP="006559F6">
      <w:pPr>
        <w:spacing w:after="0"/>
        <w:ind w:left="540" w:right="52" w:hanging="427"/>
        <w:rPr>
          <w:rFonts w:eastAsia="Calibri" w:cstheme="minorHAnsi"/>
        </w:rPr>
      </w:pPr>
      <w:r w:rsidRPr="00C92956">
        <w:rPr>
          <w:rFonts w:eastAsia="Calibri" w:cstheme="minorHAnsi"/>
        </w:rPr>
        <w:t>[</w:t>
      </w:r>
      <w:r w:rsidRPr="00C92956">
        <w:rPr>
          <w:rFonts w:eastAsia="Calibri" w:cstheme="minorHAnsi"/>
          <w:spacing w:val="1"/>
        </w:rPr>
        <w:t>1</w:t>
      </w:r>
      <w:r w:rsidR="004B0574">
        <w:rPr>
          <w:rFonts w:eastAsia="Calibri" w:cstheme="minorHAnsi"/>
          <w:spacing w:val="1"/>
        </w:rPr>
        <w:t>6</w:t>
      </w:r>
      <w:r w:rsidRPr="00C92956">
        <w:rPr>
          <w:rFonts w:eastAsia="Calibri" w:cstheme="minorHAnsi"/>
        </w:rPr>
        <w:t>]</w:t>
      </w:r>
      <w:r w:rsidRPr="00C92956">
        <w:rPr>
          <w:rFonts w:eastAsia="Times New Roman" w:cstheme="minorHAnsi"/>
          <w:spacing w:val="1"/>
        </w:rPr>
        <w:t xml:space="preserve"> </w:t>
      </w:r>
      <w:r w:rsidRPr="00C92956">
        <w:rPr>
          <w:rFonts w:eastAsia="Calibri" w:cstheme="minorHAnsi"/>
          <w:spacing w:val="1"/>
        </w:rPr>
        <w:t>Tr</w:t>
      </w:r>
      <w:r w:rsidRPr="00C92956">
        <w:rPr>
          <w:rFonts w:eastAsia="Calibri" w:cstheme="minorHAnsi"/>
          <w:spacing w:val="-1"/>
        </w:rPr>
        <w:t>a</w:t>
      </w:r>
      <w:r w:rsidRPr="00C92956">
        <w:rPr>
          <w:rFonts w:eastAsia="Calibri" w:cstheme="minorHAnsi"/>
          <w:spacing w:val="1"/>
        </w:rPr>
        <w:t>s</w:t>
      </w:r>
      <w:r w:rsidRPr="00C92956">
        <w:rPr>
          <w:rFonts w:eastAsia="Calibri" w:cstheme="minorHAnsi"/>
        </w:rPr>
        <w:t>a</w:t>
      </w:r>
      <w:r w:rsidRPr="00C92956">
        <w:rPr>
          <w:rFonts w:eastAsia="Times New Roman" w:cstheme="minorHAnsi"/>
          <w:spacing w:val="5"/>
        </w:rPr>
        <w:t xml:space="preserve"> </w:t>
      </w:r>
      <w:r w:rsidRPr="00C92956">
        <w:rPr>
          <w:rFonts w:eastAsia="Calibri" w:cstheme="minorHAnsi"/>
          <w:spacing w:val="1"/>
        </w:rPr>
        <w:t>r</w:t>
      </w:r>
      <w:r w:rsidRPr="00C92956">
        <w:rPr>
          <w:rFonts w:eastAsia="Calibri" w:cstheme="minorHAnsi"/>
          <w:spacing w:val="-3"/>
        </w:rPr>
        <w:t>o</w:t>
      </w:r>
      <w:r w:rsidRPr="00C92956">
        <w:rPr>
          <w:rFonts w:eastAsia="Calibri" w:cstheme="minorHAnsi"/>
          <w:spacing w:val="1"/>
        </w:rPr>
        <w:t>w</w:t>
      </w:r>
      <w:r w:rsidRPr="00C92956">
        <w:rPr>
          <w:rFonts w:eastAsia="Calibri" w:cstheme="minorHAnsi"/>
          <w:spacing w:val="-1"/>
        </w:rPr>
        <w:t>e</w:t>
      </w:r>
      <w:r w:rsidRPr="00C92956">
        <w:rPr>
          <w:rFonts w:eastAsia="Calibri" w:cstheme="minorHAnsi"/>
          <w:spacing w:val="1"/>
        </w:rPr>
        <w:t>r</w:t>
      </w:r>
      <w:r w:rsidRPr="00C92956">
        <w:rPr>
          <w:rFonts w:eastAsia="Calibri" w:cstheme="minorHAnsi"/>
          <w:spacing w:val="-1"/>
        </w:rPr>
        <w:t>o</w:t>
      </w:r>
      <w:r w:rsidRPr="00C92956">
        <w:rPr>
          <w:rFonts w:eastAsia="Calibri" w:cstheme="minorHAnsi"/>
          <w:spacing w:val="1"/>
        </w:rPr>
        <w:t>w</w:t>
      </w:r>
      <w:r w:rsidRPr="00C92956">
        <w:rPr>
          <w:rFonts w:eastAsia="Calibri" w:cstheme="minorHAnsi"/>
        </w:rPr>
        <w:t>a</w:t>
      </w:r>
      <w:r w:rsidRPr="00C92956">
        <w:rPr>
          <w:rFonts w:eastAsia="Times New Roman" w:cstheme="minorHAnsi"/>
        </w:rPr>
        <w:t xml:space="preserve"> </w:t>
      </w:r>
      <w:r w:rsidRPr="00C92956">
        <w:rPr>
          <w:rFonts w:eastAsia="Calibri" w:cstheme="minorHAnsi"/>
        </w:rPr>
        <w:t>–</w:t>
      </w:r>
      <w:r w:rsidRPr="00C92956">
        <w:rPr>
          <w:rFonts w:eastAsia="Times New Roman" w:cstheme="minorHAnsi"/>
          <w:spacing w:val="2"/>
        </w:rPr>
        <w:t xml:space="preserve"> </w:t>
      </w:r>
      <w:r w:rsidRPr="00C92956">
        <w:rPr>
          <w:rFonts w:eastAsia="Calibri" w:cstheme="minorHAnsi"/>
        </w:rPr>
        <w:t>ciąg</w:t>
      </w:r>
      <w:r w:rsidRPr="00C92956">
        <w:rPr>
          <w:rFonts w:eastAsia="Times New Roman" w:cstheme="minorHAnsi"/>
          <w:spacing w:val="3"/>
        </w:rPr>
        <w:t xml:space="preserve"> </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m</w:t>
      </w:r>
      <w:r w:rsidRPr="00C92956">
        <w:rPr>
          <w:rFonts w:eastAsia="Calibri" w:cstheme="minorHAnsi"/>
          <w:spacing w:val="-1"/>
        </w:rPr>
        <w:t>un</w:t>
      </w:r>
      <w:r w:rsidRPr="00C92956">
        <w:rPr>
          <w:rFonts w:eastAsia="Calibri" w:cstheme="minorHAnsi"/>
        </w:rPr>
        <w:t>ika</w:t>
      </w:r>
      <w:r w:rsidRPr="00C92956">
        <w:rPr>
          <w:rFonts w:eastAsia="Calibri" w:cstheme="minorHAnsi"/>
          <w:spacing w:val="-2"/>
        </w:rPr>
        <w:t>c</w:t>
      </w:r>
      <w:r w:rsidRPr="00C92956">
        <w:rPr>
          <w:rFonts w:eastAsia="Calibri" w:cstheme="minorHAnsi"/>
          <w:spacing w:val="1"/>
        </w:rPr>
        <w:t>y</w:t>
      </w:r>
      <w:r w:rsidRPr="00C92956">
        <w:rPr>
          <w:rFonts w:eastAsia="Calibri" w:cstheme="minorHAnsi"/>
        </w:rPr>
        <w:t>j</w:t>
      </w:r>
      <w:r w:rsidRPr="00C92956">
        <w:rPr>
          <w:rFonts w:eastAsia="Calibri" w:cstheme="minorHAnsi"/>
          <w:spacing w:val="-1"/>
        </w:rPr>
        <w:t>n</w:t>
      </w:r>
      <w:r w:rsidRPr="00C92956">
        <w:rPr>
          <w:rFonts w:eastAsia="Calibri" w:cstheme="minorHAnsi"/>
        </w:rPr>
        <w:t>y</w:t>
      </w:r>
      <w:r w:rsidRPr="00C92956">
        <w:rPr>
          <w:rFonts w:eastAsia="Times New Roman" w:cstheme="minorHAnsi"/>
          <w:spacing w:val="5"/>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1"/>
        </w:rPr>
        <w:t>z</w:t>
      </w:r>
      <w:r w:rsidRPr="00C92956">
        <w:rPr>
          <w:rFonts w:eastAsia="Calibri" w:cstheme="minorHAnsi"/>
          <w:spacing w:val="1"/>
        </w:rPr>
        <w:t>e</w:t>
      </w:r>
      <w:r w:rsidRPr="00C92956">
        <w:rPr>
          <w:rFonts w:eastAsia="Calibri" w:cstheme="minorHAnsi"/>
          <w:spacing w:val="-1"/>
        </w:rPr>
        <w:t>zn</w:t>
      </w:r>
      <w:r w:rsidRPr="00C92956">
        <w:rPr>
          <w:rFonts w:eastAsia="Calibri" w:cstheme="minorHAnsi"/>
        </w:rPr>
        <w:t>ac</w:t>
      </w:r>
      <w:r w:rsidRPr="00C92956">
        <w:rPr>
          <w:rFonts w:eastAsia="Calibri" w:cstheme="minorHAnsi"/>
          <w:spacing w:val="-3"/>
        </w:rPr>
        <w:t>z</w:t>
      </w:r>
      <w:r w:rsidRPr="00C92956">
        <w:rPr>
          <w:rFonts w:eastAsia="Calibri" w:cstheme="minorHAnsi"/>
          <w:spacing w:val="1"/>
        </w:rPr>
        <w:t>o</w:t>
      </w:r>
      <w:r w:rsidRPr="00C92956">
        <w:rPr>
          <w:rFonts w:eastAsia="Calibri" w:cstheme="minorHAnsi"/>
          <w:spacing w:val="-1"/>
        </w:rPr>
        <w:t>n</w:t>
      </w:r>
      <w:r w:rsidRPr="00C92956">
        <w:rPr>
          <w:rFonts w:eastAsia="Calibri" w:cstheme="minorHAnsi"/>
        </w:rPr>
        <w:t>y</w:t>
      </w:r>
      <w:r w:rsidRPr="00C92956">
        <w:rPr>
          <w:rFonts w:eastAsia="Times New Roman" w:cstheme="minorHAnsi"/>
          <w:spacing w:val="2"/>
        </w:rPr>
        <w:t xml:space="preserve"> </w:t>
      </w:r>
      <w:r w:rsidRPr="00C92956">
        <w:rPr>
          <w:rFonts w:eastAsia="Calibri" w:cstheme="minorHAnsi"/>
          <w:spacing w:val="-1"/>
        </w:rPr>
        <w:t>d</w:t>
      </w:r>
      <w:r w:rsidRPr="00C92956">
        <w:rPr>
          <w:rFonts w:eastAsia="Calibri" w:cstheme="minorHAnsi"/>
        </w:rPr>
        <w:t>o</w:t>
      </w:r>
      <w:r w:rsidRPr="00C92956">
        <w:rPr>
          <w:rFonts w:eastAsia="Times New Roman" w:cstheme="minorHAnsi"/>
          <w:spacing w:val="5"/>
        </w:rPr>
        <w:t xml:space="preserve"> </w:t>
      </w:r>
      <w:r w:rsidRPr="00C92956">
        <w:rPr>
          <w:rFonts w:eastAsia="Calibri" w:cstheme="minorHAnsi"/>
        </w:rPr>
        <w:t>r</w:t>
      </w:r>
      <w:r w:rsidRPr="00C92956">
        <w:rPr>
          <w:rFonts w:eastAsia="Calibri" w:cstheme="minorHAnsi"/>
          <w:spacing w:val="-1"/>
        </w:rPr>
        <w:t>u</w:t>
      </w:r>
      <w:r w:rsidRPr="00C92956">
        <w:rPr>
          <w:rFonts w:eastAsia="Calibri" w:cstheme="minorHAnsi"/>
        </w:rPr>
        <w:t>c</w:t>
      </w:r>
      <w:r w:rsidRPr="00C92956">
        <w:rPr>
          <w:rFonts w:eastAsia="Calibri" w:cstheme="minorHAnsi"/>
          <w:spacing w:val="-1"/>
        </w:rPr>
        <w:t>h</w:t>
      </w:r>
      <w:r w:rsidRPr="00C92956">
        <w:rPr>
          <w:rFonts w:eastAsia="Calibri" w:cstheme="minorHAnsi"/>
        </w:rPr>
        <w:t>u</w:t>
      </w:r>
      <w:r w:rsidRPr="00C92956">
        <w:rPr>
          <w:rFonts w:eastAsia="Times New Roman" w:cstheme="minorHAnsi"/>
        </w:rPr>
        <w:t xml:space="preserve"> </w:t>
      </w:r>
      <w:r w:rsidRPr="00C92956">
        <w:rPr>
          <w:rFonts w:eastAsia="Calibri" w:cstheme="minorHAnsi"/>
        </w:rPr>
        <w:t>r</w:t>
      </w:r>
      <w:r w:rsidRPr="00C92956">
        <w:rPr>
          <w:rFonts w:eastAsia="Calibri" w:cstheme="minorHAnsi"/>
          <w:spacing w:val="-1"/>
        </w:rPr>
        <w:t>o</w:t>
      </w:r>
      <w:r w:rsidRPr="00C92956">
        <w:rPr>
          <w:rFonts w:eastAsia="Calibri" w:cstheme="minorHAnsi"/>
          <w:spacing w:val="1"/>
        </w:rPr>
        <w:t>we</w:t>
      </w:r>
      <w:r w:rsidRPr="00C92956">
        <w:rPr>
          <w:rFonts w:eastAsia="Calibri" w:cstheme="minorHAnsi"/>
          <w:spacing w:val="-3"/>
        </w:rPr>
        <w:t>r</w:t>
      </w:r>
      <w:r w:rsidRPr="00C92956">
        <w:rPr>
          <w:rFonts w:eastAsia="Calibri" w:cstheme="minorHAnsi"/>
          <w:spacing w:val="1"/>
        </w:rPr>
        <w:t>ów</w:t>
      </w:r>
      <w:r w:rsidRPr="00C92956">
        <w:rPr>
          <w:rFonts w:eastAsia="Calibri" w:cstheme="minorHAnsi"/>
        </w:rPr>
        <w:t>,</w:t>
      </w:r>
      <w:r w:rsidRPr="00C92956">
        <w:rPr>
          <w:rFonts w:eastAsia="Times New Roman" w:cstheme="minorHAnsi"/>
          <w:spacing w:val="1"/>
        </w:rPr>
        <w:t xml:space="preserve"> </w:t>
      </w:r>
      <w:r w:rsidRPr="00C92956">
        <w:rPr>
          <w:rFonts w:eastAsia="Calibri" w:cstheme="minorHAnsi"/>
          <w:spacing w:val="-2"/>
        </w:rPr>
        <w:t>k</w:t>
      </w:r>
      <w:r w:rsidRPr="00C92956">
        <w:rPr>
          <w:rFonts w:eastAsia="Calibri" w:cstheme="minorHAnsi"/>
        </w:rPr>
        <w:t>t</w:t>
      </w:r>
      <w:r w:rsidRPr="00C92956">
        <w:rPr>
          <w:rFonts w:eastAsia="Calibri" w:cstheme="minorHAnsi"/>
          <w:spacing w:val="1"/>
        </w:rPr>
        <w:t>ó</w:t>
      </w:r>
      <w:r w:rsidRPr="00C92956">
        <w:rPr>
          <w:rFonts w:eastAsia="Calibri" w:cstheme="minorHAnsi"/>
          <w:spacing w:val="-3"/>
        </w:rPr>
        <w:t>r</w:t>
      </w:r>
      <w:r w:rsidRPr="00C92956">
        <w:rPr>
          <w:rFonts w:eastAsia="Calibri" w:cstheme="minorHAnsi"/>
        </w:rPr>
        <w:t>y</w:t>
      </w:r>
      <w:r w:rsidRPr="00C92956">
        <w:rPr>
          <w:rFonts w:eastAsia="Times New Roman" w:cstheme="minorHAnsi"/>
          <w:spacing w:val="2"/>
        </w:rPr>
        <w:t xml:space="preserve"> </w:t>
      </w:r>
      <w:r w:rsidRPr="00C92956">
        <w:rPr>
          <w:rFonts w:eastAsia="Calibri" w:cstheme="minorHAnsi"/>
          <w:spacing w:val="1"/>
        </w:rPr>
        <w:t>o</w:t>
      </w:r>
      <w:r w:rsidRPr="00C92956">
        <w:rPr>
          <w:rFonts w:eastAsia="Calibri" w:cstheme="minorHAnsi"/>
          <w:spacing w:val="-1"/>
        </w:rPr>
        <w:t>b</w:t>
      </w:r>
      <w:r w:rsidRPr="00C92956">
        <w:rPr>
          <w:rFonts w:eastAsia="Calibri" w:cstheme="minorHAnsi"/>
        </w:rPr>
        <w:t>e</w:t>
      </w:r>
      <w:r w:rsidRPr="00C92956">
        <w:rPr>
          <w:rFonts w:eastAsia="Calibri" w:cstheme="minorHAnsi"/>
          <w:spacing w:val="-2"/>
        </w:rPr>
        <w:t>j</w:t>
      </w:r>
      <w:r w:rsidRPr="00C92956">
        <w:rPr>
          <w:rFonts w:eastAsia="Calibri" w:cstheme="minorHAnsi"/>
          <w:spacing w:val="1"/>
        </w:rPr>
        <w:t>m</w:t>
      </w:r>
      <w:r w:rsidRPr="00C92956">
        <w:rPr>
          <w:rFonts w:eastAsia="Calibri" w:cstheme="minorHAnsi"/>
          <w:spacing w:val="-1"/>
        </w:rPr>
        <w:t>u</w:t>
      </w:r>
      <w:r w:rsidRPr="00C92956">
        <w:rPr>
          <w:rFonts w:eastAsia="Calibri" w:cstheme="minorHAnsi"/>
        </w:rPr>
        <w:t>j</w:t>
      </w:r>
      <w:r w:rsidRPr="00C92956">
        <w:rPr>
          <w:rFonts w:eastAsia="Calibri" w:cstheme="minorHAnsi"/>
          <w:spacing w:val="1"/>
        </w:rPr>
        <w:t>e</w:t>
      </w:r>
      <w:r w:rsidRPr="00C92956">
        <w:rPr>
          <w:rFonts w:eastAsia="Calibri" w:cstheme="minorHAnsi"/>
        </w:rPr>
        <w:t>:</w:t>
      </w:r>
      <w:r w:rsidRPr="00C92956">
        <w:rPr>
          <w:rFonts w:eastAsia="Times New Roman" w:cstheme="minorHAnsi"/>
          <w:spacing w:val="2"/>
        </w:rPr>
        <w:t xml:space="preserve"> </w:t>
      </w:r>
      <w:r w:rsidRPr="00C92956">
        <w:rPr>
          <w:rFonts w:eastAsia="Calibri" w:cstheme="minorHAnsi"/>
          <w:spacing w:val="-1"/>
        </w:rPr>
        <w:t>d</w:t>
      </w:r>
      <w:r w:rsidRPr="00C92956">
        <w:rPr>
          <w:rFonts w:eastAsia="Calibri" w:cstheme="minorHAnsi"/>
        </w:rPr>
        <w:t>r</w:t>
      </w:r>
      <w:r w:rsidRPr="00C92956">
        <w:rPr>
          <w:rFonts w:eastAsia="Calibri" w:cstheme="minorHAnsi"/>
          <w:spacing w:val="1"/>
        </w:rPr>
        <w:t>o</w:t>
      </w:r>
      <w:r w:rsidRPr="00C92956">
        <w:rPr>
          <w:rFonts w:eastAsia="Calibri" w:cstheme="minorHAnsi"/>
          <w:spacing w:val="-3"/>
        </w:rPr>
        <w:t>g</w:t>
      </w:r>
      <w:r w:rsidRPr="00C92956">
        <w:rPr>
          <w:rFonts w:eastAsia="Calibri" w:cstheme="minorHAnsi"/>
        </w:rPr>
        <w:t>i</w:t>
      </w:r>
      <w:r w:rsidRPr="00C92956">
        <w:rPr>
          <w:rFonts w:eastAsia="Times New Roman" w:cstheme="minorHAnsi"/>
        </w:rPr>
        <w:t xml:space="preserve"> </w:t>
      </w:r>
      <w:r w:rsidRPr="00C92956">
        <w:rPr>
          <w:rFonts w:eastAsia="Calibri" w:cstheme="minorHAnsi"/>
          <w:spacing w:val="-1"/>
        </w:rPr>
        <w:t>d</w:t>
      </w:r>
      <w:r w:rsidRPr="00C92956">
        <w:rPr>
          <w:rFonts w:eastAsia="Calibri" w:cstheme="minorHAnsi"/>
        </w:rPr>
        <w:t>la</w:t>
      </w:r>
      <w:r w:rsidRPr="00C92956">
        <w:rPr>
          <w:rFonts w:eastAsia="Times New Roman" w:cstheme="minorHAnsi"/>
          <w:spacing w:val="3"/>
        </w:rPr>
        <w:t xml:space="preserve"> </w:t>
      </w:r>
      <w:r w:rsidRPr="00C92956">
        <w:rPr>
          <w:rFonts w:eastAsia="Calibri" w:cstheme="minorHAnsi"/>
        </w:rPr>
        <w:t>r</w:t>
      </w:r>
      <w:r w:rsidRPr="00C92956">
        <w:rPr>
          <w:rFonts w:eastAsia="Calibri" w:cstheme="minorHAnsi"/>
          <w:spacing w:val="-1"/>
        </w:rPr>
        <w:t>o</w:t>
      </w:r>
      <w:r w:rsidRPr="00C92956">
        <w:rPr>
          <w:rFonts w:eastAsia="Calibri" w:cstheme="minorHAnsi"/>
          <w:spacing w:val="1"/>
        </w:rPr>
        <w:t>we</w:t>
      </w:r>
      <w:r w:rsidRPr="00C92956">
        <w:rPr>
          <w:rFonts w:eastAsia="Calibri" w:cstheme="minorHAnsi"/>
          <w:spacing w:val="-3"/>
        </w:rPr>
        <w:t>r</w:t>
      </w:r>
      <w:r w:rsidRPr="00C92956">
        <w:rPr>
          <w:rFonts w:eastAsia="Calibri" w:cstheme="minorHAnsi"/>
          <w:spacing w:val="1"/>
        </w:rPr>
        <w:t>ów</w:t>
      </w:r>
      <w:r w:rsidRPr="00C92956">
        <w:rPr>
          <w:rFonts w:eastAsia="Calibri" w:cstheme="minorHAnsi"/>
        </w:rPr>
        <w:t>,</w:t>
      </w:r>
      <w:r w:rsidRPr="00C92956">
        <w:rPr>
          <w:rFonts w:eastAsia="Times New Roman" w:cstheme="minorHAnsi"/>
        </w:rPr>
        <w:t xml:space="preserve"> </w:t>
      </w:r>
      <w:r w:rsidRPr="00C92956">
        <w:rPr>
          <w:rFonts w:eastAsia="Calibri" w:cstheme="minorHAnsi"/>
          <w:spacing w:val="-1"/>
        </w:rPr>
        <w:t>p</w:t>
      </w:r>
      <w:r w:rsidRPr="00C92956">
        <w:rPr>
          <w:rFonts w:eastAsia="Calibri" w:cstheme="minorHAnsi"/>
        </w:rPr>
        <w:t>a</w:t>
      </w:r>
      <w:r w:rsidRPr="00C92956">
        <w:rPr>
          <w:rFonts w:eastAsia="Calibri" w:cstheme="minorHAnsi"/>
          <w:spacing w:val="-2"/>
        </w:rPr>
        <w:t>s</w:t>
      </w:r>
      <w:r w:rsidRPr="00C92956">
        <w:rPr>
          <w:rFonts w:eastAsia="Calibri" w:cstheme="minorHAnsi"/>
        </w:rPr>
        <w:t>y</w:t>
      </w:r>
      <w:r w:rsidRPr="00C92956">
        <w:rPr>
          <w:rFonts w:eastAsia="Times New Roman" w:cstheme="minorHAnsi"/>
          <w:spacing w:val="4"/>
        </w:rPr>
        <w:t xml:space="preserve"> </w:t>
      </w:r>
      <w:r w:rsidRPr="00C92956">
        <w:rPr>
          <w:rFonts w:eastAsia="Calibri" w:cstheme="minorHAnsi"/>
          <w:spacing w:val="-1"/>
        </w:rPr>
        <w:t>d</w:t>
      </w:r>
      <w:r w:rsidRPr="00C92956">
        <w:rPr>
          <w:rFonts w:eastAsia="Calibri" w:cstheme="minorHAnsi"/>
        </w:rPr>
        <w:t>la</w:t>
      </w:r>
      <w:r w:rsidRPr="00C92956">
        <w:rPr>
          <w:rFonts w:eastAsia="Times New Roman" w:cstheme="minorHAnsi"/>
        </w:rPr>
        <w:t xml:space="preserve"> </w:t>
      </w:r>
      <w:r w:rsidRPr="00C92956">
        <w:rPr>
          <w:rFonts w:eastAsia="Calibri" w:cstheme="minorHAnsi"/>
        </w:rPr>
        <w:t>r</w:t>
      </w:r>
      <w:r w:rsidRPr="00C92956">
        <w:rPr>
          <w:rFonts w:eastAsia="Calibri" w:cstheme="minorHAnsi"/>
          <w:spacing w:val="-1"/>
        </w:rPr>
        <w:t>o</w:t>
      </w:r>
      <w:r w:rsidRPr="00C92956">
        <w:rPr>
          <w:rFonts w:eastAsia="Calibri" w:cstheme="minorHAnsi"/>
          <w:spacing w:val="1"/>
        </w:rPr>
        <w:t>we</w:t>
      </w:r>
      <w:r w:rsidRPr="00C92956">
        <w:rPr>
          <w:rFonts w:eastAsia="Calibri" w:cstheme="minorHAnsi"/>
          <w:spacing w:val="-3"/>
        </w:rPr>
        <w:t>r</w:t>
      </w:r>
      <w:r w:rsidRPr="00C92956">
        <w:rPr>
          <w:rFonts w:eastAsia="Calibri" w:cstheme="minorHAnsi"/>
          <w:spacing w:val="1"/>
        </w:rPr>
        <w:t>ó</w:t>
      </w:r>
      <w:r w:rsidRPr="00C92956">
        <w:rPr>
          <w:rFonts w:eastAsia="Calibri" w:cstheme="minorHAnsi"/>
        </w:rPr>
        <w:t>w</w:t>
      </w:r>
      <w:r w:rsidRPr="00C92956">
        <w:rPr>
          <w:rFonts w:eastAsia="Times New Roman" w:cstheme="minorHAnsi"/>
          <w:spacing w:val="1"/>
        </w:rPr>
        <w:t xml:space="preserve"> </w:t>
      </w:r>
      <w:r w:rsidRPr="00C92956">
        <w:rPr>
          <w:rFonts w:eastAsia="Calibri" w:cstheme="minorHAnsi"/>
        </w:rPr>
        <w:t>(w</w:t>
      </w:r>
      <w:r w:rsidRPr="00C92956">
        <w:rPr>
          <w:rFonts w:eastAsia="Times New Roman" w:cstheme="minorHAnsi"/>
          <w:spacing w:val="1"/>
        </w:rPr>
        <w:t xml:space="preserve"> </w:t>
      </w:r>
      <w:r w:rsidRPr="00C92956">
        <w:rPr>
          <w:rFonts w:eastAsia="Calibri" w:cstheme="minorHAnsi"/>
          <w:spacing w:val="-2"/>
        </w:rPr>
        <w:t>t</w:t>
      </w:r>
      <w:r w:rsidRPr="00C92956">
        <w:rPr>
          <w:rFonts w:eastAsia="Calibri" w:cstheme="minorHAnsi"/>
          <w:spacing w:val="-1"/>
        </w:rPr>
        <w:t>y</w:t>
      </w:r>
      <w:r w:rsidRPr="00C92956">
        <w:rPr>
          <w:rFonts w:eastAsia="Calibri" w:cstheme="minorHAnsi"/>
        </w:rPr>
        <w:t>m</w:t>
      </w:r>
      <w:r w:rsidRPr="00C92956">
        <w:rPr>
          <w:rFonts w:eastAsia="Times New Roman" w:cstheme="minorHAnsi"/>
          <w:spacing w:val="4"/>
        </w:rPr>
        <w:t xml:space="preserve"> </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1"/>
        </w:rPr>
        <w:t>n</w:t>
      </w:r>
      <w:r w:rsidRPr="00C92956">
        <w:rPr>
          <w:rFonts w:eastAsia="Calibri" w:cstheme="minorHAnsi"/>
        </w:rPr>
        <w:t>tr</w:t>
      </w:r>
      <w:r>
        <w:rPr>
          <w:rFonts w:eastAsia="Calibri" w:cstheme="minorHAnsi"/>
          <w:spacing w:val="-1"/>
        </w:rPr>
        <w:t>a</w:t>
      </w:r>
      <w:r w:rsidRPr="00C92956">
        <w:rPr>
          <w:rFonts w:eastAsia="Calibri" w:cstheme="minorHAnsi"/>
        </w:rPr>
        <w:t>p</w:t>
      </w:r>
      <w:r w:rsidRPr="00C92956">
        <w:rPr>
          <w:rFonts w:eastAsia="Calibri" w:cstheme="minorHAnsi"/>
          <w:spacing w:val="-2"/>
        </w:rPr>
        <w:t>a</w:t>
      </w:r>
      <w:r w:rsidRPr="00C92956">
        <w:rPr>
          <w:rFonts w:eastAsia="Calibri" w:cstheme="minorHAnsi"/>
          <w:spacing w:val="-1"/>
        </w:rPr>
        <w:t>sy</w:t>
      </w:r>
      <w:r w:rsidRPr="00C92956">
        <w:rPr>
          <w:rFonts w:eastAsia="Calibri" w:cstheme="minorHAnsi"/>
        </w:rPr>
        <w:t>),</w:t>
      </w:r>
      <w:r w:rsidRPr="00C92956">
        <w:rPr>
          <w:rFonts w:eastAsia="Times New Roman" w:cstheme="minorHAnsi"/>
          <w:spacing w:val="3"/>
        </w:rPr>
        <w:t xml:space="preserve"> </w:t>
      </w:r>
      <w:r w:rsidRPr="00C92956">
        <w:rPr>
          <w:rFonts w:eastAsia="Calibri" w:cstheme="minorHAnsi"/>
        </w:rPr>
        <w:t>cią</w:t>
      </w:r>
      <w:r w:rsidRPr="00C92956">
        <w:rPr>
          <w:rFonts w:eastAsia="Calibri" w:cstheme="minorHAnsi"/>
          <w:spacing w:val="-1"/>
        </w:rPr>
        <w:t>g</w:t>
      </w:r>
      <w:r w:rsidRPr="00C92956">
        <w:rPr>
          <w:rFonts w:eastAsia="Calibri" w:cstheme="minorHAnsi"/>
        </w:rPr>
        <w:t>i</w:t>
      </w:r>
      <w:r w:rsidRPr="00C92956">
        <w:rPr>
          <w:rFonts w:eastAsia="Times New Roman" w:cstheme="minorHAnsi"/>
        </w:rPr>
        <w:t xml:space="preserve"> </w:t>
      </w:r>
      <w:r w:rsidRPr="00C92956">
        <w:rPr>
          <w:rFonts w:eastAsia="Calibri" w:cstheme="minorHAnsi"/>
          <w:spacing w:val="-1"/>
        </w:rPr>
        <w:t>p</w:t>
      </w:r>
      <w:r w:rsidRPr="00C92956">
        <w:rPr>
          <w:rFonts w:eastAsia="Calibri" w:cstheme="minorHAnsi"/>
        </w:rPr>
        <w:t>i</w:t>
      </w:r>
      <w:r w:rsidRPr="00C92956">
        <w:rPr>
          <w:rFonts w:eastAsia="Calibri" w:cstheme="minorHAnsi"/>
          <w:spacing w:val="1"/>
        </w:rPr>
        <w:t>e</w:t>
      </w:r>
      <w:r w:rsidRPr="00C92956">
        <w:rPr>
          <w:rFonts w:eastAsia="Calibri" w:cstheme="minorHAnsi"/>
        </w:rPr>
        <w:t>s</w:t>
      </w:r>
      <w:r w:rsidRPr="00C92956">
        <w:rPr>
          <w:rFonts w:eastAsia="Calibri" w:cstheme="minorHAnsi"/>
          <w:spacing w:val="-1"/>
        </w:rPr>
        <w:t>z</w:t>
      </w:r>
      <w:r w:rsidRPr="00C92956">
        <w:rPr>
          <w:rFonts w:eastAsia="Calibri" w:cstheme="minorHAnsi"/>
          <w:spacing w:val="1"/>
        </w:rPr>
        <w:t>o</w:t>
      </w:r>
      <w:r w:rsidRPr="00C92956">
        <w:rPr>
          <w:rFonts w:eastAsia="Calibri" w:cstheme="minorHAnsi"/>
        </w:rPr>
        <w:t>-</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1"/>
        </w:rPr>
        <w:t>we</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e</w:t>
      </w:r>
      <w:r w:rsidRPr="00C92956">
        <w:rPr>
          <w:rFonts w:eastAsia="Calibri" w:cstheme="minorHAnsi"/>
        </w:rPr>
        <w:t>,</w:t>
      </w:r>
      <w:r w:rsidRPr="00C92956">
        <w:rPr>
          <w:rFonts w:eastAsia="Times New Roman" w:cstheme="minorHAnsi"/>
        </w:rPr>
        <w:t xml:space="preserve"> </w:t>
      </w:r>
      <w:r w:rsidRPr="00C92956">
        <w:rPr>
          <w:rFonts w:eastAsia="Calibri" w:cstheme="minorHAnsi"/>
          <w:spacing w:val="-1"/>
        </w:rPr>
        <w:t>d</w:t>
      </w:r>
      <w:r w:rsidRPr="00C92956">
        <w:rPr>
          <w:rFonts w:eastAsia="Calibri" w:cstheme="minorHAnsi"/>
        </w:rPr>
        <w:t>r</w:t>
      </w:r>
      <w:r w:rsidRPr="00C92956">
        <w:rPr>
          <w:rFonts w:eastAsia="Calibri" w:cstheme="minorHAnsi"/>
          <w:spacing w:val="1"/>
        </w:rPr>
        <w:t>o</w:t>
      </w:r>
      <w:r w:rsidRPr="00C92956">
        <w:rPr>
          <w:rFonts w:eastAsia="Calibri" w:cstheme="minorHAnsi"/>
          <w:spacing w:val="-1"/>
        </w:rPr>
        <w:t>g</w:t>
      </w:r>
      <w:r w:rsidRPr="00C92956">
        <w:rPr>
          <w:rFonts w:eastAsia="Calibri" w:cstheme="minorHAnsi"/>
        </w:rPr>
        <w:t>i</w:t>
      </w:r>
      <w:r w:rsidRPr="00C92956">
        <w:rPr>
          <w:rFonts w:eastAsia="Times New Roman" w:cstheme="minorHAnsi"/>
        </w:rPr>
        <w:t xml:space="preserve"> </w:t>
      </w:r>
      <w:r w:rsidRPr="00C92956">
        <w:rPr>
          <w:rFonts w:eastAsia="Calibri" w:cstheme="minorHAnsi"/>
        </w:rPr>
        <w:t>o</w:t>
      </w:r>
      <w:r w:rsidRPr="00C92956">
        <w:rPr>
          <w:rFonts w:eastAsia="Times New Roman" w:cstheme="minorHAnsi"/>
          <w:spacing w:val="2"/>
        </w:rPr>
        <w:t xml:space="preserve"> </w:t>
      </w:r>
      <w:r w:rsidRPr="00C92956">
        <w:rPr>
          <w:rFonts w:eastAsia="Calibri" w:cstheme="minorHAnsi"/>
        </w:rPr>
        <w:t>r</w:t>
      </w:r>
      <w:r w:rsidRPr="00C92956">
        <w:rPr>
          <w:rFonts w:eastAsia="Calibri" w:cstheme="minorHAnsi"/>
          <w:spacing w:val="-1"/>
        </w:rPr>
        <w:t>u</w:t>
      </w:r>
      <w:r w:rsidRPr="00C92956">
        <w:rPr>
          <w:rFonts w:eastAsia="Calibri" w:cstheme="minorHAnsi"/>
        </w:rPr>
        <w:t>c</w:t>
      </w:r>
      <w:r w:rsidRPr="00C92956">
        <w:rPr>
          <w:rFonts w:eastAsia="Calibri" w:cstheme="minorHAnsi"/>
          <w:spacing w:val="-1"/>
        </w:rPr>
        <w:t>h</w:t>
      </w:r>
      <w:r w:rsidRPr="00C92956">
        <w:rPr>
          <w:rFonts w:eastAsia="Calibri" w:cstheme="minorHAnsi"/>
        </w:rPr>
        <w:t>u</w:t>
      </w:r>
      <w:r w:rsidRPr="00C92956">
        <w:rPr>
          <w:rFonts w:eastAsia="Times New Roman" w:cstheme="minorHAnsi"/>
        </w:rPr>
        <w:t xml:space="preserve"> </w:t>
      </w:r>
      <w:r w:rsidRPr="00C92956">
        <w:rPr>
          <w:rFonts w:eastAsia="Calibri" w:cstheme="minorHAnsi"/>
          <w:spacing w:val="-1"/>
        </w:rPr>
        <w:t>u</w:t>
      </w:r>
      <w:r w:rsidRPr="00C92956">
        <w:rPr>
          <w:rFonts w:eastAsia="Calibri" w:cstheme="minorHAnsi"/>
        </w:rPr>
        <w:t>s</w:t>
      </w:r>
      <w:r w:rsidRPr="00C92956">
        <w:rPr>
          <w:rFonts w:eastAsia="Calibri" w:cstheme="minorHAnsi"/>
          <w:spacing w:val="-1"/>
        </w:rPr>
        <w:t>p</w:t>
      </w:r>
      <w:r w:rsidRPr="00C92956">
        <w:rPr>
          <w:rFonts w:eastAsia="Calibri" w:cstheme="minorHAnsi"/>
          <w:spacing w:val="1"/>
        </w:rPr>
        <w:t>o</w:t>
      </w:r>
      <w:r w:rsidRPr="00C92956">
        <w:rPr>
          <w:rFonts w:eastAsia="Calibri" w:cstheme="minorHAnsi"/>
        </w:rPr>
        <w:t>k</w:t>
      </w:r>
      <w:r w:rsidRPr="00C92956">
        <w:rPr>
          <w:rFonts w:eastAsia="Calibri" w:cstheme="minorHAnsi"/>
          <w:spacing w:val="-1"/>
        </w:rPr>
        <w:t>o</w:t>
      </w:r>
      <w:r w:rsidRPr="00C92956">
        <w:rPr>
          <w:rFonts w:eastAsia="Calibri" w:cstheme="minorHAnsi"/>
        </w:rPr>
        <w:t>j</w:t>
      </w:r>
      <w:r w:rsidRPr="00C92956">
        <w:rPr>
          <w:rFonts w:eastAsia="Calibri" w:cstheme="minorHAnsi"/>
          <w:spacing w:val="1"/>
        </w:rPr>
        <w:t>o</w:t>
      </w:r>
      <w:r w:rsidRPr="00C92956">
        <w:rPr>
          <w:rFonts w:eastAsia="Calibri" w:cstheme="minorHAnsi"/>
          <w:spacing w:val="-3"/>
        </w:rPr>
        <w:t>n</w:t>
      </w:r>
      <w:r w:rsidRPr="00C92956">
        <w:rPr>
          <w:rFonts w:eastAsia="Calibri" w:cstheme="minorHAnsi"/>
          <w:spacing w:val="1"/>
        </w:rPr>
        <w:t>ym</w:t>
      </w:r>
      <w:r w:rsidRPr="00C92956">
        <w:rPr>
          <w:rFonts w:eastAsia="Calibri" w:cstheme="minorHAnsi"/>
        </w:rPr>
        <w:t>,</w:t>
      </w:r>
      <w:r w:rsidRPr="00C92956">
        <w:rPr>
          <w:rFonts w:eastAsia="Times New Roman" w:cstheme="minorHAnsi"/>
          <w:spacing w:val="-7"/>
        </w:rPr>
        <w:t xml:space="preserve"> </w:t>
      </w:r>
      <w:r w:rsidRPr="00C92956">
        <w:rPr>
          <w:rFonts w:eastAsia="Calibri" w:cstheme="minorHAnsi"/>
          <w:spacing w:val="-1"/>
        </w:rPr>
        <w:t>d</w:t>
      </w:r>
      <w:r w:rsidRPr="00C92956">
        <w:rPr>
          <w:rFonts w:eastAsia="Calibri" w:cstheme="minorHAnsi"/>
        </w:rPr>
        <w:t>r</w:t>
      </w:r>
      <w:r w:rsidRPr="00C92956">
        <w:rPr>
          <w:rFonts w:eastAsia="Calibri" w:cstheme="minorHAnsi"/>
          <w:spacing w:val="1"/>
        </w:rPr>
        <w:t>o</w:t>
      </w:r>
      <w:r w:rsidRPr="00C92956">
        <w:rPr>
          <w:rFonts w:eastAsia="Calibri" w:cstheme="minorHAnsi"/>
          <w:spacing w:val="-1"/>
        </w:rPr>
        <w:t>g</w:t>
      </w:r>
      <w:r w:rsidRPr="00C92956">
        <w:rPr>
          <w:rFonts w:eastAsia="Calibri" w:cstheme="minorHAnsi"/>
        </w:rPr>
        <w:t>i</w:t>
      </w:r>
      <w:r w:rsidRPr="00C92956">
        <w:rPr>
          <w:rFonts w:eastAsia="Times New Roman" w:cstheme="minorHAnsi"/>
          <w:spacing w:val="-7"/>
        </w:rPr>
        <w:t xml:space="preserve"> </w:t>
      </w:r>
      <w:r w:rsidRPr="00C92956">
        <w:rPr>
          <w:rFonts w:eastAsia="Calibri" w:cstheme="minorHAnsi"/>
        </w:rPr>
        <w:t>o</w:t>
      </w:r>
      <w:r w:rsidRPr="00C92956">
        <w:rPr>
          <w:rFonts w:eastAsia="Times New Roman" w:cstheme="minorHAnsi"/>
          <w:spacing w:val="-6"/>
        </w:rPr>
        <w:t xml:space="preserve"> </w:t>
      </w:r>
      <w:r w:rsidRPr="00C92956">
        <w:rPr>
          <w:rFonts w:eastAsia="Calibri" w:cstheme="minorHAnsi"/>
          <w:spacing w:val="1"/>
        </w:rPr>
        <w:t>m</w:t>
      </w:r>
      <w:r w:rsidRPr="00C92956">
        <w:rPr>
          <w:rFonts w:eastAsia="Calibri" w:cstheme="minorHAnsi"/>
        </w:rPr>
        <w:t>a</w:t>
      </w:r>
      <w:r w:rsidRPr="00C92956">
        <w:rPr>
          <w:rFonts w:eastAsia="Calibri" w:cstheme="minorHAnsi"/>
          <w:spacing w:val="-2"/>
        </w:rPr>
        <w:t>ł</w:t>
      </w:r>
      <w:r w:rsidRPr="00C92956">
        <w:rPr>
          <w:rFonts w:eastAsia="Calibri" w:cstheme="minorHAnsi"/>
          <w:spacing w:val="-1"/>
        </w:rPr>
        <w:t>y</w:t>
      </w:r>
      <w:r w:rsidRPr="00C92956">
        <w:rPr>
          <w:rFonts w:eastAsia="Calibri" w:cstheme="minorHAnsi"/>
        </w:rPr>
        <w:t>m</w:t>
      </w:r>
      <w:r w:rsidRPr="00C92956">
        <w:rPr>
          <w:rFonts w:eastAsia="Times New Roman" w:cstheme="minorHAnsi"/>
          <w:spacing w:val="-3"/>
        </w:rPr>
        <w:t xml:space="preserve"> </w:t>
      </w:r>
      <w:r w:rsidRPr="00C92956">
        <w:rPr>
          <w:rFonts w:eastAsia="Calibri" w:cstheme="minorHAnsi"/>
          <w:spacing w:val="-1"/>
        </w:rPr>
        <w:t>n</w:t>
      </w:r>
      <w:r w:rsidRPr="00C92956">
        <w:rPr>
          <w:rFonts w:eastAsia="Calibri" w:cstheme="minorHAnsi"/>
        </w:rPr>
        <w:t>a</w:t>
      </w:r>
      <w:r w:rsidRPr="00C92956">
        <w:rPr>
          <w:rFonts w:eastAsia="Calibri" w:cstheme="minorHAnsi"/>
          <w:spacing w:val="-2"/>
        </w:rPr>
        <w:t>t</w:t>
      </w:r>
      <w:r w:rsidRPr="00C92956">
        <w:rPr>
          <w:rFonts w:eastAsia="Calibri" w:cstheme="minorHAnsi"/>
          <w:spacing w:val="1"/>
        </w:rPr>
        <w:t>ę</w:t>
      </w:r>
      <w:r w:rsidRPr="00C92956">
        <w:rPr>
          <w:rFonts w:eastAsia="Calibri" w:cstheme="minorHAnsi"/>
          <w:spacing w:val="-1"/>
        </w:rPr>
        <w:t>ż</w:t>
      </w:r>
      <w:r w:rsidRPr="00C92956">
        <w:rPr>
          <w:rFonts w:eastAsia="Calibri" w:cstheme="minorHAnsi"/>
          <w:spacing w:val="1"/>
        </w:rPr>
        <w:t>e</w:t>
      </w:r>
      <w:r w:rsidRPr="00C92956">
        <w:rPr>
          <w:rFonts w:eastAsia="Calibri" w:cstheme="minorHAnsi"/>
          <w:spacing w:val="-1"/>
        </w:rPr>
        <w:t>n</w:t>
      </w:r>
      <w:r w:rsidRPr="00C92956">
        <w:rPr>
          <w:rFonts w:eastAsia="Calibri" w:cstheme="minorHAnsi"/>
        </w:rPr>
        <w:t>iu</w:t>
      </w:r>
      <w:r w:rsidRPr="00C92956">
        <w:rPr>
          <w:rFonts w:eastAsia="Times New Roman" w:cstheme="minorHAnsi"/>
          <w:spacing w:val="-5"/>
        </w:rPr>
        <w:t xml:space="preserve"> </w:t>
      </w:r>
      <w:r w:rsidRPr="00C92956">
        <w:rPr>
          <w:rFonts w:eastAsia="Calibri" w:cstheme="minorHAnsi"/>
        </w:rPr>
        <w:t>r</w:t>
      </w:r>
      <w:r w:rsidRPr="00C92956">
        <w:rPr>
          <w:rFonts w:eastAsia="Calibri" w:cstheme="minorHAnsi"/>
          <w:spacing w:val="-1"/>
        </w:rPr>
        <w:t>u</w:t>
      </w:r>
      <w:r w:rsidRPr="00C92956">
        <w:rPr>
          <w:rFonts w:eastAsia="Calibri" w:cstheme="minorHAnsi"/>
        </w:rPr>
        <w:t>c</w:t>
      </w:r>
      <w:r w:rsidRPr="00C92956">
        <w:rPr>
          <w:rFonts w:eastAsia="Calibri" w:cstheme="minorHAnsi"/>
          <w:spacing w:val="-1"/>
        </w:rPr>
        <w:t>h</w:t>
      </w:r>
      <w:r w:rsidRPr="00C92956">
        <w:rPr>
          <w:rFonts w:eastAsia="Calibri" w:cstheme="minorHAnsi"/>
        </w:rPr>
        <w:t>u</w:t>
      </w:r>
      <w:r w:rsidRPr="00C92956">
        <w:rPr>
          <w:rFonts w:eastAsia="Times New Roman" w:cstheme="minorHAnsi"/>
          <w:spacing w:val="-5"/>
        </w:rPr>
        <w:t xml:space="preserve"> </w:t>
      </w:r>
      <w:r w:rsidRPr="00C92956">
        <w:rPr>
          <w:rFonts w:eastAsia="Calibri" w:cstheme="minorHAnsi"/>
          <w:spacing w:val="1"/>
        </w:rPr>
        <w:t>ł</w:t>
      </w:r>
      <w:r w:rsidRPr="00C92956">
        <w:rPr>
          <w:rFonts w:eastAsia="Calibri" w:cstheme="minorHAnsi"/>
        </w:rPr>
        <w:t>ąc</w:t>
      </w:r>
      <w:r w:rsidRPr="00C92956">
        <w:rPr>
          <w:rFonts w:eastAsia="Calibri" w:cstheme="minorHAnsi"/>
          <w:spacing w:val="-1"/>
        </w:rPr>
        <w:t>zn</w:t>
      </w:r>
      <w:r w:rsidRPr="00C92956">
        <w:rPr>
          <w:rFonts w:eastAsia="Calibri" w:cstheme="minorHAnsi"/>
        </w:rPr>
        <w:t>iki</w:t>
      </w:r>
      <w:r w:rsidRPr="00C92956">
        <w:rPr>
          <w:rFonts w:eastAsia="Times New Roman" w:cstheme="minorHAnsi"/>
          <w:spacing w:val="-10"/>
        </w:rPr>
        <w:t xml:space="preserve"> </w:t>
      </w:r>
      <w:r w:rsidRPr="00C92956">
        <w:rPr>
          <w:rFonts w:eastAsia="Calibri" w:cstheme="minorHAnsi"/>
        </w:rPr>
        <w:t>r</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e</w:t>
      </w:r>
      <w:r w:rsidRPr="00C92956">
        <w:rPr>
          <w:rFonts w:eastAsia="Calibri" w:cstheme="minorHAnsi"/>
        </w:rPr>
        <w:t>r</w:t>
      </w:r>
      <w:r w:rsidRPr="00C92956">
        <w:rPr>
          <w:rFonts w:eastAsia="Calibri" w:cstheme="minorHAnsi"/>
          <w:spacing w:val="-1"/>
        </w:rPr>
        <w:t>o</w:t>
      </w:r>
      <w:r w:rsidRPr="00C92956">
        <w:rPr>
          <w:rFonts w:eastAsia="Calibri" w:cstheme="minorHAnsi"/>
          <w:spacing w:val="1"/>
        </w:rPr>
        <w:t>we</w:t>
      </w:r>
      <w:r>
        <w:rPr>
          <w:rFonts w:eastAsia="Calibri" w:cstheme="minorHAnsi"/>
          <w:spacing w:val="1"/>
        </w:rPr>
        <w:t>, korytarze ruchu rowerów po jezdni w ruchu ogólnym</w:t>
      </w:r>
      <w:r w:rsidRPr="00C92956">
        <w:rPr>
          <w:rFonts w:eastAsia="Calibri" w:cstheme="minorHAnsi"/>
        </w:rPr>
        <w:t>.</w:t>
      </w:r>
    </w:p>
    <w:p w14:paraId="19B01406" w14:textId="77777777" w:rsidR="00197DE8" w:rsidRPr="00C92956" w:rsidRDefault="00197DE8" w:rsidP="006559F6">
      <w:pPr>
        <w:spacing w:after="0"/>
        <w:rPr>
          <w:rFonts w:cstheme="minorHAnsi"/>
        </w:rPr>
      </w:pPr>
    </w:p>
    <w:p w14:paraId="12FCDE69" w14:textId="1752FDC0" w:rsidR="00197DE8" w:rsidRDefault="00197DE8" w:rsidP="006559F6">
      <w:pPr>
        <w:spacing w:after="0"/>
        <w:ind w:left="540" w:right="52" w:hanging="427"/>
        <w:rPr>
          <w:rFonts w:eastAsia="Calibri" w:cstheme="minorHAnsi"/>
        </w:rPr>
      </w:pPr>
      <w:r w:rsidRPr="00C92956">
        <w:rPr>
          <w:rFonts w:eastAsia="Calibri" w:cstheme="minorHAnsi"/>
        </w:rPr>
        <w:t>[</w:t>
      </w:r>
      <w:r>
        <w:rPr>
          <w:rFonts w:eastAsia="Calibri" w:cstheme="minorHAnsi"/>
          <w:spacing w:val="1"/>
        </w:rPr>
        <w:t>1</w:t>
      </w:r>
      <w:r w:rsidR="004B0574">
        <w:rPr>
          <w:rFonts w:eastAsia="Calibri" w:cstheme="minorHAnsi"/>
          <w:spacing w:val="1"/>
        </w:rPr>
        <w:t>7</w:t>
      </w:r>
      <w:r w:rsidRPr="00C92956">
        <w:rPr>
          <w:rFonts w:eastAsia="Calibri" w:cstheme="minorHAnsi"/>
        </w:rPr>
        <w:t>]</w:t>
      </w:r>
      <w:r>
        <w:rPr>
          <w:rFonts w:eastAsia="Calibri" w:cstheme="minorHAnsi"/>
        </w:rPr>
        <w:t xml:space="preserve"> </w:t>
      </w:r>
      <w:r w:rsidRPr="00C92956">
        <w:rPr>
          <w:rFonts w:eastAsia="Calibri" w:cstheme="minorHAnsi"/>
          <w:spacing w:val="-1"/>
        </w:rPr>
        <w:t>M</w:t>
      </w:r>
      <w:r w:rsidRPr="00C92956">
        <w:rPr>
          <w:rFonts w:eastAsia="Calibri" w:cstheme="minorHAnsi"/>
        </w:rPr>
        <w:t>OR</w:t>
      </w:r>
      <w:r w:rsidRPr="00C92956">
        <w:rPr>
          <w:rFonts w:eastAsia="Times New Roman" w:cstheme="minorHAnsi"/>
        </w:rPr>
        <w:t xml:space="preserve"> </w:t>
      </w:r>
      <w:r w:rsidRPr="00C92956">
        <w:rPr>
          <w:rFonts w:eastAsia="Times New Roman" w:cstheme="minorHAnsi"/>
          <w:spacing w:val="6"/>
        </w:rPr>
        <w:t>–</w:t>
      </w:r>
      <w:r w:rsidRPr="00C92956">
        <w:rPr>
          <w:rFonts w:eastAsia="Times New Roman" w:cstheme="minorHAnsi"/>
          <w:spacing w:val="51"/>
        </w:rPr>
        <w:t xml:space="preserve"> </w:t>
      </w:r>
      <w:r w:rsidRPr="00C92956">
        <w:rPr>
          <w:rFonts w:eastAsia="Calibri" w:cstheme="minorHAnsi"/>
          <w:spacing w:val="1"/>
        </w:rPr>
        <w:t>M</w:t>
      </w:r>
      <w:r w:rsidRPr="00C92956">
        <w:rPr>
          <w:rFonts w:eastAsia="Calibri" w:cstheme="minorHAnsi"/>
        </w:rPr>
        <w:t>ie</w:t>
      </w:r>
      <w:r w:rsidRPr="00C92956">
        <w:rPr>
          <w:rFonts w:eastAsia="Calibri" w:cstheme="minorHAnsi"/>
          <w:spacing w:val="-2"/>
        </w:rPr>
        <w:t>j</w:t>
      </w:r>
      <w:r w:rsidRPr="00C92956">
        <w:rPr>
          <w:rFonts w:eastAsia="Calibri" w:cstheme="minorHAnsi"/>
        </w:rPr>
        <w:t>sca</w:t>
      </w:r>
      <w:r w:rsidRPr="00C92956">
        <w:rPr>
          <w:rFonts w:eastAsia="Times New Roman" w:cstheme="minorHAnsi"/>
          <w:spacing w:val="50"/>
        </w:rPr>
        <w:t xml:space="preserve"> </w:t>
      </w:r>
      <w:r w:rsidRPr="00C92956">
        <w:rPr>
          <w:rFonts w:eastAsia="Calibri" w:cstheme="minorHAnsi"/>
        </w:rPr>
        <w:t>O</w:t>
      </w:r>
      <w:r w:rsidRPr="00C92956">
        <w:rPr>
          <w:rFonts w:eastAsia="Calibri" w:cstheme="minorHAnsi"/>
          <w:spacing w:val="-1"/>
        </w:rPr>
        <w:t>b</w:t>
      </w:r>
      <w:r w:rsidRPr="00C92956">
        <w:rPr>
          <w:rFonts w:eastAsia="Calibri" w:cstheme="minorHAnsi"/>
        </w:rPr>
        <w:t>s</w:t>
      </w:r>
      <w:r w:rsidRPr="00C92956">
        <w:rPr>
          <w:rFonts w:eastAsia="Calibri" w:cstheme="minorHAnsi"/>
          <w:spacing w:val="1"/>
        </w:rPr>
        <w:t>ł</w:t>
      </w:r>
      <w:r w:rsidRPr="00C92956">
        <w:rPr>
          <w:rFonts w:eastAsia="Calibri" w:cstheme="minorHAnsi"/>
          <w:spacing w:val="-1"/>
        </w:rPr>
        <w:t>ug</w:t>
      </w:r>
      <w:r w:rsidRPr="00C92956">
        <w:rPr>
          <w:rFonts w:eastAsia="Calibri" w:cstheme="minorHAnsi"/>
        </w:rPr>
        <w:t>i</w:t>
      </w:r>
      <w:r w:rsidRPr="00C92956">
        <w:rPr>
          <w:rFonts w:eastAsia="Times New Roman" w:cstheme="minorHAnsi"/>
          <w:spacing w:val="48"/>
        </w:rPr>
        <w:t xml:space="preserve"> </w:t>
      </w:r>
      <w:r w:rsidRPr="00C92956">
        <w:rPr>
          <w:rFonts w:eastAsia="Calibri" w:cstheme="minorHAnsi"/>
        </w:rPr>
        <w:t>R</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e</w:t>
      </w:r>
      <w:r w:rsidRPr="00C92956">
        <w:rPr>
          <w:rFonts w:eastAsia="Calibri" w:cstheme="minorHAnsi"/>
        </w:rPr>
        <w:t>r</w:t>
      </w:r>
      <w:r w:rsidRPr="00C92956">
        <w:rPr>
          <w:rFonts w:eastAsia="Calibri" w:cstheme="minorHAnsi"/>
          <w:spacing w:val="-1"/>
        </w:rPr>
        <w:t>z</w:t>
      </w:r>
      <w:r w:rsidRPr="00C92956">
        <w:rPr>
          <w:rFonts w:eastAsia="Calibri" w:cstheme="minorHAnsi"/>
          <w:spacing w:val="1"/>
        </w:rPr>
        <w:t>y</w:t>
      </w:r>
      <w:r w:rsidRPr="00C92956">
        <w:rPr>
          <w:rFonts w:eastAsia="Calibri" w:cstheme="minorHAnsi"/>
          <w:spacing w:val="-2"/>
        </w:rPr>
        <w:t>s</w:t>
      </w:r>
      <w:r w:rsidRPr="00C92956">
        <w:rPr>
          <w:rFonts w:eastAsia="Calibri" w:cstheme="minorHAnsi"/>
        </w:rPr>
        <w:t>t</w:t>
      </w:r>
      <w:r w:rsidRPr="00C92956">
        <w:rPr>
          <w:rFonts w:eastAsia="Calibri" w:cstheme="minorHAnsi"/>
          <w:spacing w:val="-1"/>
        </w:rPr>
        <w:t>ó</w:t>
      </w:r>
      <w:r w:rsidRPr="00C92956">
        <w:rPr>
          <w:rFonts w:eastAsia="Calibri" w:cstheme="minorHAnsi"/>
          <w:spacing w:val="1"/>
        </w:rPr>
        <w:t>w</w:t>
      </w:r>
      <w:r w:rsidRPr="00C92956">
        <w:rPr>
          <w:rFonts w:eastAsia="Calibri" w:cstheme="minorHAnsi"/>
        </w:rPr>
        <w:t>,</w:t>
      </w:r>
      <w:r w:rsidRPr="00C92956">
        <w:rPr>
          <w:rFonts w:eastAsia="Times New Roman" w:cstheme="minorHAnsi"/>
          <w:spacing w:val="51"/>
        </w:rPr>
        <w:t xml:space="preserve"> </w:t>
      </w:r>
      <w:r w:rsidRPr="00C92956">
        <w:rPr>
          <w:rFonts w:eastAsia="Calibri" w:cstheme="minorHAnsi"/>
          <w:spacing w:val="1"/>
        </w:rPr>
        <w:t>m</w:t>
      </w:r>
      <w:r w:rsidRPr="00C92956">
        <w:rPr>
          <w:rFonts w:eastAsia="Calibri" w:cstheme="minorHAnsi"/>
          <w:spacing w:val="-3"/>
        </w:rPr>
        <w:t>i</w:t>
      </w:r>
      <w:r w:rsidRPr="00C92956">
        <w:rPr>
          <w:rFonts w:eastAsia="Calibri" w:cstheme="minorHAnsi"/>
        </w:rPr>
        <w:t>ejsca</w:t>
      </w:r>
      <w:r w:rsidRPr="00C92956">
        <w:rPr>
          <w:rFonts w:eastAsia="Times New Roman" w:cstheme="minorHAnsi"/>
          <w:spacing w:val="50"/>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3"/>
        </w:rPr>
        <w:t>z</w:t>
      </w:r>
      <w:r w:rsidRPr="00C92956">
        <w:rPr>
          <w:rFonts w:eastAsia="Calibri" w:cstheme="minorHAnsi"/>
          <w:spacing w:val="1"/>
        </w:rPr>
        <w:t>e</w:t>
      </w:r>
      <w:r w:rsidRPr="00C92956">
        <w:rPr>
          <w:rFonts w:eastAsia="Calibri" w:cstheme="minorHAnsi"/>
          <w:spacing w:val="-1"/>
        </w:rPr>
        <w:t>zn</w:t>
      </w:r>
      <w:r w:rsidRPr="00C92956">
        <w:rPr>
          <w:rFonts w:eastAsia="Calibri" w:cstheme="minorHAnsi"/>
        </w:rPr>
        <w:t>ac</w:t>
      </w:r>
      <w:r w:rsidRPr="00C92956">
        <w:rPr>
          <w:rFonts w:eastAsia="Calibri" w:cstheme="minorHAnsi"/>
          <w:spacing w:val="-1"/>
        </w:rPr>
        <w:t>z</w:t>
      </w:r>
      <w:r w:rsidRPr="00C92956">
        <w:rPr>
          <w:rFonts w:eastAsia="Calibri" w:cstheme="minorHAnsi"/>
          <w:spacing w:val="1"/>
        </w:rPr>
        <w:t>o</w:t>
      </w:r>
      <w:r w:rsidRPr="00C92956">
        <w:rPr>
          <w:rFonts w:eastAsia="Calibri" w:cstheme="minorHAnsi"/>
          <w:spacing w:val="-1"/>
        </w:rPr>
        <w:t>n</w:t>
      </w:r>
      <w:r w:rsidRPr="00C92956">
        <w:rPr>
          <w:rFonts w:eastAsia="Calibri" w:cstheme="minorHAnsi"/>
        </w:rPr>
        <w:t>e</w:t>
      </w:r>
      <w:r w:rsidRPr="00C92956">
        <w:rPr>
          <w:rFonts w:eastAsia="Times New Roman" w:cstheme="minorHAnsi"/>
          <w:spacing w:val="51"/>
        </w:rPr>
        <w:t xml:space="preserve"> </w:t>
      </w:r>
      <w:r w:rsidRPr="00C92956">
        <w:rPr>
          <w:rFonts w:eastAsia="Calibri" w:cstheme="minorHAnsi"/>
          <w:spacing w:val="-1"/>
        </w:rPr>
        <w:t>d</w:t>
      </w:r>
      <w:r w:rsidRPr="00C92956">
        <w:rPr>
          <w:rFonts w:eastAsia="Calibri" w:cstheme="minorHAnsi"/>
        </w:rPr>
        <w:t>o</w:t>
      </w:r>
      <w:r w:rsidRPr="00C92956">
        <w:rPr>
          <w:rFonts w:eastAsia="Times New Roman" w:cstheme="minorHAnsi"/>
          <w:spacing w:val="49"/>
        </w:rPr>
        <w:t xml:space="preserve"> </w:t>
      </w:r>
      <w:r w:rsidRPr="00C92956">
        <w:rPr>
          <w:rFonts w:eastAsia="Calibri" w:cstheme="minorHAnsi"/>
          <w:spacing w:val="1"/>
        </w:rPr>
        <w:t>o</w:t>
      </w:r>
      <w:r w:rsidRPr="00C92956">
        <w:rPr>
          <w:rFonts w:eastAsia="Calibri" w:cstheme="minorHAnsi"/>
          <w:spacing w:val="-1"/>
        </w:rPr>
        <w:t>dp</w:t>
      </w:r>
      <w:r w:rsidRPr="00C92956">
        <w:rPr>
          <w:rFonts w:eastAsia="Calibri" w:cstheme="minorHAnsi"/>
          <w:spacing w:val="1"/>
        </w:rPr>
        <w:t>o</w:t>
      </w:r>
      <w:r w:rsidRPr="00C92956">
        <w:rPr>
          <w:rFonts w:eastAsia="Calibri" w:cstheme="minorHAnsi"/>
        </w:rPr>
        <w:t>c</w:t>
      </w:r>
      <w:r w:rsidRPr="00C92956">
        <w:rPr>
          <w:rFonts w:eastAsia="Calibri" w:cstheme="minorHAnsi"/>
          <w:spacing w:val="-3"/>
        </w:rPr>
        <w:t>z</w:t>
      </w:r>
      <w:r w:rsidRPr="00C92956">
        <w:rPr>
          <w:rFonts w:eastAsia="Calibri" w:cstheme="minorHAnsi"/>
          <w:spacing w:val="1"/>
        </w:rPr>
        <w:t>y</w:t>
      </w:r>
      <w:r w:rsidRPr="00C92956">
        <w:rPr>
          <w:rFonts w:eastAsia="Calibri" w:cstheme="minorHAnsi"/>
          <w:spacing w:val="-1"/>
        </w:rPr>
        <w:t>n</w:t>
      </w:r>
      <w:r w:rsidRPr="00C92956">
        <w:rPr>
          <w:rFonts w:eastAsia="Calibri" w:cstheme="minorHAnsi"/>
        </w:rPr>
        <w:t>ku</w:t>
      </w:r>
      <w:r w:rsidRPr="00C92956">
        <w:rPr>
          <w:rFonts w:eastAsia="Times New Roman" w:cstheme="minorHAnsi"/>
          <w:spacing w:val="47"/>
        </w:rPr>
        <w:t xml:space="preserve"> </w:t>
      </w:r>
      <w:r w:rsidRPr="00C92956">
        <w:rPr>
          <w:rFonts w:eastAsia="Calibri" w:cstheme="minorHAnsi"/>
        </w:rPr>
        <w:t>r</w:t>
      </w:r>
      <w:r w:rsidRPr="00C92956">
        <w:rPr>
          <w:rFonts w:eastAsia="Calibri" w:cstheme="minorHAnsi"/>
          <w:spacing w:val="1"/>
        </w:rPr>
        <w:t>owe</w:t>
      </w:r>
      <w:r w:rsidRPr="00C92956">
        <w:rPr>
          <w:rFonts w:eastAsia="Calibri" w:cstheme="minorHAnsi"/>
        </w:rPr>
        <w:t>r</w:t>
      </w:r>
      <w:r w:rsidRPr="00C92956">
        <w:rPr>
          <w:rFonts w:eastAsia="Calibri" w:cstheme="minorHAnsi"/>
          <w:spacing w:val="-3"/>
        </w:rPr>
        <w:t>z</w:t>
      </w:r>
      <w:r w:rsidRPr="00C92956">
        <w:rPr>
          <w:rFonts w:eastAsia="Calibri" w:cstheme="minorHAnsi"/>
          <w:spacing w:val="1"/>
        </w:rPr>
        <w:t>y</w:t>
      </w:r>
      <w:r w:rsidRPr="00C92956">
        <w:rPr>
          <w:rFonts w:eastAsia="Calibri" w:cstheme="minorHAnsi"/>
        </w:rPr>
        <w:t>s</w:t>
      </w:r>
      <w:r w:rsidRPr="00C92956">
        <w:rPr>
          <w:rFonts w:eastAsia="Calibri" w:cstheme="minorHAnsi"/>
          <w:spacing w:val="-2"/>
        </w:rPr>
        <w:t>t</w:t>
      </w:r>
      <w:r w:rsidRPr="00C92956">
        <w:rPr>
          <w:rFonts w:eastAsia="Calibri" w:cstheme="minorHAnsi"/>
          <w:spacing w:val="1"/>
        </w:rPr>
        <w:t>ó</w:t>
      </w:r>
      <w:r w:rsidRPr="00C92956">
        <w:rPr>
          <w:rFonts w:eastAsia="Calibri" w:cstheme="minorHAnsi"/>
        </w:rPr>
        <w:t>w</w:t>
      </w:r>
      <w:r>
        <w:rPr>
          <w:rFonts w:eastAsia="Times New Roman" w:cstheme="minorHAnsi"/>
          <w:spacing w:val="51"/>
        </w:rPr>
        <w:t>,</w:t>
      </w:r>
      <w:r w:rsidRPr="00C92956">
        <w:rPr>
          <w:rFonts w:eastAsia="Calibri" w:cstheme="minorHAnsi"/>
          <w:spacing w:val="1"/>
        </w:rPr>
        <w:t xml:space="preserve"> w</w:t>
      </w:r>
      <w:r w:rsidRPr="00C92956">
        <w:rPr>
          <w:rFonts w:eastAsia="Calibri" w:cstheme="minorHAnsi"/>
          <w:spacing w:val="-1"/>
        </w:rPr>
        <w:t>yp</w:t>
      </w:r>
      <w:r w:rsidRPr="00C92956">
        <w:rPr>
          <w:rFonts w:eastAsia="Calibri" w:cstheme="minorHAnsi"/>
        </w:rPr>
        <w:t>os</w:t>
      </w:r>
      <w:r w:rsidRPr="00C92956">
        <w:rPr>
          <w:rFonts w:eastAsia="Calibri" w:cstheme="minorHAnsi"/>
          <w:spacing w:val="-1"/>
        </w:rPr>
        <w:t>a</w:t>
      </w:r>
      <w:r w:rsidRPr="00C92956">
        <w:rPr>
          <w:rFonts w:eastAsia="Calibri" w:cstheme="minorHAnsi"/>
          <w:spacing w:val="1"/>
        </w:rPr>
        <w:t>ż</w:t>
      </w:r>
      <w:r w:rsidRPr="00C92956">
        <w:rPr>
          <w:rFonts w:eastAsia="Calibri" w:cstheme="minorHAnsi"/>
          <w:spacing w:val="-1"/>
        </w:rPr>
        <w:t>o</w:t>
      </w:r>
      <w:r w:rsidRPr="00C92956">
        <w:rPr>
          <w:rFonts w:eastAsia="Calibri" w:cstheme="minorHAnsi"/>
        </w:rPr>
        <w:t>ne</w:t>
      </w:r>
      <w:r w:rsidRPr="00C92956">
        <w:rPr>
          <w:rFonts w:eastAsia="Times New Roman" w:cstheme="minorHAnsi"/>
        </w:rPr>
        <w:t xml:space="preserve"> </w:t>
      </w:r>
      <w:r w:rsidRPr="00C92956">
        <w:rPr>
          <w:rFonts w:eastAsia="Calibri" w:cstheme="minorHAnsi"/>
        </w:rPr>
        <w:t>w</w:t>
      </w:r>
      <w:r w:rsidRPr="00C92956">
        <w:rPr>
          <w:rFonts w:eastAsia="Times New Roman" w:cstheme="minorHAnsi"/>
        </w:rPr>
        <w:t xml:space="preserve"> </w:t>
      </w:r>
      <w:r w:rsidRPr="00C92956">
        <w:rPr>
          <w:rFonts w:eastAsia="Calibri" w:cstheme="minorHAnsi"/>
        </w:rPr>
        <w:t>r</w:t>
      </w:r>
      <w:r w:rsidRPr="00C92956">
        <w:rPr>
          <w:rFonts w:eastAsia="Calibri" w:cstheme="minorHAnsi"/>
          <w:spacing w:val="1"/>
        </w:rPr>
        <w:t>ó</w:t>
      </w:r>
      <w:r w:rsidRPr="00C92956">
        <w:rPr>
          <w:rFonts w:eastAsia="Calibri" w:cstheme="minorHAnsi"/>
          <w:spacing w:val="-1"/>
        </w:rPr>
        <w:t>żn</w:t>
      </w:r>
      <w:r w:rsidRPr="00C92956">
        <w:rPr>
          <w:rFonts w:eastAsia="Calibri" w:cstheme="minorHAnsi"/>
        </w:rPr>
        <w:t>e</w:t>
      </w:r>
      <w:r w:rsidRPr="00C92956">
        <w:rPr>
          <w:rFonts w:eastAsia="Times New Roman" w:cstheme="minorHAnsi"/>
        </w:rPr>
        <w:t xml:space="preserve"> </w:t>
      </w:r>
      <w:r w:rsidRPr="00C92956">
        <w:rPr>
          <w:rFonts w:eastAsia="Calibri" w:cstheme="minorHAnsi"/>
          <w:spacing w:val="1"/>
        </w:rPr>
        <w:t>e</w:t>
      </w:r>
      <w:r w:rsidRPr="00C92956">
        <w:rPr>
          <w:rFonts w:eastAsia="Calibri" w:cstheme="minorHAnsi"/>
        </w:rPr>
        <w:t>l</w:t>
      </w:r>
      <w:r w:rsidRPr="00C92956">
        <w:rPr>
          <w:rFonts w:eastAsia="Calibri" w:cstheme="minorHAnsi"/>
          <w:spacing w:val="-2"/>
        </w:rPr>
        <w:t>e</w:t>
      </w:r>
      <w:r w:rsidRPr="00C92956">
        <w:rPr>
          <w:rFonts w:eastAsia="Calibri" w:cstheme="minorHAnsi"/>
          <w:spacing w:val="1"/>
        </w:rPr>
        <w:t>me</w:t>
      </w:r>
      <w:r w:rsidRPr="00C92956">
        <w:rPr>
          <w:rFonts w:eastAsia="Calibri" w:cstheme="minorHAnsi"/>
          <w:spacing w:val="-1"/>
        </w:rPr>
        <w:t>n</w:t>
      </w:r>
      <w:r w:rsidRPr="00C92956">
        <w:rPr>
          <w:rFonts w:eastAsia="Calibri" w:cstheme="minorHAnsi"/>
          <w:spacing w:val="-2"/>
        </w:rPr>
        <w:t>t</w:t>
      </w:r>
      <w:r w:rsidRPr="00C92956">
        <w:rPr>
          <w:rFonts w:eastAsia="Calibri" w:cstheme="minorHAnsi"/>
        </w:rPr>
        <w:t>y</w:t>
      </w:r>
      <w:r w:rsidRPr="00C92956">
        <w:rPr>
          <w:rFonts w:eastAsia="Times New Roman" w:cstheme="minorHAnsi"/>
          <w:spacing w:val="3"/>
        </w:rPr>
        <w:t xml:space="preserve"> </w:t>
      </w:r>
      <w:r w:rsidRPr="00C92956">
        <w:rPr>
          <w:rFonts w:eastAsia="Calibri" w:cstheme="minorHAnsi"/>
        </w:rPr>
        <w:t>i</w:t>
      </w:r>
      <w:r w:rsidRPr="00C92956">
        <w:rPr>
          <w:rFonts w:eastAsia="Calibri" w:cstheme="minorHAnsi"/>
          <w:spacing w:val="-1"/>
        </w:rPr>
        <w:t>n</w:t>
      </w:r>
      <w:r w:rsidRPr="00C92956">
        <w:rPr>
          <w:rFonts w:eastAsia="Calibri" w:cstheme="minorHAnsi"/>
        </w:rPr>
        <w:t>fra</w:t>
      </w:r>
      <w:r w:rsidRPr="00C92956">
        <w:rPr>
          <w:rFonts w:eastAsia="Calibri" w:cstheme="minorHAnsi"/>
          <w:spacing w:val="-2"/>
        </w:rPr>
        <w:t>s</w:t>
      </w:r>
      <w:r w:rsidRPr="00C92956">
        <w:rPr>
          <w:rFonts w:eastAsia="Calibri" w:cstheme="minorHAnsi"/>
        </w:rPr>
        <w:t>tr</w:t>
      </w:r>
      <w:r w:rsidRPr="00C92956">
        <w:rPr>
          <w:rFonts w:eastAsia="Calibri" w:cstheme="minorHAnsi"/>
          <w:spacing w:val="-1"/>
        </w:rPr>
        <w:t>u</w:t>
      </w:r>
      <w:r w:rsidRPr="00C92956">
        <w:rPr>
          <w:rFonts w:eastAsia="Calibri" w:cstheme="minorHAnsi"/>
        </w:rPr>
        <w:t>kt</w:t>
      </w:r>
      <w:r w:rsidRPr="00C92956">
        <w:rPr>
          <w:rFonts w:eastAsia="Calibri" w:cstheme="minorHAnsi"/>
          <w:spacing w:val="-1"/>
        </w:rPr>
        <w:t>u</w:t>
      </w:r>
      <w:r w:rsidRPr="00C92956">
        <w:rPr>
          <w:rFonts w:eastAsia="Calibri" w:cstheme="minorHAnsi"/>
        </w:rPr>
        <w:t>ry</w:t>
      </w:r>
      <w:r w:rsidRPr="00C92956">
        <w:rPr>
          <w:rFonts w:eastAsia="Times New Roman" w:cstheme="minorHAnsi"/>
        </w:rPr>
        <w:t xml:space="preserve"> </w:t>
      </w:r>
      <w:r w:rsidRPr="00C92956">
        <w:rPr>
          <w:rFonts w:eastAsia="Calibri" w:cstheme="minorHAnsi"/>
        </w:rPr>
        <w:t>w</w:t>
      </w:r>
      <w:r w:rsidRPr="00C92956">
        <w:rPr>
          <w:rFonts w:eastAsia="Times New Roman" w:cstheme="minorHAnsi"/>
        </w:rPr>
        <w:t xml:space="preserve"> </w:t>
      </w:r>
      <w:r w:rsidRPr="00C92956">
        <w:rPr>
          <w:rFonts w:eastAsia="Calibri" w:cstheme="minorHAnsi"/>
          <w:spacing w:val="-1"/>
        </w:rPr>
        <w:t>p</w:t>
      </w:r>
      <w:r w:rsidRPr="00C92956">
        <w:rPr>
          <w:rFonts w:eastAsia="Calibri" w:cstheme="minorHAnsi"/>
          <w:spacing w:val="1"/>
        </w:rPr>
        <w:t>o</w:t>
      </w:r>
      <w:r w:rsidRPr="00C92956">
        <w:rPr>
          <w:rFonts w:eastAsia="Calibri" w:cstheme="minorHAnsi"/>
        </w:rPr>
        <w:t>stac</w:t>
      </w:r>
      <w:r w:rsidRPr="00C92956">
        <w:rPr>
          <w:rFonts w:eastAsia="Calibri" w:cstheme="minorHAnsi"/>
          <w:spacing w:val="-3"/>
        </w:rPr>
        <w:t>i</w:t>
      </w:r>
      <w:r w:rsidRPr="00C92956">
        <w:rPr>
          <w:rFonts w:eastAsia="Calibri" w:cstheme="minorHAnsi"/>
        </w:rPr>
        <w:t>:</w:t>
      </w:r>
      <w:r w:rsidRPr="00C92956">
        <w:rPr>
          <w:rFonts w:eastAsia="Times New Roman" w:cstheme="minorHAnsi"/>
        </w:rPr>
        <w:t xml:space="preserve"> </w:t>
      </w:r>
      <w:r w:rsidRPr="00C92956">
        <w:rPr>
          <w:rFonts w:eastAsia="Calibri" w:cstheme="minorHAnsi"/>
          <w:spacing w:val="1"/>
        </w:rPr>
        <w:t>w</w:t>
      </w:r>
      <w:r w:rsidRPr="00C92956">
        <w:rPr>
          <w:rFonts w:eastAsia="Calibri" w:cstheme="minorHAnsi"/>
        </w:rPr>
        <w:t>iat,</w:t>
      </w:r>
      <w:r w:rsidRPr="00C92956">
        <w:rPr>
          <w:rFonts w:eastAsia="Times New Roman" w:cstheme="minorHAnsi"/>
        </w:rPr>
        <w:t xml:space="preserve"> </w:t>
      </w:r>
      <w:r w:rsidRPr="00C92956">
        <w:rPr>
          <w:rFonts w:eastAsia="Calibri" w:cstheme="minorHAnsi"/>
          <w:spacing w:val="1"/>
        </w:rPr>
        <w:t>ł</w:t>
      </w:r>
      <w:r w:rsidRPr="00C92956">
        <w:rPr>
          <w:rFonts w:eastAsia="Calibri" w:cstheme="minorHAnsi"/>
        </w:rPr>
        <w:t>a</w:t>
      </w:r>
      <w:r w:rsidRPr="00C92956">
        <w:rPr>
          <w:rFonts w:eastAsia="Calibri" w:cstheme="minorHAnsi"/>
          <w:spacing w:val="-2"/>
        </w:rPr>
        <w:t>w</w:t>
      </w:r>
      <w:r w:rsidRPr="00C92956">
        <w:rPr>
          <w:rFonts w:eastAsia="Calibri" w:cstheme="minorHAnsi"/>
          <w:spacing w:val="1"/>
        </w:rPr>
        <w:t>e</w:t>
      </w:r>
      <w:r w:rsidRPr="00C92956">
        <w:rPr>
          <w:rFonts w:eastAsia="Calibri" w:cstheme="minorHAnsi"/>
        </w:rPr>
        <w:t>k,</w:t>
      </w:r>
      <w:r w:rsidRPr="00C92956">
        <w:rPr>
          <w:rFonts w:eastAsia="Times New Roman" w:cstheme="minorHAnsi"/>
        </w:rPr>
        <w:t xml:space="preserve"> </w:t>
      </w:r>
      <w:r w:rsidRPr="00C92956">
        <w:rPr>
          <w:rFonts w:eastAsia="Calibri" w:cstheme="minorHAnsi"/>
        </w:rPr>
        <w:t>ta</w:t>
      </w:r>
      <w:r w:rsidRPr="00C92956">
        <w:rPr>
          <w:rFonts w:eastAsia="Calibri" w:cstheme="minorHAnsi"/>
          <w:spacing w:val="-1"/>
        </w:rPr>
        <w:t>b</w:t>
      </w:r>
      <w:r w:rsidRPr="00C92956">
        <w:rPr>
          <w:rFonts w:eastAsia="Calibri" w:cstheme="minorHAnsi"/>
        </w:rPr>
        <w:t>lic</w:t>
      </w:r>
      <w:r w:rsidRPr="00C92956">
        <w:rPr>
          <w:rFonts w:eastAsia="Times New Roman" w:cstheme="minorHAnsi"/>
        </w:rPr>
        <w:t xml:space="preserve"> </w:t>
      </w:r>
      <w:r w:rsidRPr="00C92956">
        <w:rPr>
          <w:rFonts w:eastAsia="Calibri" w:cstheme="minorHAnsi"/>
        </w:rPr>
        <w:t>i</w:t>
      </w:r>
      <w:r w:rsidRPr="00C92956">
        <w:rPr>
          <w:rFonts w:eastAsia="Calibri" w:cstheme="minorHAnsi"/>
          <w:spacing w:val="-1"/>
        </w:rPr>
        <w:t>n</w:t>
      </w:r>
      <w:r w:rsidRPr="00C92956">
        <w:rPr>
          <w:rFonts w:eastAsia="Calibri" w:cstheme="minorHAnsi"/>
        </w:rPr>
        <w:t>f</w:t>
      </w:r>
      <w:r w:rsidRPr="00C92956">
        <w:rPr>
          <w:rFonts w:eastAsia="Calibri" w:cstheme="minorHAnsi"/>
          <w:spacing w:val="1"/>
        </w:rPr>
        <w:t>o</w:t>
      </w:r>
      <w:r w:rsidRPr="00C92956">
        <w:rPr>
          <w:rFonts w:eastAsia="Calibri" w:cstheme="minorHAnsi"/>
          <w:spacing w:val="-3"/>
        </w:rPr>
        <w:t>r</w:t>
      </w:r>
      <w:r w:rsidRPr="00C92956">
        <w:rPr>
          <w:rFonts w:eastAsia="Calibri" w:cstheme="minorHAnsi"/>
          <w:spacing w:val="1"/>
        </w:rPr>
        <w:t>m</w:t>
      </w:r>
      <w:r w:rsidRPr="00C92956">
        <w:rPr>
          <w:rFonts w:eastAsia="Calibri" w:cstheme="minorHAnsi"/>
        </w:rPr>
        <w:t>ac</w:t>
      </w:r>
      <w:r w:rsidRPr="00C92956">
        <w:rPr>
          <w:rFonts w:eastAsia="Calibri" w:cstheme="minorHAnsi"/>
          <w:spacing w:val="-2"/>
        </w:rPr>
        <w:t>y</w:t>
      </w:r>
      <w:r w:rsidRPr="00C92956">
        <w:rPr>
          <w:rFonts w:eastAsia="Calibri" w:cstheme="minorHAnsi"/>
        </w:rPr>
        <w:t>j</w:t>
      </w:r>
      <w:r w:rsidRPr="00C92956">
        <w:rPr>
          <w:rFonts w:eastAsia="Calibri" w:cstheme="minorHAnsi"/>
          <w:spacing w:val="-1"/>
        </w:rPr>
        <w:t>n</w:t>
      </w:r>
      <w:r w:rsidRPr="00C92956">
        <w:rPr>
          <w:rFonts w:eastAsia="Calibri" w:cstheme="minorHAnsi"/>
          <w:spacing w:val="1"/>
        </w:rPr>
        <w:t>y</w:t>
      </w:r>
      <w:r w:rsidRPr="00C92956">
        <w:rPr>
          <w:rFonts w:eastAsia="Calibri" w:cstheme="minorHAnsi"/>
        </w:rPr>
        <w:t>c</w:t>
      </w:r>
      <w:r w:rsidRPr="00C92956">
        <w:rPr>
          <w:rFonts w:eastAsia="Calibri" w:cstheme="minorHAnsi"/>
          <w:spacing w:val="-3"/>
        </w:rPr>
        <w:t>h</w:t>
      </w:r>
      <w:r w:rsidRPr="00C92956">
        <w:rPr>
          <w:rFonts w:eastAsia="Calibri" w:cstheme="minorHAnsi"/>
        </w:rPr>
        <w:t>,</w:t>
      </w:r>
      <w:r w:rsidRPr="00C92956">
        <w:rPr>
          <w:rFonts w:eastAsia="Times New Roman" w:cstheme="minorHAnsi"/>
        </w:rPr>
        <w:t xml:space="preserve"> </w:t>
      </w:r>
      <w:r w:rsidRPr="00C92956">
        <w:rPr>
          <w:rFonts w:eastAsia="Calibri" w:cstheme="minorHAnsi"/>
        </w:rPr>
        <w:t>st</w:t>
      </w:r>
      <w:r w:rsidRPr="00C92956">
        <w:rPr>
          <w:rFonts w:eastAsia="Calibri" w:cstheme="minorHAnsi"/>
          <w:spacing w:val="1"/>
        </w:rPr>
        <w:t>o</w:t>
      </w:r>
      <w:r w:rsidRPr="00C92956">
        <w:rPr>
          <w:rFonts w:eastAsia="Calibri" w:cstheme="minorHAnsi"/>
        </w:rPr>
        <w:t>j</w:t>
      </w:r>
      <w:r w:rsidRPr="00C92956">
        <w:rPr>
          <w:rFonts w:eastAsia="Calibri" w:cstheme="minorHAnsi"/>
          <w:spacing w:val="-3"/>
        </w:rPr>
        <w:t>a</w:t>
      </w:r>
      <w:r w:rsidRPr="00C92956">
        <w:rPr>
          <w:rFonts w:eastAsia="Calibri" w:cstheme="minorHAnsi"/>
        </w:rPr>
        <w:t>k</w:t>
      </w:r>
      <w:r w:rsidRPr="00C92956">
        <w:rPr>
          <w:rFonts w:eastAsia="Calibri" w:cstheme="minorHAnsi"/>
          <w:spacing w:val="-1"/>
        </w:rPr>
        <w:t>ó</w:t>
      </w:r>
      <w:r w:rsidRPr="00C92956">
        <w:rPr>
          <w:rFonts w:eastAsia="Calibri" w:cstheme="minorHAnsi"/>
        </w:rPr>
        <w:t>w</w:t>
      </w:r>
      <w:r w:rsidRPr="00C92956">
        <w:rPr>
          <w:rFonts w:eastAsia="Times New Roman" w:cstheme="minorHAnsi"/>
          <w:spacing w:val="-4"/>
        </w:rPr>
        <w:t xml:space="preserve"> </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e</w:t>
      </w:r>
      <w:r w:rsidRPr="00C92956">
        <w:rPr>
          <w:rFonts w:eastAsia="Calibri" w:cstheme="minorHAnsi"/>
        </w:rPr>
        <w:t>r</w:t>
      </w:r>
      <w:r w:rsidRPr="00C92956">
        <w:rPr>
          <w:rFonts w:eastAsia="Calibri" w:cstheme="minorHAnsi"/>
          <w:spacing w:val="-1"/>
        </w:rPr>
        <w:t>o</w:t>
      </w:r>
      <w:r w:rsidRPr="00C92956">
        <w:rPr>
          <w:rFonts w:eastAsia="Calibri" w:cstheme="minorHAnsi"/>
          <w:spacing w:val="1"/>
        </w:rPr>
        <w:t>wy</w:t>
      </w:r>
      <w:r w:rsidRPr="00C92956">
        <w:rPr>
          <w:rFonts w:eastAsia="Calibri" w:cstheme="minorHAnsi"/>
        </w:rPr>
        <w:t>c</w:t>
      </w:r>
      <w:r w:rsidRPr="00C92956">
        <w:rPr>
          <w:rFonts w:eastAsia="Calibri" w:cstheme="minorHAnsi"/>
          <w:spacing w:val="-1"/>
        </w:rPr>
        <w:t>h</w:t>
      </w:r>
      <w:r w:rsidRPr="00C92956">
        <w:rPr>
          <w:rFonts w:eastAsia="Calibri" w:cstheme="minorHAnsi"/>
        </w:rPr>
        <w:t>,</w:t>
      </w:r>
      <w:r w:rsidRPr="00C92956">
        <w:rPr>
          <w:rFonts w:eastAsia="Times New Roman" w:cstheme="minorHAnsi"/>
          <w:spacing w:val="-7"/>
        </w:rPr>
        <w:t xml:space="preserve"> </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2"/>
        </w:rPr>
        <w:t>s</w:t>
      </w:r>
      <w:r w:rsidRPr="00C92956">
        <w:rPr>
          <w:rFonts w:eastAsia="Calibri" w:cstheme="minorHAnsi"/>
          <w:spacing w:val="-1"/>
        </w:rPr>
        <w:t>z</w:t>
      </w:r>
      <w:r w:rsidRPr="00C92956">
        <w:rPr>
          <w:rFonts w:eastAsia="Calibri" w:cstheme="minorHAnsi"/>
          <w:spacing w:val="1"/>
        </w:rPr>
        <w:t>ó</w:t>
      </w:r>
      <w:r w:rsidRPr="00C92956">
        <w:rPr>
          <w:rFonts w:eastAsia="Calibri" w:cstheme="minorHAnsi"/>
        </w:rPr>
        <w:t>w</w:t>
      </w:r>
      <w:r w:rsidRPr="00C92956">
        <w:rPr>
          <w:rFonts w:eastAsia="Times New Roman" w:cstheme="minorHAnsi"/>
          <w:spacing w:val="-4"/>
        </w:rPr>
        <w:t xml:space="preserve"> </w:t>
      </w:r>
      <w:r w:rsidRPr="00C92956">
        <w:rPr>
          <w:rFonts w:eastAsia="Calibri" w:cstheme="minorHAnsi"/>
          <w:spacing w:val="-1"/>
        </w:rPr>
        <w:t>n</w:t>
      </w:r>
      <w:r w:rsidRPr="00C92956">
        <w:rPr>
          <w:rFonts w:eastAsia="Calibri" w:cstheme="minorHAnsi"/>
        </w:rPr>
        <w:t>a</w:t>
      </w:r>
      <w:r w:rsidRPr="00C92956">
        <w:rPr>
          <w:rFonts w:eastAsia="Times New Roman" w:cstheme="minorHAnsi"/>
          <w:spacing w:val="-7"/>
        </w:rPr>
        <w:t xml:space="preserve"> </w:t>
      </w:r>
      <w:r w:rsidRPr="00C92956">
        <w:rPr>
          <w:rFonts w:eastAsia="Calibri" w:cstheme="minorHAnsi"/>
        </w:rPr>
        <w:t>ś</w:t>
      </w:r>
      <w:r w:rsidRPr="00C92956">
        <w:rPr>
          <w:rFonts w:eastAsia="Calibri" w:cstheme="minorHAnsi"/>
          <w:spacing w:val="1"/>
        </w:rPr>
        <w:t>m</w:t>
      </w:r>
      <w:r w:rsidRPr="00C92956">
        <w:rPr>
          <w:rFonts w:eastAsia="Calibri" w:cstheme="minorHAnsi"/>
          <w:spacing w:val="-3"/>
        </w:rPr>
        <w:t>i</w:t>
      </w:r>
      <w:r w:rsidRPr="00C92956">
        <w:rPr>
          <w:rFonts w:eastAsia="Calibri" w:cstheme="minorHAnsi"/>
          <w:spacing w:val="1"/>
        </w:rPr>
        <w:t>e</w:t>
      </w:r>
      <w:r w:rsidRPr="00C92956">
        <w:rPr>
          <w:rFonts w:eastAsia="Calibri" w:cstheme="minorHAnsi"/>
        </w:rPr>
        <w:t>ci</w:t>
      </w:r>
      <w:r w:rsidRPr="00C92956">
        <w:rPr>
          <w:rFonts w:eastAsia="Times New Roman" w:cstheme="minorHAnsi"/>
          <w:spacing w:val="-5"/>
        </w:rPr>
        <w:t xml:space="preserve"> </w:t>
      </w:r>
      <w:r w:rsidRPr="00C92956">
        <w:rPr>
          <w:rFonts w:eastAsia="Calibri" w:cstheme="minorHAnsi"/>
        </w:rPr>
        <w:t>it</w:t>
      </w:r>
      <w:r w:rsidRPr="00C92956">
        <w:rPr>
          <w:rFonts w:eastAsia="Calibri" w:cstheme="minorHAnsi"/>
          <w:spacing w:val="-1"/>
        </w:rPr>
        <w:t>p</w:t>
      </w:r>
      <w:r w:rsidRPr="00C92956">
        <w:rPr>
          <w:rFonts w:eastAsia="Calibri" w:cstheme="minorHAnsi"/>
        </w:rPr>
        <w:t>.</w:t>
      </w:r>
    </w:p>
    <w:p w14:paraId="09ED14C8" w14:textId="77777777" w:rsidR="00197DE8" w:rsidRPr="00C92956" w:rsidRDefault="00197DE8" w:rsidP="006559F6">
      <w:pPr>
        <w:spacing w:after="0"/>
        <w:ind w:left="540" w:right="52" w:hanging="427"/>
        <w:rPr>
          <w:rFonts w:eastAsia="Calibri" w:cstheme="minorHAnsi"/>
        </w:rPr>
      </w:pPr>
    </w:p>
    <w:p w14:paraId="6742EFE3" w14:textId="24ACD8D1" w:rsidR="00197DE8" w:rsidRDefault="00197DE8" w:rsidP="006559F6">
      <w:pPr>
        <w:spacing w:after="0"/>
        <w:ind w:left="540" w:right="52" w:hanging="427"/>
        <w:rPr>
          <w:rFonts w:eastAsia="Calibri" w:cstheme="minorHAnsi"/>
        </w:rPr>
      </w:pPr>
      <w:r w:rsidRPr="00C92956">
        <w:rPr>
          <w:rFonts w:eastAsia="Calibri" w:cstheme="minorHAnsi"/>
        </w:rPr>
        <w:t>[</w:t>
      </w:r>
      <w:r w:rsidR="004B0574">
        <w:rPr>
          <w:rFonts w:eastAsia="Calibri" w:cstheme="minorHAnsi"/>
          <w:spacing w:val="1"/>
        </w:rPr>
        <w:t>18</w:t>
      </w:r>
      <w:r w:rsidRPr="00C92956">
        <w:rPr>
          <w:rFonts w:eastAsia="Calibri" w:cstheme="minorHAnsi"/>
        </w:rPr>
        <w:t>]</w:t>
      </w:r>
      <w:r w:rsidRPr="00C92956">
        <w:rPr>
          <w:rFonts w:eastAsia="Times New Roman" w:cstheme="minorHAnsi"/>
          <w:spacing w:val="12"/>
        </w:rPr>
        <w:t xml:space="preserve"> </w:t>
      </w:r>
      <w:r w:rsidRPr="00C92956">
        <w:rPr>
          <w:rFonts w:eastAsia="Calibri" w:cstheme="minorHAnsi"/>
          <w:spacing w:val="-1"/>
        </w:rPr>
        <w:t>M</w:t>
      </w:r>
      <w:r w:rsidRPr="00C92956">
        <w:rPr>
          <w:rFonts w:eastAsia="Calibri" w:cstheme="minorHAnsi"/>
        </w:rPr>
        <w:t>OK</w:t>
      </w:r>
      <w:r w:rsidRPr="00C92956">
        <w:rPr>
          <w:rFonts w:eastAsia="Times New Roman" w:cstheme="minorHAnsi"/>
        </w:rPr>
        <w:t xml:space="preserve"> </w:t>
      </w:r>
      <w:r w:rsidRPr="00C92956">
        <w:rPr>
          <w:rFonts w:eastAsia="Calibri" w:cstheme="minorHAnsi"/>
        </w:rPr>
        <w:t>–</w:t>
      </w:r>
      <w:r w:rsidRPr="00C92956">
        <w:rPr>
          <w:rFonts w:eastAsia="Times New Roman" w:cstheme="minorHAnsi"/>
          <w:spacing w:val="51"/>
        </w:rPr>
        <w:t xml:space="preserve"> </w:t>
      </w:r>
      <w:r w:rsidRPr="00C92956">
        <w:rPr>
          <w:rFonts w:eastAsia="Calibri" w:cstheme="minorHAnsi"/>
          <w:spacing w:val="1"/>
        </w:rPr>
        <w:t>M</w:t>
      </w:r>
      <w:r w:rsidRPr="00C92956">
        <w:rPr>
          <w:rFonts w:eastAsia="Calibri" w:cstheme="minorHAnsi"/>
        </w:rPr>
        <w:t>ie</w:t>
      </w:r>
      <w:r w:rsidRPr="00C92956">
        <w:rPr>
          <w:rFonts w:eastAsia="Calibri" w:cstheme="minorHAnsi"/>
          <w:spacing w:val="-2"/>
        </w:rPr>
        <w:t>j</w:t>
      </w:r>
      <w:r w:rsidRPr="00C92956">
        <w:rPr>
          <w:rFonts w:eastAsia="Calibri" w:cstheme="minorHAnsi"/>
        </w:rPr>
        <w:t>sca</w:t>
      </w:r>
      <w:r w:rsidRPr="00C92956">
        <w:rPr>
          <w:rFonts w:eastAsia="Times New Roman" w:cstheme="minorHAnsi"/>
          <w:spacing w:val="50"/>
        </w:rPr>
        <w:t xml:space="preserve"> </w:t>
      </w:r>
      <w:r w:rsidRPr="00C92956">
        <w:rPr>
          <w:rFonts w:eastAsia="Calibri" w:cstheme="minorHAnsi"/>
        </w:rPr>
        <w:t>O</w:t>
      </w:r>
      <w:r w:rsidRPr="00C92956">
        <w:rPr>
          <w:rFonts w:eastAsia="Calibri" w:cstheme="minorHAnsi"/>
          <w:spacing w:val="-1"/>
        </w:rPr>
        <w:t>b</w:t>
      </w:r>
      <w:r w:rsidRPr="00C92956">
        <w:rPr>
          <w:rFonts w:eastAsia="Calibri" w:cstheme="minorHAnsi"/>
        </w:rPr>
        <w:t>s</w:t>
      </w:r>
      <w:r w:rsidRPr="00C92956">
        <w:rPr>
          <w:rFonts w:eastAsia="Calibri" w:cstheme="minorHAnsi"/>
          <w:spacing w:val="1"/>
        </w:rPr>
        <w:t>ł</w:t>
      </w:r>
      <w:r w:rsidRPr="00C92956">
        <w:rPr>
          <w:rFonts w:eastAsia="Calibri" w:cstheme="minorHAnsi"/>
          <w:spacing w:val="-1"/>
        </w:rPr>
        <w:t>ug</w:t>
      </w:r>
      <w:r w:rsidRPr="00C92956">
        <w:rPr>
          <w:rFonts w:eastAsia="Calibri" w:cstheme="minorHAnsi"/>
        </w:rPr>
        <w:t>i</w:t>
      </w:r>
      <w:r w:rsidRPr="00C92956">
        <w:rPr>
          <w:rFonts w:eastAsia="Times New Roman" w:cstheme="minorHAnsi"/>
          <w:spacing w:val="48"/>
        </w:rPr>
        <w:t xml:space="preserve"> </w:t>
      </w:r>
      <w:r w:rsidRPr="00C92956">
        <w:rPr>
          <w:rFonts w:eastAsia="Calibri" w:cstheme="minorHAnsi"/>
        </w:rPr>
        <w:t>Kamperów,</w:t>
      </w:r>
      <w:r w:rsidRPr="00C92956">
        <w:rPr>
          <w:rFonts w:eastAsia="Times New Roman" w:cstheme="minorHAnsi"/>
          <w:spacing w:val="51"/>
        </w:rPr>
        <w:t xml:space="preserve"> </w:t>
      </w:r>
      <w:r w:rsidRPr="00C92956">
        <w:rPr>
          <w:rFonts w:eastAsia="Calibri" w:cstheme="minorHAnsi"/>
          <w:spacing w:val="1"/>
        </w:rPr>
        <w:t>m</w:t>
      </w:r>
      <w:r w:rsidRPr="00C92956">
        <w:rPr>
          <w:rFonts w:eastAsia="Calibri" w:cstheme="minorHAnsi"/>
          <w:spacing w:val="-3"/>
        </w:rPr>
        <w:t>i</w:t>
      </w:r>
      <w:r w:rsidRPr="00C92956">
        <w:rPr>
          <w:rFonts w:eastAsia="Calibri" w:cstheme="minorHAnsi"/>
        </w:rPr>
        <w:t>ejsca</w:t>
      </w:r>
      <w:r w:rsidRPr="00C92956">
        <w:rPr>
          <w:rFonts w:eastAsia="Times New Roman" w:cstheme="minorHAnsi"/>
          <w:spacing w:val="50"/>
        </w:rPr>
        <w:t xml:space="preserve"> </w:t>
      </w:r>
      <w:r w:rsidRPr="00C92956">
        <w:rPr>
          <w:rFonts w:eastAsia="Calibri" w:cstheme="minorHAnsi"/>
          <w:spacing w:val="-1"/>
        </w:rPr>
        <w:t>p</w:t>
      </w:r>
      <w:r w:rsidRPr="00C92956">
        <w:rPr>
          <w:rFonts w:eastAsia="Calibri" w:cstheme="minorHAnsi"/>
        </w:rPr>
        <w:t>r</w:t>
      </w:r>
      <w:r w:rsidRPr="00C92956">
        <w:rPr>
          <w:rFonts w:eastAsia="Calibri" w:cstheme="minorHAnsi"/>
          <w:spacing w:val="-3"/>
        </w:rPr>
        <w:t>z</w:t>
      </w:r>
      <w:r w:rsidRPr="00C92956">
        <w:rPr>
          <w:rFonts w:eastAsia="Calibri" w:cstheme="minorHAnsi"/>
          <w:spacing w:val="1"/>
        </w:rPr>
        <w:t>e</w:t>
      </w:r>
      <w:r w:rsidRPr="00C92956">
        <w:rPr>
          <w:rFonts w:eastAsia="Calibri" w:cstheme="minorHAnsi"/>
          <w:spacing w:val="-1"/>
        </w:rPr>
        <w:t>zn</w:t>
      </w:r>
      <w:r w:rsidRPr="00C92956">
        <w:rPr>
          <w:rFonts w:eastAsia="Calibri" w:cstheme="minorHAnsi"/>
        </w:rPr>
        <w:t>ac</w:t>
      </w:r>
      <w:r w:rsidRPr="00C92956">
        <w:rPr>
          <w:rFonts w:eastAsia="Calibri" w:cstheme="minorHAnsi"/>
          <w:spacing w:val="-1"/>
        </w:rPr>
        <w:t>z</w:t>
      </w:r>
      <w:r w:rsidRPr="00C92956">
        <w:rPr>
          <w:rFonts w:eastAsia="Calibri" w:cstheme="minorHAnsi"/>
          <w:spacing w:val="1"/>
        </w:rPr>
        <w:t>o</w:t>
      </w:r>
      <w:r w:rsidRPr="00C92956">
        <w:rPr>
          <w:rFonts w:eastAsia="Calibri" w:cstheme="minorHAnsi"/>
          <w:spacing w:val="-1"/>
        </w:rPr>
        <w:t>n</w:t>
      </w:r>
      <w:r w:rsidRPr="00C92956">
        <w:rPr>
          <w:rFonts w:eastAsia="Calibri" w:cstheme="minorHAnsi"/>
        </w:rPr>
        <w:t>e</w:t>
      </w:r>
      <w:r w:rsidRPr="00C92956">
        <w:rPr>
          <w:rFonts w:eastAsia="Times New Roman" w:cstheme="minorHAnsi"/>
          <w:spacing w:val="51"/>
        </w:rPr>
        <w:t xml:space="preserve"> </w:t>
      </w:r>
      <w:r w:rsidRPr="00C92956">
        <w:rPr>
          <w:rFonts w:eastAsia="Calibri" w:cstheme="minorHAnsi"/>
          <w:spacing w:val="-1"/>
        </w:rPr>
        <w:t>d</w:t>
      </w:r>
      <w:r w:rsidRPr="00C92956">
        <w:rPr>
          <w:rFonts w:eastAsia="Calibri" w:cstheme="minorHAnsi"/>
        </w:rPr>
        <w:t>o</w:t>
      </w:r>
      <w:r w:rsidRPr="00C92956">
        <w:rPr>
          <w:rFonts w:eastAsia="Times New Roman" w:cstheme="minorHAnsi"/>
          <w:spacing w:val="49"/>
        </w:rPr>
        <w:t xml:space="preserve"> </w:t>
      </w:r>
      <w:r w:rsidRPr="00C92956">
        <w:rPr>
          <w:rFonts w:eastAsia="Calibri" w:cstheme="minorHAnsi"/>
          <w:spacing w:val="1"/>
        </w:rPr>
        <w:t>o</w:t>
      </w:r>
      <w:r w:rsidRPr="00C92956">
        <w:rPr>
          <w:rFonts w:eastAsia="Calibri" w:cstheme="minorHAnsi"/>
          <w:spacing w:val="-1"/>
        </w:rPr>
        <w:t>dp</w:t>
      </w:r>
      <w:r w:rsidRPr="00C92956">
        <w:rPr>
          <w:rFonts w:eastAsia="Calibri" w:cstheme="minorHAnsi"/>
          <w:spacing w:val="1"/>
        </w:rPr>
        <w:t>o</w:t>
      </w:r>
      <w:r w:rsidRPr="00C92956">
        <w:rPr>
          <w:rFonts w:eastAsia="Calibri" w:cstheme="minorHAnsi"/>
        </w:rPr>
        <w:t>c</w:t>
      </w:r>
      <w:r w:rsidRPr="00C92956">
        <w:rPr>
          <w:rFonts w:eastAsia="Calibri" w:cstheme="minorHAnsi"/>
          <w:spacing w:val="-3"/>
        </w:rPr>
        <w:t>z</w:t>
      </w:r>
      <w:r w:rsidRPr="00C92956">
        <w:rPr>
          <w:rFonts w:eastAsia="Calibri" w:cstheme="minorHAnsi"/>
          <w:spacing w:val="1"/>
        </w:rPr>
        <w:t>y</w:t>
      </w:r>
      <w:r w:rsidRPr="00C92956">
        <w:rPr>
          <w:rFonts w:eastAsia="Calibri" w:cstheme="minorHAnsi"/>
          <w:spacing w:val="-1"/>
        </w:rPr>
        <w:t>n</w:t>
      </w:r>
      <w:r w:rsidRPr="00C92956">
        <w:rPr>
          <w:rFonts w:eastAsia="Calibri" w:cstheme="minorHAnsi"/>
        </w:rPr>
        <w:t>ku podróżujących kamperem</w:t>
      </w:r>
      <w:r w:rsidRPr="00C92956">
        <w:rPr>
          <w:rFonts w:eastAsia="Times New Roman" w:cstheme="minorHAnsi"/>
          <w:spacing w:val="51"/>
        </w:rPr>
        <w:t xml:space="preserve"> </w:t>
      </w:r>
      <w:r w:rsidRPr="00C92956">
        <w:rPr>
          <w:rFonts w:eastAsia="Calibri" w:cstheme="minorHAnsi"/>
        </w:rPr>
        <w:t>i</w:t>
      </w:r>
      <w:r w:rsidRPr="00C92956">
        <w:rPr>
          <w:rFonts w:eastAsia="Times New Roman" w:cstheme="minorHAnsi"/>
        </w:rPr>
        <w:t xml:space="preserve"> </w:t>
      </w:r>
      <w:r w:rsidRPr="00C92956">
        <w:rPr>
          <w:rFonts w:eastAsia="Calibri" w:cstheme="minorHAnsi"/>
          <w:spacing w:val="1"/>
        </w:rPr>
        <w:t>wy</w:t>
      </w:r>
      <w:r w:rsidRPr="00C92956">
        <w:rPr>
          <w:rFonts w:eastAsia="Calibri" w:cstheme="minorHAnsi"/>
          <w:spacing w:val="-1"/>
        </w:rPr>
        <w:t>po</w:t>
      </w:r>
      <w:r w:rsidRPr="00C92956">
        <w:rPr>
          <w:rFonts w:eastAsia="Calibri" w:cstheme="minorHAnsi"/>
        </w:rPr>
        <w:t>sa</w:t>
      </w:r>
      <w:r w:rsidRPr="00C92956">
        <w:rPr>
          <w:rFonts w:eastAsia="Calibri" w:cstheme="minorHAnsi"/>
          <w:spacing w:val="-1"/>
        </w:rPr>
        <w:t>ż</w:t>
      </w:r>
      <w:r w:rsidRPr="00C92956">
        <w:rPr>
          <w:rFonts w:eastAsia="Calibri" w:cstheme="minorHAnsi"/>
          <w:spacing w:val="1"/>
        </w:rPr>
        <w:t>o</w:t>
      </w:r>
      <w:r w:rsidRPr="00C92956">
        <w:rPr>
          <w:rFonts w:eastAsia="Calibri" w:cstheme="minorHAnsi"/>
          <w:spacing w:val="-1"/>
        </w:rPr>
        <w:t>n</w:t>
      </w:r>
      <w:r w:rsidRPr="00C92956">
        <w:rPr>
          <w:rFonts w:eastAsia="Calibri" w:cstheme="minorHAnsi"/>
        </w:rPr>
        <w:t>e</w:t>
      </w:r>
      <w:r w:rsidRPr="00C92956">
        <w:rPr>
          <w:rFonts w:eastAsia="Times New Roman" w:cstheme="minorHAnsi"/>
        </w:rPr>
        <w:t xml:space="preserve"> </w:t>
      </w:r>
      <w:r w:rsidRPr="00C92956">
        <w:rPr>
          <w:rFonts w:eastAsia="Calibri" w:cstheme="minorHAnsi"/>
        </w:rPr>
        <w:t>w</w:t>
      </w:r>
      <w:r w:rsidRPr="00C92956">
        <w:rPr>
          <w:rFonts w:eastAsia="Times New Roman" w:cstheme="minorHAnsi"/>
        </w:rPr>
        <w:t xml:space="preserve"> </w:t>
      </w:r>
      <w:r w:rsidRPr="00C92956">
        <w:rPr>
          <w:rFonts w:eastAsia="Calibri" w:cstheme="minorHAnsi"/>
        </w:rPr>
        <w:t>r</w:t>
      </w:r>
      <w:r w:rsidRPr="00C92956">
        <w:rPr>
          <w:rFonts w:eastAsia="Calibri" w:cstheme="minorHAnsi"/>
          <w:spacing w:val="1"/>
        </w:rPr>
        <w:t>ó</w:t>
      </w:r>
      <w:r w:rsidRPr="00C92956">
        <w:rPr>
          <w:rFonts w:eastAsia="Calibri" w:cstheme="minorHAnsi"/>
          <w:spacing w:val="-1"/>
        </w:rPr>
        <w:t>żn</w:t>
      </w:r>
      <w:r w:rsidRPr="00C92956">
        <w:rPr>
          <w:rFonts w:eastAsia="Calibri" w:cstheme="minorHAnsi"/>
        </w:rPr>
        <w:t>e</w:t>
      </w:r>
      <w:r w:rsidRPr="00C92956">
        <w:rPr>
          <w:rFonts w:eastAsia="Times New Roman" w:cstheme="minorHAnsi"/>
        </w:rPr>
        <w:t xml:space="preserve"> </w:t>
      </w:r>
      <w:r w:rsidRPr="00C92956">
        <w:rPr>
          <w:rFonts w:eastAsia="Calibri" w:cstheme="minorHAnsi"/>
          <w:spacing w:val="1"/>
        </w:rPr>
        <w:t>e</w:t>
      </w:r>
      <w:r w:rsidRPr="00C92956">
        <w:rPr>
          <w:rFonts w:eastAsia="Calibri" w:cstheme="minorHAnsi"/>
        </w:rPr>
        <w:t>l</w:t>
      </w:r>
      <w:r w:rsidRPr="00C92956">
        <w:rPr>
          <w:rFonts w:eastAsia="Calibri" w:cstheme="minorHAnsi"/>
          <w:spacing w:val="-2"/>
        </w:rPr>
        <w:t>e</w:t>
      </w:r>
      <w:r w:rsidRPr="00C92956">
        <w:rPr>
          <w:rFonts w:eastAsia="Calibri" w:cstheme="minorHAnsi"/>
          <w:spacing w:val="1"/>
        </w:rPr>
        <w:t>me</w:t>
      </w:r>
      <w:r w:rsidRPr="00C92956">
        <w:rPr>
          <w:rFonts w:eastAsia="Calibri" w:cstheme="minorHAnsi"/>
          <w:spacing w:val="-1"/>
        </w:rPr>
        <w:t>n</w:t>
      </w:r>
      <w:r w:rsidRPr="00C92956">
        <w:rPr>
          <w:rFonts w:eastAsia="Calibri" w:cstheme="minorHAnsi"/>
          <w:spacing w:val="-2"/>
        </w:rPr>
        <w:t>t</w:t>
      </w:r>
      <w:r w:rsidRPr="00C92956">
        <w:rPr>
          <w:rFonts w:eastAsia="Calibri" w:cstheme="minorHAnsi"/>
        </w:rPr>
        <w:t>y</w:t>
      </w:r>
      <w:r w:rsidRPr="00C92956">
        <w:rPr>
          <w:rFonts w:eastAsia="Times New Roman" w:cstheme="minorHAnsi"/>
          <w:spacing w:val="3"/>
        </w:rPr>
        <w:t xml:space="preserve"> </w:t>
      </w:r>
      <w:r w:rsidRPr="00C92956">
        <w:rPr>
          <w:rFonts w:eastAsia="Calibri" w:cstheme="minorHAnsi"/>
        </w:rPr>
        <w:t>i</w:t>
      </w:r>
      <w:r w:rsidRPr="00C92956">
        <w:rPr>
          <w:rFonts w:eastAsia="Calibri" w:cstheme="minorHAnsi"/>
          <w:spacing w:val="-1"/>
        </w:rPr>
        <w:t>n</w:t>
      </w:r>
      <w:r w:rsidRPr="00C92956">
        <w:rPr>
          <w:rFonts w:eastAsia="Calibri" w:cstheme="minorHAnsi"/>
        </w:rPr>
        <w:t>fra</w:t>
      </w:r>
      <w:r w:rsidRPr="00C92956">
        <w:rPr>
          <w:rFonts w:eastAsia="Calibri" w:cstheme="minorHAnsi"/>
          <w:spacing w:val="-2"/>
        </w:rPr>
        <w:t>s</w:t>
      </w:r>
      <w:r w:rsidRPr="00C92956">
        <w:rPr>
          <w:rFonts w:eastAsia="Calibri" w:cstheme="minorHAnsi"/>
        </w:rPr>
        <w:t>tr</w:t>
      </w:r>
      <w:r w:rsidRPr="00C92956">
        <w:rPr>
          <w:rFonts w:eastAsia="Calibri" w:cstheme="minorHAnsi"/>
          <w:spacing w:val="-1"/>
        </w:rPr>
        <w:t>u</w:t>
      </w:r>
      <w:r w:rsidRPr="00C92956">
        <w:rPr>
          <w:rFonts w:eastAsia="Calibri" w:cstheme="minorHAnsi"/>
        </w:rPr>
        <w:t>kt</w:t>
      </w:r>
      <w:r w:rsidRPr="00C92956">
        <w:rPr>
          <w:rFonts w:eastAsia="Calibri" w:cstheme="minorHAnsi"/>
          <w:spacing w:val="-1"/>
        </w:rPr>
        <w:t>u</w:t>
      </w:r>
      <w:r w:rsidRPr="00C92956">
        <w:rPr>
          <w:rFonts w:eastAsia="Calibri" w:cstheme="minorHAnsi"/>
        </w:rPr>
        <w:t>ry</w:t>
      </w:r>
      <w:r w:rsidRPr="00C92956">
        <w:rPr>
          <w:rFonts w:eastAsia="Times New Roman" w:cstheme="minorHAnsi"/>
        </w:rPr>
        <w:t xml:space="preserve"> </w:t>
      </w:r>
      <w:r w:rsidRPr="00C92956">
        <w:rPr>
          <w:rFonts w:eastAsia="Calibri" w:cstheme="minorHAnsi"/>
        </w:rPr>
        <w:t>w</w:t>
      </w:r>
      <w:r w:rsidRPr="00C92956">
        <w:rPr>
          <w:rFonts w:eastAsia="Times New Roman" w:cstheme="minorHAnsi"/>
        </w:rPr>
        <w:t xml:space="preserve"> </w:t>
      </w:r>
      <w:r w:rsidRPr="00C92956">
        <w:rPr>
          <w:rFonts w:eastAsia="Calibri" w:cstheme="minorHAnsi"/>
          <w:spacing w:val="-1"/>
        </w:rPr>
        <w:t>p</w:t>
      </w:r>
      <w:r w:rsidRPr="00C92956">
        <w:rPr>
          <w:rFonts w:eastAsia="Calibri" w:cstheme="minorHAnsi"/>
          <w:spacing w:val="1"/>
        </w:rPr>
        <w:t>o</w:t>
      </w:r>
      <w:r w:rsidRPr="00C92956">
        <w:rPr>
          <w:rFonts w:eastAsia="Calibri" w:cstheme="minorHAnsi"/>
        </w:rPr>
        <w:t>stac</w:t>
      </w:r>
      <w:r w:rsidRPr="00C92956">
        <w:rPr>
          <w:rFonts w:eastAsia="Calibri" w:cstheme="minorHAnsi"/>
          <w:spacing w:val="-3"/>
        </w:rPr>
        <w:t>i</w:t>
      </w:r>
      <w:r w:rsidRPr="00C92956">
        <w:rPr>
          <w:rFonts w:eastAsia="Calibri" w:cstheme="minorHAnsi"/>
        </w:rPr>
        <w:t>:</w:t>
      </w:r>
      <w:r w:rsidRPr="00C92956">
        <w:rPr>
          <w:rFonts w:eastAsia="Times New Roman" w:cstheme="minorHAnsi"/>
        </w:rPr>
        <w:t xml:space="preserve"> </w:t>
      </w:r>
      <w:r w:rsidRPr="00C92956">
        <w:rPr>
          <w:rFonts w:eastAsia="Calibri" w:cstheme="minorHAnsi"/>
          <w:spacing w:val="1"/>
        </w:rPr>
        <w:t>w</w:t>
      </w:r>
      <w:r w:rsidRPr="00C92956">
        <w:rPr>
          <w:rFonts w:eastAsia="Calibri" w:cstheme="minorHAnsi"/>
        </w:rPr>
        <w:t>iat,</w:t>
      </w:r>
      <w:r w:rsidRPr="00C92956">
        <w:rPr>
          <w:rFonts w:eastAsia="Times New Roman" w:cstheme="minorHAnsi"/>
        </w:rPr>
        <w:t xml:space="preserve"> </w:t>
      </w:r>
      <w:r w:rsidRPr="00C92956">
        <w:rPr>
          <w:rFonts w:eastAsia="Calibri" w:cstheme="minorHAnsi"/>
          <w:spacing w:val="1"/>
        </w:rPr>
        <w:t>ł</w:t>
      </w:r>
      <w:r w:rsidRPr="00C92956">
        <w:rPr>
          <w:rFonts w:eastAsia="Calibri" w:cstheme="minorHAnsi"/>
        </w:rPr>
        <w:t>a</w:t>
      </w:r>
      <w:r w:rsidRPr="00C92956">
        <w:rPr>
          <w:rFonts w:eastAsia="Calibri" w:cstheme="minorHAnsi"/>
          <w:spacing w:val="-2"/>
        </w:rPr>
        <w:t>w</w:t>
      </w:r>
      <w:r w:rsidRPr="00C92956">
        <w:rPr>
          <w:rFonts w:eastAsia="Calibri" w:cstheme="minorHAnsi"/>
          <w:spacing w:val="1"/>
        </w:rPr>
        <w:t>e</w:t>
      </w:r>
      <w:r w:rsidRPr="00C92956">
        <w:rPr>
          <w:rFonts w:eastAsia="Calibri" w:cstheme="minorHAnsi"/>
        </w:rPr>
        <w:t>k,</w:t>
      </w:r>
      <w:r w:rsidRPr="00C92956">
        <w:rPr>
          <w:rFonts w:eastAsia="Times New Roman" w:cstheme="minorHAnsi"/>
        </w:rPr>
        <w:t xml:space="preserve"> </w:t>
      </w:r>
      <w:r w:rsidRPr="00C92956">
        <w:rPr>
          <w:rFonts w:eastAsia="Calibri" w:cstheme="minorHAnsi"/>
        </w:rPr>
        <w:t>ta</w:t>
      </w:r>
      <w:r w:rsidRPr="00C92956">
        <w:rPr>
          <w:rFonts w:eastAsia="Calibri" w:cstheme="minorHAnsi"/>
          <w:spacing w:val="-1"/>
        </w:rPr>
        <w:t>b</w:t>
      </w:r>
      <w:r w:rsidRPr="00C92956">
        <w:rPr>
          <w:rFonts w:eastAsia="Calibri" w:cstheme="minorHAnsi"/>
        </w:rPr>
        <w:t>lic</w:t>
      </w:r>
      <w:r w:rsidRPr="00C92956">
        <w:rPr>
          <w:rFonts w:eastAsia="Times New Roman" w:cstheme="minorHAnsi"/>
        </w:rPr>
        <w:t xml:space="preserve"> </w:t>
      </w:r>
      <w:r w:rsidRPr="00C92956">
        <w:rPr>
          <w:rFonts w:eastAsia="Calibri" w:cstheme="minorHAnsi"/>
        </w:rPr>
        <w:t>i</w:t>
      </w:r>
      <w:r w:rsidRPr="00C92956">
        <w:rPr>
          <w:rFonts w:eastAsia="Calibri" w:cstheme="minorHAnsi"/>
          <w:spacing w:val="-1"/>
        </w:rPr>
        <w:t>n</w:t>
      </w:r>
      <w:r w:rsidRPr="00C92956">
        <w:rPr>
          <w:rFonts w:eastAsia="Calibri" w:cstheme="minorHAnsi"/>
        </w:rPr>
        <w:t>f</w:t>
      </w:r>
      <w:r w:rsidRPr="00C92956">
        <w:rPr>
          <w:rFonts w:eastAsia="Calibri" w:cstheme="minorHAnsi"/>
          <w:spacing w:val="1"/>
        </w:rPr>
        <w:t>o</w:t>
      </w:r>
      <w:r w:rsidRPr="00C92956">
        <w:rPr>
          <w:rFonts w:eastAsia="Calibri" w:cstheme="minorHAnsi"/>
          <w:spacing w:val="-3"/>
        </w:rPr>
        <w:t>r</w:t>
      </w:r>
      <w:r w:rsidRPr="00C92956">
        <w:rPr>
          <w:rFonts w:eastAsia="Calibri" w:cstheme="minorHAnsi"/>
          <w:spacing w:val="1"/>
        </w:rPr>
        <w:t>m</w:t>
      </w:r>
      <w:r w:rsidRPr="00C92956">
        <w:rPr>
          <w:rFonts w:eastAsia="Calibri" w:cstheme="minorHAnsi"/>
        </w:rPr>
        <w:t>ac</w:t>
      </w:r>
      <w:r w:rsidRPr="00C92956">
        <w:rPr>
          <w:rFonts w:eastAsia="Calibri" w:cstheme="minorHAnsi"/>
          <w:spacing w:val="-2"/>
        </w:rPr>
        <w:t>y</w:t>
      </w:r>
      <w:r w:rsidRPr="00C92956">
        <w:rPr>
          <w:rFonts w:eastAsia="Calibri" w:cstheme="minorHAnsi"/>
        </w:rPr>
        <w:t>j</w:t>
      </w:r>
      <w:r w:rsidRPr="00C92956">
        <w:rPr>
          <w:rFonts w:eastAsia="Calibri" w:cstheme="minorHAnsi"/>
          <w:spacing w:val="-1"/>
        </w:rPr>
        <w:t>n</w:t>
      </w:r>
      <w:r w:rsidRPr="00C92956">
        <w:rPr>
          <w:rFonts w:eastAsia="Calibri" w:cstheme="minorHAnsi"/>
          <w:spacing w:val="1"/>
        </w:rPr>
        <w:t>y</w:t>
      </w:r>
      <w:r w:rsidRPr="00C92956">
        <w:rPr>
          <w:rFonts w:eastAsia="Calibri" w:cstheme="minorHAnsi"/>
        </w:rPr>
        <w:t>c</w:t>
      </w:r>
      <w:r w:rsidRPr="00C92956">
        <w:rPr>
          <w:rFonts w:eastAsia="Calibri" w:cstheme="minorHAnsi"/>
          <w:spacing w:val="-3"/>
        </w:rPr>
        <w:t>h</w:t>
      </w:r>
      <w:r w:rsidRPr="00C92956">
        <w:rPr>
          <w:rFonts w:eastAsia="Calibri" w:cstheme="minorHAnsi"/>
        </w:rPr>
        <w:t>,</w:t>
      </w:r>
      <w:r w:rsidRPr="00C92956">
        <w:rPr>
          <w:rFonts w:eastAsia="Times New Roman" w:cstheme="minorHAnsi"/>
        </w:rPr>
        <w:t xml:space="preserve"> </w:t>
      </w:r>
      <w:r w:rsidRPr="00C92956">
        <w:rPr>
          <w:rFonts w:eastAsia="Calibri" w:cstheme="minorHAnsi"/>
        </w:rPr>
        <w:t>st</w:t>
      </w:r>
      <w:r w:rsidRPr="00C92956">
        <w:rPr>
          <w:rFonts w:eastAsia="Calibri" w:cstheme="minorHAnsi"/>
          <w:spacing w:val="1"/>
        </w:rPr>
        <w:t>o</w:t>
      </w:r>
      <w:r w:rsidRPr="00C92956">
        <w:rPr>
          <w:rFonts w:eastAsia="Calibri" w:cstheme="minorHAnsi"/>
        </w:rPr>
        <w:t>j</w:t>
      </w:r>
      <w:r w:rsidRPr="00C92956">
        <w:rPr>
          <w:rFonts w:eastAsia="Calibri" w:cstheme="minorHAnsi"/>
          <w:spacing w:val="-3"/>
        </w:rPr>
        <w:t>a</w:t>
      </w:r>
      <w:r w:rsidRPr="00C92956">
        <w:rPr>
          <w:rFonts w:eastAsia="Calibri" w:cstheme="minorHAnsi"/>
        </w:rPr>
        <w:t>k</w:t>
      </w:r>
      <w:r w:rsidRPr="00C92956">
        <w:rPr>
          <w:rFonts w:eastAsia="Calibri" w:cstheme="minorHAnsi"/>
          <w:spacing w:val="-1"/>
        </w:rPr>
        <w:t>ó</w:t>
      </w:r>
      <w:r w:rsidRPr="00C92956">
        <w:rPr>
          <w:rFonts w:eastAsia="Calibri" w:cstheme="minorHAnsi"/>
        </w:rPr>
        <w:t>w</w:t>
      </w:r>
      <w:r w:rsidRPr="00C92956">
        <w:rPr>
          <w:rFonts w:eastAsia="Times New Roman" w:cstheme="minorHAnsi"/>
          <w:spacing w:val="-4"/>
        </w:rPr>
        <w:t xml:space="preserve"> </w:t>
      </w:r>
      <w:r w:rsidRPr="00C92956">
        <w:rPr>
          <w:rFonts w:eastAsia="Calibri" w:cstheme="minorHAnsi"/>
          <w:spacing w:val="-3"/>
        </w:rPr>
        <w:t>r</w:t>
      </w:r>
      <w:r w:rsidRPr="00C92956">
        <w:rPr>
          <w:rFonts w:eastAsia="Calibri" w:cstheme="minorHAnsi"/>
          <w:spacing w:val="1"/>
        </w:rPr>
        <w:t>o</w:t>
      </w:r>
      <w:r w:rsidRPr="00C92956">
        <w:rPr>
          <w:rFonts w:eastAsia="Calibri" w:cstheme="minorHAnsi"/>
          <w:spacing w:val="-2"/>
        </w:rPr>
        <w:t>w</w:t>
      </w:r>
      <w:r w:rsidRPr="00C92956">
        <w:rPr>
          <w:rFonts w:eastAsia="Calibri" w:cstheme="minorHAnsi"/>
          <w:spacing w:val="1"/>
        </w:rPr>
        <w:t>e</w:t>
      </w:r>
      <w:r w:rsidRPr="00C92956">
        <w:rPr>
          <w:rFonts w:eastAsia="Calibri" w:cstheme="minorHAnsi"/>
        </w:rPr>
        <w:t>r</w:t>
      </w:r>
      <w:r w:rsidRPr="00C92956">
        <w:rPr>
          <w:rFonts w:eastAsia="Calibri" w:cstheme="minorHAnsi"/>
          <w:spacing w:val="-1"/>
        </w:rPr>
        <w:t>o</w:t>
      </w:r>
      <w:r w:rsidRPr="00C92956">
        <w:rPr>
          <w:rFonts w:eastAsia="Calibri" w:cstheme="minorHAnsi"/>
          <w:spacing w:val="1"/>
        </w:rPr>
        <w:t>wy</w:t>
      </w:r>
      <w:r w:rsidRPr="00C92956">
        <w:rPr>
          <w:rFonts w:eastAsia="Calibri" w:cstheme="minorHAnsi"/>
        </w:rPr>
        <w:t>c</w:t>
      </w:r>
      <w:r w:rsidRPr="00C92956">
        <w:rPr>
          <w:rFonts w:eastAsia="Calibri" w:cstheme="minorHAnsi"/>
          <w:spacing w:val="-1"/>
        </w:rPr>
        <w:t>h</w:t>
      </w:r>
      <w:r w:rsidRPr="00C92956">
        <w:rPr>
          <w:rFonts w:eastAsia="Calibri" w:cstheme="minorHAnsi"/>
        </w:rPr>
        <w:t>,</w:t>
      </w:r>
      <w:r w:rsidRPr="00C92956">
        <w:rPr>
          <w:rFonts w:eastAsia="Times New Roman" w:cstheme="minorHAnsi"/>
          <w:spacing w:val="-7"/>
        </w:rPr>
        <w:t xml:space="preserve"> </w:t>
      </w:r>
      <w:r w:rsidRPr="00C92956">
        <w:rPr>
          <w:rFonts w:eastAsia="Calibri" w:cstheme="minorHAnsi"/>
          <w:spacing w:val="-2"/>
        </w:rPr>
        <w:t>k</w:t>
      </w:r>
      <w:r w:rsidRPr="00C92956">
        <w:rPr>
          <w:rFonts w:eastAsia="Calibri" w:cstheme="minorHAnsi"/>
          <w:spacing w:val="1"/>
        </w:rPr>
        <w:t>o</w:t>
      </w:r>
      <w:r w:rsidRPr="00C92956">
        <w:rPr>
          <w:rFonts w:eastAsia="Calibri" w:cstheme="minorHAnsi"/>
          <w:spacing w:val="-2"/>
        </w:rPr>
        <w:t>s</w:t>
      </w:r>
      <w:r w:rsidRPr="00C92956">
        <w:rPr>
          <w:rFonts w:eastAsia="Calibri" w:cstheme="minorHAnsi"/>
          <w:spacing w:val="-1"/>
        </w:rPr>
        <w:t>z</w:t>
      </w:r>
      <w:r w:rsidRPr="00C92956">
        <w:rPr>
          <w:rFonts w:eastAsia="Calibri" w:cstheme="minorHAnsi"/>
          <w:spacing w:val="1"/>
        </w:rPr>
        <w:t>ó</w:t>
      </w:r>
      <w:r w:rsidRPr="00C92956">
        <w:rPr>
          <w:rFonts w:eastAsia="Calibri" w:cstheme="minorHAnsi"/>
        </w:rPr>
        <w:t>w</w:t>
      </w:r>
      <w:r w:rsidRPr="00C92956">
        <w:rPr>
          <w:rFonts w:eastAsia="Times New Roman" w:cstheme="minorHAnsi"/>
          <w:spacing w:val="-4"/>
        </w:rPr>
        <w:t xml:space="preserve"> </w:t>
      </w:r>
      <w:r w:rsidRPr="00C92956">
        <w:rPr>
          <w:rFonts w:eastAsia="Calibri" w:cstheme="minorHAnsi"/>
          <w:spacing w:val="-1"/>
        </w:rPr>
        <w:t>n</w:t>
      </w:r>
      <w:r w:rsidRPr="00C92956">
        <w:rPr>
          <w:rFonts w:eastAsia="Calibri" w:cstheme="minorHAnsi"/>
        </w:rPr>
        <w:t>a</w:t>
      </w:r>
      <w:r w:rsidRPr="00C92956">
        <w:rPr>
          <w:rFonts w:eastAsia="Times New Roman" w:cstheme="minorHAnsi"/>
          <w:spacing w:val="-7"/>
        </w:rPr>
        <w:t xml:space="preserve"> </w:t>
      </w:r>
      <w:r w:rsidRPr="00C92956">
        <w:rPr>
          <w:rFonts w:eastAsia="Calibri" w:cstheme="minorHAnsi"/>
        </w:rPr>
        <w:t>ś</w:t>
      </w:r>
      <w:r w:rsidRPr="00C92956">
        <w:rPr>
          <w:rFonts w:eastAsia="Calibri" w:cstheme="minorHAnsi"/>
          <w:spacing w:val="1"/>
        </w:rPr>
        <w:t>m</w:t>
      </w:r>
      <w:r w:rsidRPr="00C92956">
        <w:rPr>
          <w:rFonts w:eastAsia="Calibri" w:cstheme="minorHAnsi"/>
          <w:spacing w:val="-3"/>
        </w:rPr>
        <w:t>i</w:t>
      </w:r>
      <w:r w:rsidRPr="00C92956">
        <w:rPr>
          <w:rFonts w:eastAsia="Calibri" w:cstheme="minorHAnsi"/>
          <w:spacing w:val="1"/>
        </w:rPr>
        <w:t>e</w:t>
      </w:r>
      <w:r w:rsidRPr="00C92956">
        <w:rPr>
          <w:rFonts w:eastAsia="Calibri" w:cstheme="minorHAnsi"/>
        </w:rPr>
        <w:t>ci</w:t>
      </w:r>
      <w:r w:rsidRPr="00C92956">
        <w:rPr>
          <w:rFonts w:eastAsia="Times New Roman" w:cstheme="minorHAnsi"/>
          <w:spacing w:val="-5"/>
        </w:rPr>
        <w:t xml:space="preserve"> </w:t>
      </w:r>
      <w:r w:rsidRPr="00C92956">
        <w:rPr>
          <w:rFonts w:eastAsia="Calibri" w:cstheme="minorHAnsi"/>
        </w:rPr>
        <w:t>it</w:t>
      </w:r>
      <w:r w:rsidRPr="00C92956">
        <w:rPr>
          <w:rFonts w:eastAsia="Calibri" w:cstheme="minorHAnsi"/>
          <w:spacing w:val="-1"/>
        </w:rPr>
        <w:t>p</w:t>
      </w:r>
      <w:r w:rsidRPr="00C92956">
        <w:rPr>
          <w:rFonts w:eastAsia="Calibri" w:cstheme="minorHAnsi"/>
        </w:rPr>
        <w:t>.</w:t>
      </w:r>
    </w:p>
    <w:p w14:paraId="0DF9C272" w14:textId="77777777" w:rsidR="00197DE8" w:rsidRPr="00C92956" w:rsidRDefault="00197DE8" w:rsidP="006559F6">
      <w:pPr>
        <w:spacing w:after="0"/>
        <w:ind w:left="540" w:right="52" w:hanging="427"/>
        <w:rPr>
          <w:rFonts w:eastAsia="Calibri" w:cstheme="minorHAnsi"/>
        </w:rPr>
      </w:pPr>
    </w:p>
    <w:p w14:paraId="41A55972" w14:textId="5988FA2B" w:rsidR="00197DE8" w:rsidRDefault="00197DE8" w:rsidP="006559F6">
      <w:pPr>
        <w:ind w:left="540" w:right="52" w:hanging="427"/>
        <w:rPr>
          <w:rFonts w:eastAsia="Calibri" w:cstheme="minorHAnsi"/>
        </w:rPr>
      </w:pPr>
      <w:r w:rsidRPr="005F1B30">
        <w:rPr>
          <w:rFonts w:eastAsia="Calibri" w:cstheme="minorHAnsi"/>
        </w:rPr>
        <w:t>[</w:t>
      </w:r>
      <w:r w:rsidR="004B0574">
        <w:rPr>
          <w:rFonts w:eastAsia="Calibri" w:cstheme="minorHAnsi"/>
        </w:rPr>
        <w:t>19</w:t>
      </w:r>
      <w:r w:rsidRPr="005F1B30">
        <w:rPr>
          <w:rFonts w:eastAsia="Calibri" w:cstheme="minorHAnsi"/>
        </w:rPr>
        <w:t>]</w:t>
      </w:r>
      <w:r w:rsidRPr="003C1010">
        <w:rPr>
          <w:rFonts w:eastAsia="Calibri" w:cstheme="minorHAnsi"/>
        </w:rPr>
        <w:t xml:space="preserve"> M</w:t>
      </w:r>
      <w:r>
        <w:rPr>
          <w:rFonts w:eastAsia="Calibri" w:cstheme="minorHAnsi"/>
        </w:rPr>
        <w:t>PK</w:t>
      </w:r>
      <w:r w:rsidRPr="003C1010">
        <w:rPr>
          <w:rFonts w:eastAsia="Calibri" w:cstheme="minorHAnsi"/>
        </w:rPr>
        <w:t xml:space="preserve"> </w:t>
      </w:r>
      <w:r w:rsidRPr="005F1B30">
        <w:rPr>
          <w:rFonts w:eastAsia="Calibri" w:cstheme="minorHAnsi"/>
        </w:rPr>
        <w:t>–</w:t>
      </w:r>
      <w:r w:rsidRPr="003C1010">
        <w:rPr>
          <w:rFonts w:eastAsia="Calibri" w:cstheme="minorHAnsi"/>
        </w:rPr>
        <w:t xml:space="preserve"> M</w:t>
      </w:r>
      <w:r w:rsidRPr="005F1B30">
        <w:rPr>
          <w:rFonts w:eastAsia="Calibri" w:cstheme="minorHAnsi"/>
        </w:rPr>
        <w:t>ie</w:t>
      </w:r>
      <w:r w:rsidRPr="003C1010">
        <w:rPr>
          <w:rFonts w:eastAsia="Calibri" w:cstheme="minorHAnsi"/>
        </w:rPr>
        <w:t>j</w:t>
      </w:r>
      <w:r w:rsidRPr="005F1B30">
        <w:rPr>
          <w:rFonts w:eastAsia="Calibri" w:cstheme="minorHAnsi"/>
        </w:rPr>
        <w:t>sca</w:t>
      </w:r>
      <w:r w:rsidRPr="003C1010">
        <w:rPr>
          <w:rFonts w:eastAsia="Calibri" w:cstheme="minorHAnsi"/>
        </w:rPr>
        <w:t xml:space="preserve"> </w:t>
      </w:r>
      <w:r>
        <w:rPr>
          <w:rFonts w:eastAsia="Calibri" w:cstheme="minorHAnsi"/>
        </w:rPr>
        <w:t>Przyjazne Kajakarzom</w:t>
      </w:r>
      <w:r w:rsidRPr="005F1B30">
        <w:rPr>
          <w:rFonts w:eastAsia="Calibri" w:cstheme="minorHAnsi"/>
        </w:rPr>
        <w:t>,</w:t>
      </w:r>
      <w:r w:rsidRPr="003C1010">
        <w:rPr>
          <w:rFonts w:eastAsia="Calibri" w:cstheme="minorHAnsi"/>
        </w:rPr>
        <w:t xml:space="preserve"> mi</w:t>
      </w:r>
      <w:r w:rsidRPr="005F1B30">
        <w:rPr>
          <w:rFonts w:eastAsia="Calibri" w:cstheme="minorHAnsi"/>
        </w:rPr>
        <w:t>ejsca</w:t>
      </w:r>
      <w:r w:rsidRPr="003C1010">
        <w:rPr>
          <w:rFonts w:eastAsia="Calibri" w:cstheme="minorHAnsi"/>
        </w:rPr>
        <w:t xml:space="preserve"> p</w:t>
      </w:r>
      <w:r w:rsidRPr="005F1B30">
        <w:rPr>
          <w:rFonts w:eastAsia="Calibri" w:cstheme="minorHAnsi"/>
        </w:rPr>
        <w:t>r</w:t>
      </w:r>
      <w:r w:rsidRPr="003C1010">
        <w:rPr>
          <w:rFonts w:eastAsia="Calibri" w:cstheme="minorHAnsi"/>
        </w:rPr>
        <w:t>zezn</w:t>
      </w:r>
      <w:r w:rsidRPr="005F1B30">
        <w:rPr>
          <w:rFonts w:eastAsia="Calibri" w:cstheme="minorHAnsi"/>
        </w:rPr>
        <w:t>ac</w:t>
      </w:r>
      <w:r w:rsidRPr="003C1010">
        <w:rPr>
          <w:rFonts w:eastAsia="Calibri" w:cstheme="minorHAnsi"/>
        </w:rPr>
        <w:t>zon</w:t>
      </w:r>
      <w:r w:rsidRPr="005F1B30">
        <w:rPr>
          <w:rFonts w:eastAsia="Calibri" w:cstheme="minorHAnsi"/>
        </w:rPr>
        <w:t>e</w:t>
      </w:r>
      <w:r w:rsidRPr="003C1010">
        <w:rPr>
          <w:rFonts w:eastAsia="Calibri" w:cstheme="minorHAnsi"/>
        </w:rPr>
        <w:t xml:space="preserve"> d</w:t>
      </w:r>
      <w:r w:rsidRPr="005F1B30">
        <w:rPr>
          <w:rFonts w:eastAsia="Calibri" w:cstheme="minorHAnsi"/>
        </w:rPr>
        <w:t>o</w:t>
      </w:r>
      <w:r w:rsidRPr="003C1010">
        <w:rPr>
          <w:rFonts w:eastAsia="Calibri" w:cstheme="minorHAnsi"/>
        </w:rPr>
        <w:t xml:space="preserve"> odpo</w:t>
      </w:r>
      <w:r w:rsidRPr="005F1B30">
        <w:rPr>
          <w:rFonts w:eastAsia="Calibri" w:cstheme="minorHAnsi"/>
        </w:rPr>
        <w:t>c</w:t>
      </w:r>
      <w:r w:rsidRPr="003C1010">
        <w:rPr>
          <w:rFonts w:eastAsia="Calibri" w:cstheme="minorHAnsi"/>
        </w:rPr>
        <w:t>zyn</w:t>
      </w:r>
      <w:r w:rsidRPr="005F1B30">
        <w:rPr>
          <w:rFonts w:eastAsia="Calibri" w:cstheme="minorHAnsi"/>
        </w:rPr>
        <w:t>ku</w:t>
      </w:r>
      <w:r>
        <w:rPr>
          <w:rFonts w:eastAsia="Calibri" w:cstheme="minorHAnsi"/>
        </w:rPr>
        <w:t xml:space="preserve"> podróżujących kajakiem</w:t>
      </w:r>
      <w:r w:rsidRPr="003C1010">
        <w:rPr>
          <w:rFonts w:eastAsia="Calibri" w:cstheme="minorHAnsi"/>
        </w:rPr>
        <w:t xml:space="preserve"> </w:t>
      </w:r>
      <w:r w:rsidRPr="005F1B30">
        <w:rPr>
          <w:rFonts w:eastAsia="Calibri" w:cstheme="minorHAnsi"/>
        </w:rPr>
        <w:t>i</w:t>
      </w:r>
      <w:r w:rsidRPr="003C1010">
        <w:rPr>
          <w:rFonts w:eastAsia="Calibri" w:cstheme="minorHAnsi"/>
        </w:rPr>
        <w:t xml:space="preserve"> wypo</w:t>
      </w:r>
      <w:r w:rsidRPr="005F1B30">
        <w:rPr>
          <w:rFonts w:eastAsia="Calibri" w:cstheme="minorHAnsi"/>
        </w:rPr>
        <w:t>sa</w:t>
      </w:r>
      <w:r w:rsidRPr="003C1010">
        <w:rPr>
          <w:rFonts w:eastAsia="Calibri" w:cstheme="minorHAnsi"/>
        </w:rPr>
        <w:t>żon</w:t>
      </w:r>
      <w:r w:rsidRPr="005F1B30">
        <w:rPr>
          <w:rFonts w:eastAsia="Calibri" w:cstheme="minorHAnsi"/>
        </w:rPr>
        <w:t>e</w:t>
      </w:r>
      <w:r w:rsidRPr="003C1010">
        <w:rPr>
          <w:rFonts w:eastAsia="Calibri" w:cstheme="minorHAnsi"/>
        </w:rPr>
        <w:t xml:space="preserve"> </w:t>
      </w:r>
      <w:r w:rsidRPr="005F1B30">
        <w:rPr>
          <w:rFonts w:eastAsia="Calibri" w:cstheme="minorHAnsi"/>
        </w:rPr>
        <w:t>w</w:t>
      </w:r>
      <w:r w:rsidRPr="003C1010">
        <w:rPr>
          <w:rFonts w:eastAsia="Calibri" w:cstheme="minorHAnsi"/>
        </w:rPr>
        <w:t xml:space="preserve"> </w:t>
      </w:r>
      <w:r w:rsidRPr="005F1B30">
        <w:rPr>
          <w:rFonts w:eastAsia="Calibri" w:cstheme="minorHAnsi"/>
        </w:rPr>
        <w:t>r</w:t>
      </w:r>
      <w:r w:rsidRPr="003C1010">
        <w:rPr>
          <w:rFonts w:eastAsia="Calibri" w:cstheme="minorHAnsi"/>
        </w:rPr>
        <w:t>óżn</w:t>
      </w:r>
      <w:r w:rsidRPr="005F1B30">
        <w:rPr>
          <w:rFonts w:eastAsia="Calibri" w:cstheme="minorHAnsi"/>
        </w:rPr>
        <w:t>e</w:t>
      </w:r>
      <w:r w:rsidRPr="003C1010">
        <w:rPr>
          <w:rFonts w:eastAsia="Calibri" w:cstheme="minorHAnsi"/>
        </w:rPr>
        <w:t xml:space="preserve"> e</w:t>
      </w:r>
      <w:r w:rsidRPr="005F1B30">
        <w:rPr>
          <w:rFonts w:eastAsia="Calibri" w:cstheme="minorHAnsi"/>
        </w:rPr>
        <w:t>l</w:t>
      </w:r>
      <w:r w:rsidRPr="003C1010">
        <w:rPr>
          <w:rFonts w:eastAsia="Calibri" w:cstheme="minorHAnsi"/>
        </w:rPr>
        <w:t>ement</w:t>
      </w:r>
      <w:r w:rsidRPr="005F1B30">
        <w:rPr>
          <w:rFonts w:eastAsia="Calibri" w:cstheme="minorHAnsi"/>
        </w:rPr>
        <w:t>y</w:t>
      </w:r>
      <w:r w:rsidRPr="003C1010">
        <w:rPr>
          <w:rFonts w:eastAsia="Calibri" w:cstheme="minorHAnsi"/>
        </w:rPr>
        <w:t xml:space="preserve"> </w:t>
      </w:r>
      <w:r w:rsidRPr="005F1B30">
        <w:rPr>
          <w:rFonts w:eastAsia="Calibri" w:cstheme="minorHAnsi"/>
        </w:rPr>
        <w:t>i</w:t>
      </w:r>
      <w:r w:rsidRPr="003C1010">
        <w:rPr>
          <w:rFonts w:eastAsia="Calibri" w:cstheme="minorHAnsi"/>
        </w:rPr>
        <w:t>n</w:t>
      </w:r>
      <w:r w:rsidRPr="005F1B30">
        <w:rPr>
          <w:rFonts w:eastAsia="Calibri" w:cstheme="minorHAnsi"/>
        </w:rPr>
        <w:t>fra</w:t>
      </w:r>
      <w:r w:rsidRPr="003C1010">
        <w:rPr>
          <w:rFonts w:eastAsia="Calibri" w:cstheme="minorHAnsi"/>
        </w:rPr>
        <w:t>s</w:t>
      </w:r>
      <w:r w:rsidRPr="005F1B30">
        <w:rPr>
          <w:rFonts w:eastAsia="Calibri" w:cstheme="minorHAnsi"/>
        </w:rPr>
        <w:t>tr</w:t>
      </w:r>
      <w:r w:rsidRPr="003C1010">
        <w:rPr>
          <w:rFonts w:eastAsia="Calibri" w:cstheme="minorHAnsi"/>
        </w:rPr>
        <w:t>u</w:t>
      </w:r>
      <w:r w:rsidRPr="005F1B30">
        <w:rPr>
          <w:rFonts w:eastAsia="Calibri" w:cstheme="minorHAnsi"/>
        </w:rPr>
        <w:t>kt</w:t>
      </w:r>
      <w:r w:rsidRPr="003C1010">
        <w:rPr>
          <w:rFonts w:eastAsia="Calibri" w:cstheme="minorHAnsi"/>
        </w:rPr>
        <w:t>u</w:t>
      </w:r>
      <w:r w:rsidRPr="005F1B30">
        <w:rPr>
          <w:rFonts w:eastAsia="Calibri" w:cstheme="minorHAnsi"/>
        </w:rPr>
        <w:t>ry</w:t>
      </w:r>
      <w:r w:rsidR="000A72F1">
        <w:rPr>
          <w:rFonts w:eastAsia="Calibri" w:cstheme="minorHAnsi"/>
        </w:rPr>
        <w:t xml:space="preserve"> </w:t>
      </w:r>
      <w:r w:rsidRPr="005F1B30">
        <w:rPr>
          <w:rFonts w:eastAsia="Calibri" w:cstheme="minorHAnsi"/>
        </w:rPr>
        <w:t>w</w:t>
      </w:r>
      <w:r w:rsidRPr="003C1010">
        <w:rPr>
          <w:rFonts w:eastAsia="Calibri" w:cstheme="minorHAnsi"/>
        </w:rPr>
        <w:t xml:space="preserve"> po</w:t>
      </w:r>
      <w:r w:rsidRPr="005F1B30">
        <w:rPr>
          <w:rFonts w:eastAsia="Calibri" w:cstheme="minorHAnsi"/>
        </w:rPr>
        <w:t>stac</w:t>
      </w:r>
      <w:r w:rsidRPr="003C1010">
        <w:rPr>
          <w:rFonts w:eastAsia="Calibri" w:cstheme="minorHAnsi"/>
        </w:rPr>
        <w:t>i</w:t>
      </w:r>
      <w:r w:rsidRPr="005F1B30">
        <w:rPr>
          <w:rFonts w:eastAsia="Calibri" w:cstheme="minorHAnsi"/>
        </w:rPr>
        <w:t>:</w:t>
      </w:r>
      <w:r w:rsidRPr="003C1010">
        <w:rPr>
          <w:rFonts w:eastAsia="Calibri" w:cstheme="minorHAnsi"/>
        </w:rPr>
        <w:t xml:space="preserve"> w</w:t>
      </w:r>
      <w:r w:rsidRPr="005F1B30">
        <w:rPr>
          <w:rFonts w:eastAsia="Calibri" w:cstheme="minorHAnsi"/>
        </w:rPr>
        <w:t>iat,</w:t>
      </w:r>
      <w:r w:rsidRPr="003C1010">
        <w:rPr>
          <w:rFonts w:eastAsia="Calibri" w:cstheme="minorHAnsi"/>
        </w:rPr>
        <w:t xml:space="preserve"> ł</w:t>
      </w:r>
      <w:r w:rsidRPr="005F1B30">
        <w:rPr>
          <w:rFonts w:eastAsia="Calibri" w:cstheme="minorHAnsi"/>
        </w:rPr>
        <w:t>a</w:t>
      </w:r>
      <w:r w:rsidRPr="003C1010">
        <w:rPr>
          <w:rFonts w:eastAsia="Calibri" w:cstheme="minorHAnsi"/>
        </w:rPr>
        <w:t>we</w:t>
      </w:r>
      <w:r w:rsidRPr="005F1B30">
        <w:rPr>
          <w:rFonts w:eastAsia="Calibri" w:cstheme="minorHAnsi"/>
        </w:rPr>
        <w:t>k,</w:t>
      </w:r>
      <w:r w:rsidRPr="003C1010">
        <w:rPr>
          <w:rFonts w:eastAsia="Calibri" w:cstheme="minorHAnsi"/>
        </w:rPr>
        <w:t xml:space="preserve"> </w:t>
      </w:r>
      <w:r w:rsidRPr="005F1B30">
        <w:rPr>
          <w:rFonts w:eastAsia="Calibri" w:cstheme="minorHAnsi"/>
        </w:rPr>
        <w:t>ta</w:t>
      </w:r>
      <w:r w:rsidRPr="003C1010">
        <w:rPr>
          <w:rFonts w:eastAsia="Calibri" w:cstheme="minorHAnsi"/>
        </w:rPr>
        <w:t>b</w:t>
      </w:r>
      <w:r w:rsidRPr="005F1B30">
        <w:rPr>
          <w:rFonts w:eastAsia="Calibri" w:cstheme="minorHAnsi"/>
        </w:rPr>
        <w:t>lic</w:t>
      </w:r>
      <w:r w:rsidRPr="003C1010">
        <w:rPr>
          <w:rFonts w:eastAsia="Calibri" w:cstheme="minorHAnsi"/>
        </w:rPr>
        <w:t xml:space="preserve"> </w:t>
      </w:r>
      <w:r w:rsidRPr="005F1B30">
        <w:rPr>
          <w:rFonts w:eastAsia="Calibri" w:cstheme="minorHAnsi"/>
        </w:rPr>
        <w:t>i</w:t>
      </w:r>
      <w:r w:rsidRPr="003C1010">
        <w:rPr>
          <w:rFonts w:eastAsia="Calibri" w:cstheme="minorHAnsi"/>
        </w:rPr>
        <w:t>n</w:t>
      </w:r>
      <w:r w:rsidRPr="005F1B30">
        <w:rPr>
          <w:rFonts w:eastAsia="Calibri" w:cstheme="minorHAnsi"/>
        </w:rPr>
        <w:t>f</w:t>
      </w:r>
      <w:r w:rsidRPr="003C1010">
        <w:rPr>
          <w:rFonts w:eastAsia="Calibri" w:cstheme="minorHAnsi"/>
        </w:rPr>
        <w:t>orm</w:t>
      </w:r>
      <w:r w:rsidRPr="005F1B30">
        <w:rPr>
          <w:rFonts w:eastAsia="Calibri" w:cstheme="minorHAnsi"/>
        </w:rPr>
        <w:t>ac</w:t>
      </w:r>
      <w:r w:rsidRPr="003C1010">
        <w:rPr>
          <w:rFonts w:eastAsia="Calibri" w:cstheme="minorHAnsi"/>
        </w:rPr>
        <w:t>y</w:t>
      </w:r>
      <w:r w:rsidRPr="005F1B30">
        <w:rPr>
          <w:rFonts w:eastAsia="Calibri" w:cstheme="minorHAnsi"/>
        </w:rPr>
        <w:t>j</w:t>
      </w:r>
      <w:r w:rsidRPr="003C1010">
        <w:rPr>
          <w:rFonts w:eastAsia="Calibri" w:cstheme="minorHAnsi"/>
        </w:rPr>
        <w:t>ny</w:t>
      </w:r>
      <w:r w:rsidRPr="005F1B30">
        <w:rPr>
          <w:rFonts w:eastAsia="Calibri" w:cstheme="minorHAnsi"/>
        </w:rPr>
        <w:t>c</w:t>
      </w:r>
      <w:r w:rsidRPr="003C1010">
        <w:rPr>
          <w:rFonts w:eastAsia="Calibri" w:cstheme="minorHAnsi"/>
        </w:rPr>
        <w:t>h</w:t>
      </w:r>
      <w:r w:rsidRPr="005F1B30">
        <w:rPr>
          <w:rFonts w:eastAsia="Calibri" w:cstheme="minorHAnsi"/>
        </w:rPr>
        <w:t>,</w:t>
      </w:r>
      <w:r w:rsidRPr="003C1010">
        <w:rPr>
          <w:rFonts w:eastAsia="Calibri" w:cstheme="minorHAnsi"/>
        </w:rPr>
        <w:t xml:space="preserve"> </w:t>
      </w:r>
      <w:r w:rsidRPr="005F1B30">
        <w:rPr>
          <w:rFonts w:eastAsia="Calibri" w:cstheme="minorHAnsi"/>
        </w:rPr>
        <w:t>st</w:t>
      </w:r>
      <w:r w:rsidRPr="003C1010">
        <w:rPr>
          <w:rFonts w:eastAsia="Calibri" w:cstheme="minorHAnsi"/>
        </w:rPr>
        <w:t>o</w:t>
      </w:r>
      <w:r w:rsidRPr="005F1B30">
        <w:rPr>
          <w:rFonts w:eastAsia="Calibri" w:cstheme="minorHAnsi"/>
        </w:rPr>
        <w:t>j</w:t>
      </w:r>
      <w:r w:rsidRPr="003C1010">
        <w:rPr>
          <w:rFonts w:eastAsia="Calibri" w:cstheme="minorHAnsi"/>
        </w:rPr>
        <w:t>a</w:t>
      </w:r>
      <w:r w:rsidRPr="005F1B30">
        <w:rPr>
          <w:rFonts w:eastAsia="Calibri" w:cstheme="minorHAnsi"/>
        </w:rPr>
        <w:t>k</w:t>
      </w:r>
      <w:r w:rsidRPr="003C1010">
        <w:rPr>
          <w:rFonts w:eastAsia="Calibri" w:cstheme="minorHAnsi"/>
        </w:rPr>
        <w:t>ó</w:t>
      </w:r>
      <w:r w:rsidRPr="005F1B30">
        <w:rPr>
          <w:rFonts w:eastAsia="Calibri" w:cstheme="minorHAnsi"/>
        </w:rPr>
        <w:t>w</w:t>
      </w:r>
      <w:r w:rsidRPr="003C1010">
        <w:rPr>
          <w:rFonts w:eastAsia="Calibri" w:cstheme="minorHAnsi"/>
        </w:rPr>
        <w:t xml:space="preserve"> rowe</w:t>
      </w:r>
      <w:r w:rsidRPr="005F1B30">
        <w:rPr>
          <w:rFonts w:eastAsia="Calibri" w:cstheme="minorHAnsi"/>
        </w:rPr>
        <w:t>r</w:t>
      </w:r>
      <w:r w:rsidRPr="003C1010">
        <w:rPr>
          <w:rFonts w:eastAsia="Calibri" w:cstheme="minorHAnsi"/>
        </w:rPr>
        <w:t>owy</w:t>
      </w:r>
      <w:r w:rsidRPr="005F1B30">
        <w:rPr>
          <w:rFonts w:eastAsia="Calibri" w:cstheme="minorHAnsi"/>
        </w:rPr>
        <w:t>c</w:t>
      </w:r>
      <w:r w:rsidRPr="003C1010">
        <w:rPr>
          <w:rFonts w:eastAsia="Calibri" w:cstheme="minorHAnsi"/>
        </w:rPr>
        <w:t>h</w:t>
      </w:r>
      <w:r w:rsidRPr="005F1B30">
        <w:rPr>
          <w:rFonts w:eastAsia="Calibri" w:cstheme="minorHAnsi"/>
        </w:rPr>
        <w:t>,</w:t>
      </w:r>
      <w:r w:rsidRPr="003C1010">
        <w:rPr>
          <w:rFonts w:eastAsia="Calibri" w:cstheme="minorHAnsi"/>
        </w:rPr>
        <w:t xml:space="preserve"> koszó</w:t>
      </w:r>
      <w:r w:rsidRPr="005F1B30">
        <w:rPr>
          <w:rFonts w:eastAsia="Calibri" w:cstheme="minorHAnsi"/>
        </w:rPr>
        <w:t>w</w:t>
      </w:r>
      <w:r w:rsidRPr="003C1010">
        <w:rPr>
          <w:rFonts w:eastAsia="Calibri" w:cstheme="minorHAnsi"/>
        </w:rPr>
        <w:t xml:space="preserve"> n</w:t>
      </w:r>
      <w:r w:rsidRPr="005F1B30">
        <w:rPr>
          <w:rFonts w:eastAsia="Calibri" w:cstheme="minorHAnsi"/>
        </w:rPr>
        <w:t>a</w:t>
      </w:r>
      <w:r w:rsidRPr="003C1010">
        <w:rPr>
          <w:rFonts w:eastAsia="Calibri" w:cstheme="minorHAnsi"/>
        </w:rPr>
        <w:t xml:space="preserve"> </w:t>
      </w:r>
      <w:r w:rsidRPr="005F1B30">
        <w:rPr>
          <w:rFonts w:eastAsia="Calibri" w:cstheme="minorHAnsi"/>
        </w:rPr>
        <w:t>ś</w:t>
      </w:r>
      <w:r w:rsidRPr="003C1010">
        <w:rPr>
          <w:rFonts w:eastAsia="Calibri" w:cstheme="minorHAnsi"/>
        </w:rPr>
        <w:t>mie</w:t>
      </w:r>
      <w:r w:rsidRPr="005F1B30">
        <w:rPr>
          <w:rFonts w:eastAsia="Calibri" w:cstheme="minorHAnsi"/>
        </w:rPr>
        <w:t>ci</w:t>
      </w:r>
      <w:r w:rsidRPr="003C1010">
        <w:rPr>
          <w:rFonts w:eastAsia="Calibri" w:cstheme="minorHAnsi"/>
        </w:rPr>
        <w:t xml:space="preserve"> </w:t>
      </w:r>
      <w:r w:rsidRPr="005F1B30">
        <w:rPr>
          <w:rFonts w:eastAsia="Calibri" w:cstheme="minorHAnsi"/>
        </w:rPr>
        <w:t>it</w:t>
      </w:r>
      <w:r w:rsidRPr="003C1010">
        <w:rPr>
          <w:rFonts w:eastAsia="Calibri" w:cstheme="minorHAnsi"/>
        </w:rPr>
        <w:t>p</w:t>
      </w:r>
      <w:r w:rsidRPr="005F1B30">
        <w:rPr>
          <w:rFonts w:eastAsia="Calibri" w:cstheme="minorHAnsi"/>
        </w:rPr>
        <w:t>.</w:t>
      </w:r>
    </w:p>
    <w:p w14:paraId="3CACA85A" w14:textId="117DBC2D" w:rsidR="00370EC2" w:rsidRPr="0083198B" w:rsidRDefault="00370EC2" w:rsidP="00370EC2">
      <w:pPr>
        <w:spacing w:after="0" w:line="240" w:lineRule="auto"/>
        <w:ind w:left="142" w:right="-20"/>
        <w:rPr>
          <w:rFonts w:ascii="Calibri" w:eastAsia="Calibri" w:hAnsi="Calibri" w:cs="Calibri"/>
          <w:sz w:val="20"/>
          <w:szCs w:val="20"/>
        </w:rPr>
      </w:pPr>
      <w:r>
        <w:rPr>
          <w:rFonts w:ascii="Calibri" w:eastAsia="Calibri" w:hAnsi="Calibri" w:cs="Calibri"/>
          <w:spacing w:val="-1"/>
          <w:sz w:val="20"/>
          <w:szCs w:val="20"/>
        </w:rPr>
        <w:br w:type="column"/>
      </w:r>
      <w:r>
        <w:rPr>
          <w:rFonts w:ascii="Calibri" w:eastAsia="Calibri" w:hAnsi="Calibri" w:cs="Calibri"/>
          <w:noProof/>
          <w:spacing w:val="-1"/>
          <w:sz w:val="20"/>
          <w:szCs w:val="20"/>
        </w:rPr>
        <w:lastRenderedPageBreak/>
        <mc:AlternateContent>
          <mc:Choice Requires="wpg">
            <w:drawing>
              <wp:anchor distT="0" distB="0" distL="114300" distR="114300" simplePos="0" relativeHeight="251656192" behindDoc="1" locked="0" layoutInCell="1" allowOverlap="1" wp14:anchorId="019EA664" wp14:editId="62530876">
                <wp:simplePos x="0" y="0"/>
                <wp:positionH relativeFrom="page">
                  <wp:posOffset>914400</wp:posOffset>
                </wp:positionH>
                <wp:positionV relativeFrom="paragraph">
                  <wp:posOffset>-10160</wp:posOffset>
                </wp:positionV>
                <wp:extent cx="5719445" cy="219075"/>
                <wp:effectExtent l="0" t="0" r="14605" b="9525"/>
                <wp:wrapNone/>
                <wp:docPr id="1761269891"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9445" cy="219075"/>
                          <a:chOff x="1583" y="-499"/>
                          <a:chExt cx="9309" cy="511"/>
                        </a:xfrm>
                      </wpg:grpSpPr>
                      <wpg:grpSp>
                        <wpg:cNvPr id="976041396" name="Group 3"/>
                        <wpg:cNvGrpSpPr>
                          <a:grpSpLocks/>
                        </wpg:cNvGrpSpPr>
                        <wpg:grpSpPr bwMode="auto">
                          <a:xfrm>
                            <a:off x="1598" y="-488"/>
                            <a:ext cx="9276" cy="487"/>
                            <a:chOff x="1598" y="-488"/>
                            <a:chExt cx="9276" cy="487"/>
                          </a:xfrm>
                        </wpg:grpSpPr>
                        <wps:wsp>
                          <wps:cNvPr id="1088802396" name="Freeform 4"/>
                          <wps:cNvSpPr>
                            <a:spLocks/>
                          </wps:cNvSpPr>
                          <wps:spPr bwMode="auto">
                            <a:xfrm>
                              <a:off x="1598" y="-488"/>
                              <a:ext cx="9276" cy="487"/>
                            </a:xfrm>
                            <a:custGeom>
                              <a:avLst/>
                              <a:gdLst>
                                <a:gd name="T0" fmla="+- 0 1598 1598"/>
                                <a:gd name="T1" fmla="*/ T0 w 9276"/>
                                <a:gd name="T2" fmla="+- 0 -1 -488"/>
                                <a:gd name="T3" fmla="*/ -1 h 487"/>
                                <a:gd name="T4" fmla="+- 0 10874 1598"/>
                                <a:gd name="T5" fmla="*/ T4 w 9276"/>
                                <a:gd name="T6" fmla="+- 0 -1 -488"/>
                                <a:gd name="T7" fmla="*/ -1 h 487"/>
                                <a:gd name="T8" fmla="+- 0 10874 1598"/>
                                <a:gd name="T9" fmla="*/ T8 w 9276"/>
                                <a:gd name="T10" fmla="+- 0 -488 -488"/>
                                <a:gd name="T11" fmla="*/ -488 h 487"/>
                                <a:gd name="T12" fmla="+- 0 1598 1598"/>
                                <a:gd name="T13" fmla="*/ T12 w 9276"/>
                                <a:gd name="T14" fmla="+- 0 -488 -488"/>
                                <a:gd name="T15" fmla="*/ -488 h 487"/>
                                <a:gd name="T16" fmla="+- 0 1598 1598"/>
                                <a:gd name="T17" fmla="*/ T16 w 9276"/>
                                <a:gd name="T18" fmla="+- 0 -1 -488"/>
                                <a:gd name="T19" fmla="*/ -1 h 487"/>
                              </a:gdLst>
                              <a:ahLst/>
                              <a:cxnLst>
                                <a:cxn ang="0">
                                  <a:pos x="T1" y="T3"/>
                                </a:cxn>
                                <a:cxn ang="0">
                                  <a:pos x="T5" y="T7"/>
                                </a:cxn>
                                <a:cxn ang="0">
                                  <a:pos x="T9" y="T11"/>
                                </a:cxn>
                                <a:cxn ang="0">
                                  <a:pos x="T13" y="T15"/>
                                </a:cxn>
                                <a:cxn ang="0">
                                  <a:pos x="T17" y="T19"/>
                                </a:cxn>
                              </a:cxnLst>
                              <a:rect l="0" t="0" r="r" b="b"/>
                              <a:pathLst>
                                <a:path w="9276" h="487">
                                  <a:moveTo>
                                    <a:pt x="0" y="487"/>
                                  </a:moveTo>
                                  <a:lnTo>
                                    <a:pt x="9276" y="487"/>
                                  </a:lnTo>
                                  <a:lnTo>
                                    <a:pt x="9276" y="0"/>
                                  </a:lnTo>
                                  <a:lnTo>
                                    <a:pt x="0" y="0"/>
                                  </a:lnTo>
                                  <a:lnTo>
                                    <a:pt x="0" y="487"/>
                                  </a:lnTo>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11993471" name="Group 5"/>
                        <wpg:cNvGrpSpPr>
                          <a:grpSpLocks/>
                        </wpg:cNvGrpSpPr>
                        <wpg:grpSpPr bwMode="auto">
                          <a:xfrm>
                            <a:off x="1702" y="-488"/>
                            <a:ext cx="9070" cy="245"/>
                            <a:chOff x="1702" y="-488"/>
                            <a:chExt cx="9070" cy="245"/>
                          </a:xfrm>
                        </wpg:grpSpPr>
                        <wps:wsp>
                          <wps:cNvPr id="1928160969" name="Freeform 6"/>
                          <wps:cNvSpPr>
                            <a:spLocks/>
                          </wps:cNvSpPr>
                          <wps:spPr bwMode="auto">
                            <a:xfrm>
                              <a:off x="1702" y="-488"/>
                              <a:ext cx="9070" cy="245"/>
                            </a:xfrm>
                            <a:custGeom>
                              <a:avLst/>
                              <a:gdLst>
                                <a:gd name="T0" fmla="+- 0 1702 1702"/>
                                <a:gd name="T1" fmla="*/ T0 w 9070"/>
                                <a:gd name="T2" fmla="+- 0 -244 -488"/>
                                <a:gd name="T3" fmla="*/ -244 h 245"/>
                                <a:gd name="T4" fmla="+- 0 10771 1702"/>
                                <a:gd name="T5" fmla="*/ T4 w 9070"/>
                                <a:gd name="T6" fmla="+- 0 -244 -488"/>
                                <a:gd name="T7" fmla="*/ -244 h 245"/>
                                <a:gd name="T8" fmla="+- 0 10771 1702"/>
                                <a:gd name="T9" fmla="*/ T8 w 9070"/>
                                <a:gd name="T10" fmla="+- 0 -488 -488"/>
                                <a:gd name="T11" fmla="*/ -488 h 245"/>
                                <a:gd name="T12" fmla="+- 0 1702 1702"/>
                                <a:gd name="T13" fmla="*/ T12 w 9070"/>
                                <a:gd name="T14" fmla="+- 0 -488 -488"/>
                                <a:gd name="T15" fmla="*/ -488 h 245"/>
                                <a:gd name="T16" fmla="+- 0 1702 1702"/>
                                <a:gd name="T17" fmla="*/ T16 w 9070"/>
                                <a:gd name="T18" fmla="+- 0 -244 -488"/>
                                <a:gd name="T19" fmla="*/ -244 h 245"/>
                              </a:gdLst>
                              <a:ahLst/>
                              <a:cxnLst>
                                <a:cxn ang="0">
                                  <a:pos x="T1" y="T3"/>
                                </a:cxn>
                                <a:cxn ang="0">
                                  <a:pos x="T5" y="T7"/>
                                </a:cxn>
                                <a:cxn ang="0">
                                  <a:pos x="T9" y="T11"/>
                                </a:cxn>
                                <a:cxn ang="0">
                                  <a:pos x="T13" y="T15"/>
                                </a:cxn>
                                <a:cxn ang="0">
                                  <a:pos x="T17" y="T19"/>
                                </a:cxn>
                              </a:cxnLst>
                              <a:rect l="0" t="0" r="r" b="b"/>
                              <a:pathLst>
                                <a:path w="9070" h="245">
                                  <a:moveTo>
                                    <a:pt x="0" y="244"/>
                                  </a:moveTo>
                                  <a:lnTo>
                                    <a:pt x="9069" y="244"/>
                                  </a:lnTo>
                                  <a:lnTo>
                                    <a:pt x="9069" y="0"/>
                                  </a:lnTo>
                                  <a:lnTo>
                                    <a:pt x="0" y="0"/>
                                  </a:lnTo>
                                  <a:lnTo>
                                    <a:pt x="0" y="244"/>
                                  </a:lnTo>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45245444" name="Group 7"/>
                        <wpg:cNvGrpSpPr>
                          <a:grpSpLocks/>
                        </wpg:cNvGrpSpPr>
                        <wpg:grpSpPr bwMode="auto">
                          <a:xfrm>
                            <a:off x="1702" y="-244"/>
                            <a:ext cx="9070" cy="242"/>
                            <a:chOff x="1702" y="-244"/>
                            <a:chExt cx="9070" cy="242"/>
                          </a:xfrm>
                        </wpg:grpSpPr>
                        <wps:wsp>
                          <wps:cNvPr id="136389442" name="Freeform 8"/>
                          <wps:cNvSpPr>
                            <a:spLocks/>
                          </wps:cNvSpPr>
                          <wps:spPr bwMode="auto">
                            <a:xfrm>
                              <a:off x="1702" y="-244"/>
                              <a:ext cx="9070" cy="242"/>
                            </a:xfrm>
                            <a:custGeom>
                              <a:avLst/>
                              <a:gdLst>
                                <a:gd name="T0" fmla="+- 0 1702 1702"/>
                                <a:gd name="T1" fmla="*/ T0 w 9070"/>
                                <a:gd name="T2" fmla="+- 0 -1 -244"/>
                                <a:gd name="T3" fmla="*/ -1 h 242"/>
                                <a:gd name="T4" fmla="+- 0 10771 1702"/>
                                <a:gd name="T5" fmla="*/ T4 w 9070"/>
                                <a:gd name="T6" fmla="+- 0 -1 -244"/>
                                <a:gd name="T7" fmla="*/ -1 h 242"/>
                                <a:gd name="T8" fmla="+- 0 10771 1702"/>
                                <a:gd name="T9" fmla="*/ T8 w 9070"/>
                                <a:gd name="T10" fmla="+- 0 -244 -244"/>
                                <a:gd name="T11" fmla="*/ -244 h 242"/>
                                <a:gd name="T12" fmla="+- 0 1702 1702"/>
                                <a:gd name="T13" fmla="*/ T12 w 9070"/>
                                <a:gd name="T14" fmla="+- 0 -244 -244"/>
                                <a:gd name="T15" fmla="*/ -244 h 242"/>
                                <a:gd name="T16" fmla="+- 0 1702 1702"/>
                                <a:gd name="T17" fmla="*/ T16 w 9070"/>
                                <a:gd name="T18" fmla="+- 0 -1 -244"/>
                                <a:gd name="T19" fmla="*/ -1 h 242"/>
                              </a:gdLst>
                              <a:ahLst/>
                              <a:cxnLst>
                                <a:cxn ang="0">
                                  <a:pos x="T1" y="T3"/>
                                </a:cxn>
                                <a:cxn ang="0">
                                  <a:pos x="T5" y="T7"/>
                                </a:cxn>
                                <a:cxn ang="0">
                                  <a:pos x="T9" y="T11"/>
                                </a:cxn>
                                <a:cxn ang="0">
                                  <a:pos x="T13" y="T15"/>
                                </a:cxn>
                                <a:cxn ang="0">
                                  <a:pos x="T17" y="T19"/>
                                </a:cxn>
                              </a:cxnLst>
                              <a:rect l="0" t="0" r="r" b="b"/>
                              <a:pathLst>
                                <a:path w="9070" h="242">
                                  <a:moveTo>
                                    <a:pt x="0" y="243"/>
                                  </a:moveTo>
                                  <a:lnTo>
                                    <a:pt x="9069" y="243"/>
                                  </a:lnTo>
                                  <a:lnTo>
                                    <a:pt x="9069" y="0"/>
                                  </a:lnTo>
                                  <a:lnTo>
                                    <a:pt x="0" y="0"/>
                                  </a:lnTo>
                                  <a:lnTo>
                                    <a:pt x="0" y="243"/>
                                  </a:lnTo>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79111081" name="Group 9"/>
                        <wpg:cNvGrpSpPr>
                          <a:grpSpLocks/>
                        </wpg:cNvGrpSpPr>
                        <wpg:grpSpPr bwMode="auto">
                          <a:xfrm>
                            <a:off x="1589" y="-493"/>
                            <a:ext cx="9298" cy="2"/>
                            <a:chOff x="1589" y="-493"/>
                            <a:chExt cx="9298" cy="2"/>
                          </a:xfrm>
                        </wpg:grpSpPr>
                        <wps:wsp>
                          <wps:cNvPr id="60490682" name="Freeform 10"/>
                          <wps:cNvSpPr>
                            <a:spLocks/>
                          </wps:cNvSpPr>
                          <wps:spPr bwMode="auto">
                            <a:xfrm>
                              <a:off x="1589" y="-493"/>
                              <a:ext cx="9298" cy="2"/>
                            </a:xfrm>
                            <a:custGeom>
                              <a:avLst/>
                              <a:gdLst>
                                <a:gd name="T0" fmla="+- 0 1589 1589"/>
                                <a:gd name="T1" fmla="*/ T0 w 9298"/>
                                <a:gd name="T2" fmla="+- 0 10886 1589"/>
                                <a:gd name="T3" fmla="*/ T2 w 9298"/>
                              </a:gdLst>
                              <a:ahLst/>
                              <a:cxnLst>
                                <a:cxn ang="0">
                                  <a:pos x="T1" y="0"/>
                                </a:cxn>
                                <a:cxn ang="0">
                                  <a:pos x="T3" y="0"/>
                                </a:cxn>
                              </a:cxnLst>
                              <a:rect l="0" t="0" r="r" b="b"/>
                              <a:pathLst>
                                <a:path w="9298">
                                  <a:moveTo>
                                    <a:pt x="0" y="0"/>
                                  </a:moveTo>
                                  <a:lnTo>
                                    <a:pt x="9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66440935" name="Group 11"/>
                        <wpg:cNvGrpSpPr>
                          <a:grpSpLocks/>
                        </wpg:cNvGrpSpPr>
                        <wpg:grpSpPr bwMode="auto">
                          <a:xfrm>
                            <a:off x="1594" y="-488"/>
                            <a:ext cx="2" cy="490"/>
                            <a:chOff x="1594" y="-488"/>
                            <a:chExt cx="2" cy="490"/>
                          </a:xfrm>
                        </wpg:grpSpPr>
                        <wps:wsp>
                          <wps:cNvPr id="804254321" name="Freeform 12"/>
                          <wps:cNvSpPr>
                            <a:spLocks/>
                          </wps:cNvSpPr>
                          <wps:spPr bwMode="auto">
                            <a:xfrm>
                              <a:off x="1594" y="-488"/>
                              <a:ext cx="2" cy="490"/>
                            </a:xfrm>
                            <a:custGeom>
                              <a:avLst/>
                              <a:gdLst>
                                <a:gd name="T0" fmla="+- 0 -488 -488"/>
                                <a:gd name="T1" fmla="*/ -488 h 490"/>
                                <a:gd name="T2" fmla="+- 0 1 -488"/>
                                <a:gd name="T3" fmla="*/ 1 h 490"/>
                              </a:gdLst>
                              <a:ahLst/>
                              <a:cxnLst>
                                <a:cxn ang="0">
                                  <a:pos x="0" y="T1"/>
                                </a:cxn>
                                <a:cxn ang="0">
                                  <a:pos x="0" y="T3"/>
                                </a:cxn>
                              </a:cxnLst>
                              <a:rect l="0" t="0" r="r" b="b"/>
                              <a:pathLst>
                                <a:path h="490">
                                  <a:moveTo>
                                    <a:pt x="0" y="0"/>
                                  </a:moveTo>
                                  <a:lnTo>
                                    <a:pt x="0" y="48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37262820" name="Group 13"/>
                        <wpg:cNvGrpSpPr>
                          <a:grpSpLocks/>
                        </wpg:cNvGrpSpPr>
                        <wpg:grpSpPr bwMode="auto">
                          <a:xfrm>
                            <a:off x="1589" y="6"/>
                            <a:ext cx="9298" cy="2"/>
                            <a:chOff x="1589" y="6"/>
                            <a:chExt cx="9298" cy="2"/>
                          </a:xfrm>
                        </wpg:grpSpPr>
                        <wps:wsp>
                          <wps:cNvPr id="2082486952" name="Freeform 14"/>
                          <wps:cNvSpPr>
                            <a:spLocks/>
                          </wps:cNvSpPr>
                          <wps:spPr bwMode="auto">
                            <a:xfrm>
                              <a:off x="1589" y="6"/>
                              <a:ext cx="9298" cy="2"/>
                            </a:xfrm>
                            <a:custGeom>
                              <a:avLst/>
                              <a:gdLst>
                                <a:gd name="T0" fmla="+- 0 1589 1589"/>
                                <a:gd name="T1" fmla="*/ T0 w 9298"/>
                                <a:gd name="T2" fmla="+- 0 10886 1589"/>
                                <a:gd name="T3" fmla="*/ T2 w 9298"/>
                              </a:gdLst>
                              <a:ahLst/>
                              <a:cxnLst>
                                <a:cxn ang="0">
                                  <a:pos x="T1" y="0"/>
                                </a:cxn>
                                <a:cxn ang="0">
                                  <a:pos x="T3" y="0"/>
                                </a:cxn>
                              </a:cxnLst>
                              <a:rect l="0" t="0" r="r" b="b"/>
                              <a:pathLst>
                                <a:path w="9298">
                                  <a:moveTo>
                                    <a:pt x="0" y="0"/>
                                  </a:moveTo>
                                  <a:lnTo>
                                    <a:pt x="9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33799607" name="Group 15"/>
                        <wpg:cNvGrpSpPr>
                          <a:grpSpLocks/>
                        </wpg:cNvGrpSpPr>
                        <wpg:grpSpPr bwMode="auto">
                          <a:xfrm>
                            <a:off x="10882" y="-488"/>
                            <a:ext cx="2" cy="490"/>
                            <a:chOff x="10882" y="-488"/>
                            <a:chExt cx="2" cy="490"/>
                          </a:xfrm>
                        </wpg:grpSpPr>
                        <wps:wsp>
                          <wps:cNvPr id="331488238" name="Freeform 16"/>
                          <wps:cNvSpPr>
                            <a:spLocks/>
                          </wps:cNvSpPr>
                          <wps:spPr bwMode="auto">
                            <a:xfrm>
                              <a:off x="10882" y="-488"/>
                              <a:ext cx="2" cy="490"/>
                            </a:xfrm>
                            <a:custGeom>
                              <a:avLst/>
                              <a:gdLst>
                                <a:gd name="T0" fmla="+- 0 -488 -488"/>
                                <a:gd name="T1" fmla="*/ -488 h 490"/>
                                <a:gd name="T2" fmla="+- 0 1 -488"/>
                                <a:gd name="T3" fmla="*/ 1 h 490"/>
                              </a:gdLst>
                              <a:ahLst/>
                              <a:cxnLst>
                                <a:cxn ang="0">
                                  <a:pos x="0" y="T1"/>
                                </a:cxn>
                                <a:cxn ang="0">
                                  <a:pos x="0" y="T3"/>
                                </a:cxn>
                              </a:cxnLst>
                              <a:rect l="0" t="0" r="r" b="b"/>
                              <a:pathLst>
                                <a:path h="490">
                                  <a:moveTo>
                                    <a:pt x="0" y="0"/>
                                  </a:moveTo>
                                  <a:lnTo>
                                    <a:pt x="0" y="48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2BAAD6" id="Grupa 1" o:spid="_x0000_s1026" style="position:absolute;margin-left:1in;margin-top:-.8pt;width:450.35pt;height:17.25pt;z-index:-251660288;mso-position-horizontal-relative:page" coordorigin="1583,-499" coordsize="9309,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d8rsAcAAAQxAAAOAAAAZHJzL2Uyb0RvYy54bWzsW21v2zYQ/j5g/4HQxw2pRUnWi1GnGNql&#10;GNBtBer9AEWWXzBb0iQlTvfr95AUJVIWncSxm6FwC8RydDwenzvePToqb989bDfkPi2rdZ5NLfrG&#10;tkiaJfl8nS2n1l+zm6vQIlUdZ/N4k2fp1PqaVta76x9/eLsrJqmTr/LNPC0JlGTVZFdMrVVdF5PR&#10;qEpW6Tau3uRFmuHmIi+3cY2v5XI0L+MdtG83I8e2/dEuL+dFmSdpVeG3H8RN65rrXyzSpP5zsajS&#10;mmymFmyr+c+S/7xlP0fXb+PJsoyL1TppzIiPsGIbrzNM2qr6ENcxuSvXe6q266TMq3xRv0ny7Shf&#10;LNZJyteA1VC7t5qPZX5X8LUsJ7tl0cIEaHs4Ha02+eP+Y1l8KT6XwnpcfsqTvyvgMtoVy4l6n31f&#10;CmFyu/s9n8Of8V2d84U/LMotU4ElkQeO79cW3/ShJgl+OQ5o5HljiyS459DIDsbCAckKXmLD6Dh0&#10;LYK7V14UyXu/NsMj147E2DGl7OYonohpuamNacz1jZ3iEkv4XJL1fGpFgW971I18i2TxFtZzgInL&#10;dPUXy1x5KjDoOMI24KsKQ7EqCUnkBLCG4eGFgVxwC8besGTVgtEfaAQDG6vqYqd6Wex8WcVFykOy&#10;YrHRAEvtMAxtR0H2pkxTtmuJJ8Dl0jLMKjXGlDu7oppUCMVHo+s5gLa4xJPkrqo/pjmP0/j+U1WL&#10;3T/HFY/+eRMWM2SKxXaDRPDzFbEJm43/EP5ZtmJUiv00IjOb7Aj3ZqNU6nKkENd1RcmVJ4Og04Sg&#10;FxNCE0RWpI2GTsaTMsIoOwy8Qauwv1pdM89gFYJOWaHBqkAKHbAKga0oQiAYrMLO7awKDVZRHXiG&#10;1CBc2P6dNi41iBjVsTf7UYV/Rh2TdboHzNapHjhgne4Ds3WqG2bUN1mne8LgUqr6QY00bJOl3Ajx&#10;Su6N5CFrNgeuSMyKus3TfZFXLF/P4AjkrhlPoVABKbaTDMLAhQnzPPeoMAxlwm2mP6yairIxo7yi&#10;PKqcAlOunRcZKS4+mwWX4A591lBaBKzhVuSBIq4ZTmy97JLsUGB4Ul6JZM5ubPP7dJZzkbori83m&#10;xnTd/U2myglFsLATlQLys+AKW0FOZaBR3pafQgz7CsqeItOfECrZ6nixbVfMgFJyaZVv1vOb9WbD&#10;FlqVy9v3m5Lcx6BcNw77z/DCEE1swwMly9kwcZv9BoVclABWkKvJbT7/inJQ5oK3gWfiYpWX/1pk&#10;B842tap/7uIytcjmtwyFLaKex0ge/+KNAwdfSvXOrXonzhKomlq1hcBml+9rQQzvinK9XGEmykM9&#10;y38ByVmsWbXg9gmrmi+orfxKoxycOrScoimSPqVR5HoBtozKPnjAnpV9BDbyINzPUpEI3ZZ92AEg&#10;4mwMtAzrg19bKrY/TGEf/YFw7zAV+xbsI3JC6tuRj5QhkG3Zh88WxSIJXOV07GMfGSOgLS76jnkO&#10;+8BshLIpuX86PqDWQME+mFN6QnoFvHI8b7CgqgWQC62IIyOim1Gvf9QOAjpomVr/BAMZsEyvfkbL&#10;1OJntkyvfWbL1Oo34yxkwLKXsJAB1PosxOhP1QkNCxmyTvfCs1jIkHW6H1igDfqUVcyOwAkWMmSd&#10;7gmjW3UewsKyjThsmQsT4RzqJUyE+YaAiTCXm5kIgGcZA5AbmYjN0iqqRycqqYX8bJiIFHwKy3iK&#10;TH9CGHlhIidhItT1xogLD87XqAgn5t+GijTOjSdDlbMpdQNUpB02TEUk03w9KuL6bogeF8puj4lw&#10;5nU+JtICY8Tzf8ZE0Adpbe4YhloC+dOpAyh7lEavf+ZafwwLGbZKLX0mq/S6Z7bqKAYCpAbh0vsg&#10;TIpV0T3EzsxAjNapHmi5275152Ugwy7V+QfruDW4XdgHpwPotpyGfTgH2YfsGz2BfUhRyTrk59nY&#10;hz7hhX2cqg+C3BhRik5xrxHCW3FnZR/jUFBZHC5x5yrsw2FHLbwRIspNxz32ByncQx/Wltj+edQ3&#10;aILgZCuy/XCfeOBpFgX05MxjH5aWeRhAOb4Dgrlw0gHn9ZjAfgeETd0T0jsg7KTKH1SmUo+ZOAIQ&#10;yl5UEeSDzuHuNeZW2rNcFrO+MAczLMxPftIwY+Z1ItEjl4Ii3z4lDbZNXdaNZm3xwPV9borWAdYa&#10;xTb/x3yHGTQxnIFnc+7TVRrPf22u63i9EdeQ/947x3Ts++hsRy4Ildo6Fmcj502ZEej2YO8Y+4of&#10;W0c8QBCtbeN4vDemy5j6KPju1R7VQttzxp7rtFWobRqDLiPeTp8x92CRGdMAytEJ09wTVHp48mBS&#10;+q97COtlzEcbxvy8WqiBQ4/o3aFThRDDWaLY/gdzZSMrydkJciU7roP1x6dKYZIn6hNPR+woDxeP&#10;tqsumfLEZ2zUcwPHd0J28qdlSh4v582UDbnkR07PYpbNiC5JRgYG9Qq00rFDxwv9aIyk0Oto0TO9&#10;2vMkHNvKcXSSZIRykAheWOXBNxwurPI7eR/Boa4bRJFvg+drufL8byTgIQz55Jm0cmBQlzINFOoV&#10;MqbrUrxn4bjoJ/QT5nneRhjA5UIsxetpF2J5eQR/1stbPF/gVXtO35s/C2Dv8qvfca3+8cL1fwAA&#10;AP//AwBQSwMEFAAGAAgAAAAhAFk++KzhAAAACgEAAA8AAABkcnMvZG93bnJldi54bWxMj0FrwkAU&#10;hO+F/oflFXrTTTS1Ns1GRNqepFAtFG/P7DMJZt+G7JrEf9/11B6HGWa+yVajaURPnastK4inEQji&#10;wuqaSwXf+/fJEoTzyBoby6TgSg5W+f1dhqm2A39Rv/OlCCXsUlRQed+mUrqiIoNualvi4J1sZ9AH&#10;2ZVSdziEctPIWRQtpMGaw0KFLW0qKs67i1HwMeCwnsdv/fZ82lwP+6fPn21MSj0+jOtXEJ5G/xeG&#10;G35AhzwwHe2FtRNN0EkSvngFk3gB4haIkuQZxFHBfPYCMs/k/wv5LwAAAP//AwBQSwECLQAUAAYA&#10;CAAAACEAtoM4kv4AAADhAQAAEwAAAAAAAAAAAAAAAAAAAAAAW0NvbnRlbnRfVHlwZXNdLnhtbFBL&#10;AQItABQABgAIAAAAIQA4/SH/1gAAAJQBAAALAAAAAAAAAAAAAAAAAC8BAABfcmVscy8ucmVsc1BL&#10;AQItABQABgAIAAAAIQBgid8rsAcAAAQxAAAOAAAAAAAAAAAAAAAAAC4CAABkcnMvZTJvRG9jLnht&#10;bFBLAQItABQABgAIAAAAIQBZPvis4QAAAAoBAAAPAAAAAAAAAAAAAAAAAAoKAABkcnMvZG93bnJl&#10;di54bWxQSwUGAAAAAAQABADzAAAAGAsAAAAA&#10;">
                <v:group id="Group 3" o:spid="_x0000_s1027" style="position:absolute;left:1598;top:-488;width:9276;height:487" coordorigin="1598,-488" coordsize="927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HaNywAAAOIAAAAPAAAAZHJzL2Rvd25yZXYueG1sRI9Ba8JA&#10;FITvQv/D8gq96SZVU01dRaQVD1KoCqW3R/aZBLNvQ3abxH/vCkKPw8x8wyxWvalES40rLSuIRxEI&#10;4szqknMFp+PncAbCeWSNlWVScCUHq+XTYIGpth1/U3vwuQgQdikqKLyvUyldVpBBN7I1cfDOtjHo&#10;g2xyqRvsAtxU8jWKEmmw5LBQYE2bgrLL4c8o2HbYrcfxR7u/nDfX3+P062cfk1Ivz/36HYSn3v+H&#10;H+2dVjB/S6JJPJ4ncL8U7oBc3gAAAP//AwBQSwECLQAUAAYACAAAACEA2+H2y+4AAACFAQAAEwAA&#10;AAAAAAAAAAAAAAAAAAAAW0NvbnRlbnRfVHlwZXNdLnhtbFBLAQItABQABgAIAAAAIQBa9CxbvwAA&#10;ABUBAAALAAAAAAAAAAAAAAAAAB8BAABfcmVscy8ucmVsc1BLAQItABQABgAIAAAAIQCJXHaNywAA&#10;AOIAAAAPAAAAAAAAAAAAAAAAAAcCAABkcnMvZG93bnJldi54bWxQSwUGAAAAAAMAAwC3AAAA/wIA&#10;AAAA&#10;">
                  <v:shape id="Freeform 4" o:spid="_x0000_s1028" style="position:absolute;left:1598;top:-488;width:9276;height:487;visibility:visible;mso-wrap-style:square;v-text-anchor:top" coordsize="927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JyfxQAAAOMAAAAPAAAAZHJzL2Rvd25yZXYueG1sRE9PS8Mw&#10;FL8LfofwBG8ucULJumVDBgPRk3WX3R7NW1PavHRNttZvbwTB4/v9f5vd7HtxozG2gQ08LxQI4jrY&#10;lhsDx6/DkwYRE7LFPjAZ+KYIu+393QZLGyb+pFuVGpFDOJZowKU0lFLG2pHHuAgDcebOYfSY8jk2&#10;0o445XDfy6VShfTYcm5wONDeUd1VV29g2uu5+li5w9mdui6+s4+Xwhvz+DC/rkEkmtO/+M/9ZvN8&#10;pbVWy5dVAb8/ZQDk9gcAAP//AwBQSwECLQAUAAYACAAAACEA2+H2y+4AAACFAQAAEwAAAAAAAAAA&#10;AAAAAAAAAAAAW0NvbnRlbnRfVHlwZXNdLnhtbFBLAQItABQABgAIAAAAIQBa9CxbvwAAABUBAAAL&#10;AAAAAAAAAAAAAAAAAB8BAABfcmVscy8ucmVsc1BLAQItABQABgAIAAAAIQCbyJyfxQAAAOMAAAAP&#10;AAAAAAAAAAAAAAAAAAcCAABkcnMvZG93bnJldi54bWxQSwUGAAAAAAMAAwC3AAAA+QIAAAAA&#10;" path="m,487r9276,l9276,,,,,487e" fillcolor="#f2f2f2" stroked="f">
                    <v:path arrowok="t" o:connecttype="custom" o:connectlocs="0,-1;9276,-1;9276,-488;0,-488;0,-1" o:connectangles="0,0,0,0,0"/>
                  </v:shape>
                </v:group>
                <v:group id="Group 5" o:spid="_x0000_s1029" style="position:absolute;left:1702;top:-488;width:9070;height:245" coordorigin="1702,-488" coordsize="907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dKmzAAAAOIAAAAPAAAAZHJzL2Rvd25yZXYueG1sRI9La8Mw&#10;EITvgf4HsYXeEllNm4cbJYSQlB5CIQ8ovS3WxjaxVsZSbeffV4VAj8PMfMMsVr2tREuNLx1rUKME&#10;BHHmTMm5hvNpN5yB8AHZYOWYNNzIw2r5MFhgalzHB2qPIRcRwj5FDUUIdSqlzwqy6EeuJo7exTUW&#10;Q5RNLk2DXYTbSj4nyURaLDkuFFjTpqDsevyxGt477NZjtW3318vm9n16/fzaK9L66bFfv4EI1If/&#10;8L39YTRMlJrPxy9TBX+X4h2Qy18AAAD//wMAUEsBAi0AFAAGAAgAAAAhANvh9svuAAAAhQEAABMA&#10;AAAAAAAAAAAAAAAAAAAAAFtDb250ZW50X1R5cGVzXS54bWxQSwECLQAUAAYACAAAACEAWvQsW78A&#10;AAAVAQAACwAAAAAAAAAAAAAAAAAfAQAAX3JlbHMvLnJlbHNQSwECLQAUAAYACAAAACEANRXSpswA&#10;AADiAAAADwAAAAAAAAAAAAAAAAAHAgAAZHJzL2Rvd25yZXYueG1sUEsFBgAAAAADAAMAtwAAAAAD&#10;AAAAAA==&#10;">
                  <v:shape id="Freeform 6" o:spid="_x0000_s1030" style="position:absolute;left:1702;top:-488;width:9070;height:245;visibility:visible;mso-wrap-style:square;v-text-anchor:top" coordsize="907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0dXyQAAAOMAAAAPAAAAZHJzL2Rvd25yZXYueG1sRE/dS8Mw&#10;EH8X/B/CCb65dBXq2i0bMnCK+LAPwddbcmvLmktJ4lb31xtB2OP9vm+2GGwnTuRD61jBeJSBINbO&#10;tFwr+Ny9PExAhIhssHNMCn4owGJ+ezPDyrgzb+i0jbVIIRwqVNDE2FdSBt2QxTByPXHiDs5bjOn0&#10;tTQezyncdjLPskJabDk1NNjTsiF93H5bBfprtaxX+9eNXrePeLHvT/nlwyt1fzc8T0FEGuJV/O9+&#10;M2l+mU/GRVYWJfz9lACQ818AAAD//wMAUEsBAi0AFAAGAAgAAAAhANvh9svuAAAAhQEAABMAAAAA&#10;AAAAAAAAAAAAAAAAAFtDb250ZW50X1R5cGVzXS54bWxQSwECLQAUAAYACAAAACEAWvQsW78AAAAV&#10;AQAACwAAAAAAAAAAAAAAAAAfAQAAX3JlbHMvLnJlbHNQSwECLQAUAAYACAAAACEA7tdHV8kAAADj&#10;AAAADwAAAAAAAAAAAAAAAAAHAgAAZHJzL2Rvd25yZXYueG1sUEsFBgAAAAADAAMAtwAAAP0CAAAA&#10;AA==&#10;" path="m,244r9069,l9069,,,,,244e" fillcolor="#f2f2f2" stroked="f">
                    <v:path arrowok="t" o:connecttype="custom" o:connectlocs="0,-244;9069,-244;9069,-488;0,-488;0,-244" o:connectangles="0,0,0,0,0"/>
                  </v:shape>
                </v:group>
                <v:group id="Group 7" o:spid="_x0000_s1031" style="position:absolute;left:1702;top:-244;width:9070;height:242" coordorigin="1702,-244" coordsize="9070,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LTGyAAAAOMAAAAPAAAAZHJzL2Rvd25yZXYueG1sRE9fa8Iw&#10;EH8f+B3CDfY202o6RmcUETd8kMF0IL4dzdkWm0tpsrZ+ezMY7PF+/2+xGm0jeup87VhDOk1AEBfO&#10;1Fxq+D6+P7+C8AHZYOOYNNzIw2o5eVhgbtzAX9QfQiliCPscNVQhtLmUvqjIop+6ljhyF9dZDPHs&#10;Smk6HGK4beQsSV6kxZpjQ4UtbSoqrocfq+FjwGE9T7f9/nrZ3M7H7PO0T0nrp8dx/QYi0Bj+xX/u&#10;nYnz5yqbqUwpBb8/RQDk8g4AAP//AwBQSwECLQAUAAYACAAAACEA2+H2y+4AAACFAQAAEwAAAAAA&#10;AAAAAAAAAAAAAAAAW0NvbnRlbnRfVHlwZXNdLnhtbFBLAQItABQABgAIAAAAIQBa9CxbvwAAABUB&#10;AAALAAAAAAAAAAAAAAAAAB8BAABfcmVscy8ucmVsc1BLAQItABQABgAIAAAAIQDRELTGyAAAAOMA&#10;AAAPAAAAAAAAAAAAAAAAAAcCAABkcnMvZG93bnJldi54bWxQSwUGAAAAAAMAAwC3AAAA/AIAAAAA&#10;">
                  <v:shape id="Freeform 8" o:spid="_x0000_s1032" style="position:absolute;left:1702;top:-244;width:9070;height:242;visibility:visible;mso-wrap-style:square;v-text-anchor:top" coordsize="9070,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9i/xQAAAOIAAAAPAAAAZHJzL2Rvd25yZXYueG1sRE9Na8JA&#10;EL0X/A/LCL3VjUm0MbqKFYpCT03b+5Adk2B2NmZXjf++KxR6fLzv1WYwrbhS7xrLCqaTCARxaXXD&#10;lYLvr/eXDITzyBpby6TgTg4269HTCnNtb/xJ18JXIoSwy1FB7X2XS+nKmgy6ie2IA3e0vUEfYF9J&#10;3eMthJtWxlE0lwYbDg01drSrqTwVF6Ngln68FfS6v2+TnzTe47mkmcmUeh4P2yUIT4P/F/+5DzrM&#10;T+ZJtkjTGB6XAga5/gUAAP//AwBQSwECLQAUAAYACAAAACEA2+H2y+4AAACFAQAAEwAAAAAAAAAA&#10;AAAAAAAAAAAAW0NvbnRlbnRfVHlwZXNdLnhtbFBLAQItABQABgAIAAAAIQBa9CxbvwAAABUBAAAL&#10;AAAAAAAAAAAAAAAAAB8BAABfcmVscy8ucmVsc1BLAQItABQABgAIAAAAIQA1p9i/xQAAAOIAAAAP&#10;AAAAAAAAAAAAAAAAAAcCAABkcnMvZG93bnJldi54bWxQSwUGAAAAAAMAAwC3AAAA+QIAAAAA&#10;" path="m,243r9069,l9069,,,,,243e" fillcolor="#f2f2f2" stroked="f">
                    <v:path arrowok="t" o:connecttype="custom" o:connectlocs="0,-1;9069,-1;9069,-244;0,-244;0,-1" o:connectangles="0,0,0,0,0"/>
                  </v:shape>
                </v:group>
                <v:group id="Group 9" o:spid="_x0000_s1033" style="position:absolute;left:1589;top:-493;width:9298;height:2" coordorigin="1589,-493"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LhuyAAAAOMAAAAPAAAAZHJzL2Rvd25yZXYueG1sRE9fa8Iw&#10;EH8f7DuEG/imSSab2hlFZBt7kMFUkL0dzdkWm0tpsrZ++2Ug7PF+/2+5HlwtOmpD5dmAnigQxLm3&#10;FRcGjoe38RxEiMgWa89k4EoB1qv7uyVm1vf8Rd0+FiKFcMjQQBljk0kZ8pIcholviBN39q3DmM62&#10;kLbFPoW7Wj4q9SwdVpwaSmxoW1J+2f84A+899pupfu12l/P2+n14+jztNBkzehg2LyAiDfFffHN/&#10;2DRfzRZaazXX8PdTAkCufgEAAP//AwBQSwECLQAUAAYACAAAACEA2+H2y+4AAACFAQAAEwAAAAAA&#10;AAAAAAAAAAAAAAAAW0NvbnRlbnRfVHlwZXNdLnhtbFBLAQItABQABgAIAAAAIQBa9CxbvwAAABUB&#10;AAALAAAAAAAAAAAAAAAAAB8BAABfcmVscy8ucmVsc1BLAQItABQABgAIAAAAIQC5ALhuyAAAAOMA&#10;AAAPAAAAAAAAAAAAAAAAAAcCAABkcnMvZG93bnJldi54bWxQSwUGAAAAAAMAAwC3AAAA/AIAAAAA&#10;">
                  <v:shape id="Freeform 10" o:spid="_x0000_s1034" style="position:absolute;left:1589;top:-493;width:9298;height:2;visibility:visible;mso-wrap-style:square;v-text-anchor:top"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IADzQAAAOEAAAAPAAAAZHJzL2Rvd25yZXYueG1sRI9BT8JA&#10;FITvJv6HzTPhQmBXMBUrC1ECSBQPVkk8vnQfbWP3bdNdoPrrXRMSj5OZ+SYznXe2FkdqfeVYw/VQ&#10;gSDOnam40PDxvhpMQPiAbLB2TBq+ycN8dnkxxdS4E7/RMQuFiBD2KWooQ2hSKX1ekkU/dA1x9Pau&#10;tRiibAtpWjxFuK3lSKlEWqw4LpTY0KKk/Cs7WA3Z68sYH3+el93t0278uVnTbr/ta9276h7uQQTq&#10;wn/43N4YDYm6uVPJZAR/j+IbkLNfAAAA//8DAFBLAQItABQABgAIAAAAIQDb4fbL7gAAAIUBAAAT&#10;AAAAAAAAAAAAAAAAAAAAAABbQ29udGVudF9UeXBlc10ueG1sUEsBAi0AFAAGAAgAAAAhAFr0LFu/&#10;AAAAFQEAAAsAAAAAAAAAAAAAAAAAHwEAAF9yZWxzLy5yZWxzUEsBAi0AFAAGAAgAAAAhAFPAgAPN&#10;AAAA4QAAAA8AAAAAAAAAAAAAAAAABwIAAGRycy9kb3ducmV2LnhtbFBLBQYAAAAAAwADALcAAAAB&#10;AwAAAAA=&#10;" path="m,l9297,e" filled="f" strokeweight=".58pt">
                    <v:path arrowok="t" o:connecttype="custom" o:connectlocs="0,0;9297,0" o:connectangles="0,0"/>
                  </v:shape>
                </v:group>
                <v:group id="Group 11" o:spid="_x0000_s1035" style="position:absolute;left:1594;top:-488;width:2;height:490" coordorigin="1594,-488"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ToZyQAAAOMAAAAPAAAAZHJzL2Rvd25yZXYueG1sRE/NasJA&#10;EL4X+g7LFHrTTaoJNXUVkVZ6EKEqiLchOybB7GzIbpP49m5B6HG+/5kvB1OLjlpXWVYQjyMQxLnV&#10;FRcKjoev0TsI55E11pZJwY0cLBfPT3PMtO35h7q9L0QIYZehgtL7JpPS5SUZdGPbEAfuYluDPpxt&#10;IXWLfQg3tXyLolQarDg0lNjQuqT8uv81CjY99qtJ/Nltr5f17XxIdqdtTEq9vgyrDxCeBv8vfri/&#10;dZifpOl0Gs0mCfz9FACQizsAAAD//wMAUEsBAi0AFAAGAAgAAAAhANvh9svuAAAAhQEAABMAAAAA&#10;AAAAAAAAAAAAAAAAAFtDb250ZW50X1R5cGVzXS54bWxQSwECLQAUAAYACAAAACEAWvQsW78AAAAV&#10;AQAACwAAAAAAAAAAAAAAAAAfAQAAX3JlbHMvLnJlbHNQSwECLQAUAAYACAAAACEAeGU6GckAAADj&#10;AAAADwAAAAAAAAAAAAAAAAAHAgAAZHJzL2Rvd25yZXYueG1sUEsFBgAAAAADAAMAtwAAAP0CAAAA&#10;AA==&#10;">
                  <v:shape id="Freeform 12" o:spid="_x0000_s1036" style="position:absolute;left:1594;top:-488;width:2;height:490;visibility:visible;mso-wrap-style:square;v-text-anchor:top"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uXzAAAAOIAAAAPAAAAZHJzL2Rvd25yZXYueG1sRI/dasJA&#10;FITvBd9hOYJ3ujFaMdFVRCiU0gr+oHh3yB6T0OzZkN3GtE/fLRR6OczMN8xq05lKtNS40rKCyTgC&#10;QZxZXXKu4Hx6Hi1AOI+ssbJMCr7IwWbd760w1fbBB2qPPhcBwi5FBYX3dSqlywoy6Ma2Jg7e3TYG&#10;fZBNLnWDjwA3lYyjaC4NlhwWCqxpV1D2cfw0Cm675HB5m9+v2prvbXveJ6/X5F2p4aDbLkF46vx/&#10;+K/9ohUsoln8NJvGE/i9FO6AXP8AAAD//wMAUEsBAi0AFAAGAAgAAAAhANvh9svuAAAAhQEAABMA&#10;AAAAAAAAAAAAAAAAAAAAAFtDb250ZW50X1R5cGVzXS54bWxQSwECLQAUAAYACAAAACEAWvQsW78A&#10;AAAVAQAACwAAAAAAAAAAAAAAAAAfAQAAX3JlbHMvLnJlbHNQSwECLQAUAAYACAAAACEAN3P7l8wA&#10;AADiAAAADwAAAAAAAAAAAAAAAAAHAgAAZHJzL2Rvd25yZXYueG1sUEsFBgAAAAADAAMAtwAAAAAD&#10;AAAAAA==&#10;" path="m,l,489e" filled="f" strokeweight=".58pt">
                    <v:path arrowok="t" o:connecttype="custom" o:connectlocs="0,-488;0,1" o:connectangles="0,0"/>
                  </v:shape>
                </v:group>
                <v:group id="Group 13" o:spid="_x0000_s1037" style="position:absolute;left:1589;top:6;width:9298;height:2" coordorigin="1589,6"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a39zAAAAOMAAAAPAAAAZHJzL2Rvd25yZXYueG1sRI9Ba8JA&#10;EIXvBf/DMoXe6iaxtZK6iohKD1KoFkpvQ3ZMgtnZkN0m8d93DoUeZ+bNe+9brkfXqJ66UHs2kE4T&#10;UMSFtzWXBj7P+8cFqBCRLTaeycCNAqxXk7sl5tYP/EH9KZZKTDjkaKCKsc21DkVFDsPUt8Ryu/jO&#10;YZSxK7XtcBBz1+gsSebaYc2SUGFL24qK6+nHGTgMOGxm6a4/Xi/b2/f5+f3rmJIxD/fj5hVUpDH+&#10;i/++36zUf5q9ZPNskQmFMMkC9OoXAAD//wMAUEsBAi0AFAAGAAgAAAAhANvh9svuAAAAhQEAABMA&#10;AAAAAAAAAAAAAAAAAAAAAFtDb250ZW50X1R5cGVzXS54bWxQSwECLQAUAAYACAAAACEAWvQsW78A&#10;AAAVAQAACwAAAAAAAAAAAAAAAAAfAQAAX3JlbHMvLnJlbHNQSwECLQAUAAYACAAAACEAfAmt/cwA&#10;AADjAAAADwAAAAAAAAAAAAAAAAAHAgAAZHJzL2Rvd25yZXYueG1sUEsFBgAAAAADAAMAtwAAAAAD&#10;AAAAAA==&#10;">
                  <v:shape id="Freeform 14" o:spid="_x0000_s1038" style="position:absolute;left:1589;top:6;width:9298;height:2;visibility:visible;mso-wrap-style:square;v-text-anchor:top"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hHVzwAAAOMAAAAPAAAAZHJzL2Rvd25yZXYueG1sRI9PS8NA&#10;FMTvgt9heYIXaTem2sbYbVFpa+mfg9GCx0f2NQlm34bsto1+ercgeBxm5jfMeNqZWhypdZVlBbf9&#10;CARxbnXFhYKP93kvAeE8ssbaMin4JgfTyeXFGFNtT/xGx8wXIkDYpaig9L5JpXR5SQZd3zbEwdvb&#10;1qAPsi2kbvEU4KaWcRQNpcGKw0KJDb2UlH9lB6Mg264H+PyzmnWj193gc7mg3X5zo9T1Vff0CMJT&#10;5//Df+2lVhBHSXyXDB/uYzh/Cn9ATn4BAAD//wMAUEsBAi0AFAAGAAgAAAAhANvh9svuAAAAhQEA&#10;ABMAAAAAAAAAAAAAAAAAAAAAAFtDb250ZW50X1R5cGVzXS54bWxQSwECLQAUAAYACAAAACEAWvQs&#10;W78AAAAVAQAACwAAAAAAAAAAAAAAAAAfAQAAX3JlbHMvLnJlbHNQSwECLQAUAAYACAAAACEAeDYR&#10;1c8AAADjAAAADwAAAAAAAAAAAAAAAAAHAgAAZHJzL2Rvd25yZXYueG1sUEsFBgAAAAADAAMAtwAA&#10;AAMDAAAAAA==&#10;" path="m,l9297,e" filled="f" strokeweight=".58pt">
                    <v:path arrowok="t" o:connecttype="custom" o:connectlocs="0,0;9297,0" o:connectangles="0,0"/>
                  </v:shape>
                </v:group>
                <v:group id="Group 15" o:spid="_x0000_s1039" style="position:absolute;left:10882;top:-488;width:2;height:490" coordorigin="10882,-488"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H7dzAAAAOMAAAAPAAAAZHJzL2Rvd25yZXYueG1sRI9Pa8JA&#10;FMTvhX6H5Qm96SYG/0VXEWlLD1KoCuLtkX0mwezbkN0m8du7BaHHYWZ+w6w2valES40rLSuIRxEI&#10;4szqknMFp+PHcA7CeWSNlWVScCcHm/XrywpTbTv+ofbgcxEg7FJUUHhfp1K6rCCDbmRr4uBdbWPQ&#10;B9nkUjfYBbip5DiKptJgyWGhwJp2BWW3w69R8Nlht03i93Z/u+7ul+Pk+7yPSam3Qb9dgvDU+//w&#10;s/2lFYzjJJktFtNoBn+fwh+Q6wcAAAD//wMAUEsBAi0AFAAGAAgAAAAhANvh9svuAAAAhQEAABMA&#10;AAAAAAAAAAAAAAAAAAAAAFtDb250ZW50X1R5cGVzXS54bWxQSwECLQAUAAYACAAAACEAWvQsW78A&#10;AAAVAQAACwAAAAAAAAAAAAAAAAAfAQAAX3JlbHMvLnJlbHNQSwECLQAUAAYACAAAACEAiqh+3cwA&#10;AADjAAAADwAAAAAAAAAAAAAAAAAHAgAAZHJzL2Rvd25yZXYueG1sUEsFBgAAAAADAAMAtwAAAAAD&#10;AAAAAA==&#10;">
                  <v:shape id="Freeform 16" o:spid="_x0000_s1040" style="position:absolute;left:10882;top:-488;width:2;height:490;visibility:visible;mso-wrap-style:square;v-text-anchor:top"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Z7UyAAAAOIAAAAPAAAAZHJzL2Rvd25yZXYueG1sRE9Na8JA&#10;EL0X/A/LCL3VjUYkia4iQqGUWtCK4m3IjkkwOxuy2xj99d2D0OPjfS9WvalFR62rLCsYjyIQxLnV&#10;FRcKDj/vbwkI55E11pZJwZ0crJaDlwVm2t54R93eFyKEsMtQQel9k0np8pIMupFtiAN3sa1BH2Bb&#10;SN3iLYSbWk6iaCYNVhwaSmxoU1J+3f8aBedNujt+zS4nbc1j3R2+089TulXqddiv5yA89f5f/HR/&#10;aAVxPJ4mySQOm8OlcAfk8g8AAP//AwBQSwECLQAUAAYACAAAACEA2+H2y+4AAACFAQAAEwAAAAAA&#10;AAAAAAAAAAAAAAAAW0NvbnRlbnRfVHlwZXNdLnhtbFBLAQItABQABgAIAAAAIQBa9CxbvwAAABUB&#10;AAALAAAAAAAAAAAAAAAAAB8BAABfcmVscy8ucmVsc1BLAQItABQABgAIAAAAIQDWUZ7UyAAAAOIA&#10;AAAPAAAAAAAAAAAAAAAAAAcCAABkcnMvZG93bnJldi54bWxQSwUGAAAAAAMAAwC3AAAA/AIAAAAA&#10;" path="m,l,489e" filled="f" strokeweight=".58pt">
                    <v:path arrowok="t" o:connecttype="custom" o:connectlocs="0,-488;0,1" o:connectangles="0,0"/>
                  </v:shape>
                </v:group>
                <w10:wrap anchorx="page"/>
              </v:group>
            </w:pict>
          </mc:Fallback>
        </mc:AlternateContent>
      </w:r>
      <w:r w:rsidRPr="0083198B">
        <w:rPr>
          <w:rFonts w:ascii="Calibri" w:eastAsia="Calibri" w:hAnsi="Calibri" w:cs="Calibri"/>
          <w:spacing w:val="-1"/>
          <w:sz w:val="20"/>
          <w:szCs w:val="20"/>
        </w:rPr>
        <w:t>§</w:t>
      </w:r>
      <w:r w:rsidRPr="0083198B">
        <w:rPr>
          <w:rFonts w:ascii="Calibri" w:eastAsia="Calibri" w:hAnsi="Calibri" w:cs="Calibri"/>
          <w:sz w:val="20"/>
          <w:szCs w:val="20"/>
        </w:rPr>
        <w:t>18.</w:t>
      </w:r>
      <w:r w:rsidR="00D91CE4">
        <w:rPr>
          <w:rFonts w:ascii="Calibri" w:eastAsia="Calibri" w:hAnsi="Calibri" w:cs="Calibri"/>
          <w:sz w:val="20"/>
          <w:szCs w:val="20"/>
        </w:rPr>
        <w:t>1</w:t>
      </w:r>
      <w:r w:rsidRPr="0083198B">
        <w:rPr>
          <w:rFonts w:ascii="Times New Roman" w:eastAsia="Times New Roman" w:hAnsi="Times New Roman" w:cs="Times New Roman"/>
          <w:spacing w:val="-7"/>
          <w:sz w:val="20"/>
          <w:szCs w:val="20"/>
        </w:rPr>
        <w:t xml:space="preserve"> </w:t>
      </w:r>
      <w:r w:rsidRPr="0083198B">
        <w:rPr>
          <w:rFonts w:ascii="Calibri" w:eastAsia="Calibri" w:hAnsi="Calibri" w:cs="Calibri"/>
          <w:spacing w:val="-1"/>
          <w:sz w:val="20"/>
          <w:szCs w:val="20"/>
        </w:rPr>
        <w:t>O</w:t>
      </w:r>
      <w:r w:rsidRPr="0083198B">
        <w:rPr>
          <w:rFonts w:ascii="Calibri" w:eastAsia="Calibri" w:hAnsi="Calibri" w:cs="Calibri"/>
          <w:spacing w:val="1"/>
          <w:sz w:val="20"/>
          <w:szCs w:val="20"/>
        </w:rPr>
        <w:t>p</w:t>
      </w:r>
      <w:r w:rsidRPr="0083198B">
        <w:rPr>
          <w:rFonts w:ascii="Calibri" w:eastAsia="Calibri" w:hAnsi="Calibri" w:cs="Calibri"/>
          <w:sz w:val="20"/>
          <w:szCs w:val="20"/>
        </w:rPr>
        <w:t>is</w:t>
      </w:r>
      <w:r w:rsidRPr="0083198B">
        <w:rPr>
          <w:rFonts w:ascii="Times New Roman" w:eastAsia="Times New Roman" w:hAnsi="Times New Roman" w:cs="Times New Roman"/>
          <w:spacing w:val="-12"/>
          <w:sz w:val="20"/>
          <w:szCs w:val="20"/>
        </w:rPr>
        <w:t xml:space="preserve"> </w:t>
      </w:r>
      <w:r w:rsidRPr="0083198B">
        <w:rPr>
          <w:rFonts w:ascii="Calibri" w:eastAsia="Calibri" w:hAnsi="Calibri" w:cs="Calibri"/>
          <w:spacing w:val="1"/>
          <w:sz w:val="20"/>
          <w:szCs w:val="20"/>
        </w:rPr>
        <w:t>ogó</w:t>
      </w:r>
      <w:r w:rsidRPr="0083198B">
        <w:rPr>
          <w:rFonts w:ascii="Calibri" w:eastAsia="Calibri" w:hAnsi="Calibri" w:cs="Calibri"/>
          <w:sz w:val="20"/>
          <w:szCs w:val="20"/>
        </w:rPr>
        <w:t>l</w:t>
      </w:r>
      <w:r w:rsidRPr="0083198B">
        <w:rPr>
          <w:rFonts w:ascii="Calibri" w:eastAsia="Calibri" w:hAnsi="Calibri" w:cs="Calibri"/>
          <w:spacing w:val="1"/>
          <w:sz w:val="20"/>
          <w:szCs w:val="20"/>
        </w:rPr>
        <w:t>n</w:t>
      </w:r>
      <w:r w:rsidRPr="0083198B">
        <w:rPr>
          <w:rFonts w:ascii="Calibri" w:eastAsia="Calibri" w:hAnsi="Calibri" w:cs="Calibri"/>
          <w:sz w:val="20"/>
          <w:szCs w:val="20"/>
        </w:rPr>
        <w:t>y</w:t>
      </w:r>
      <w:r w:rsidRPr="0083198B">
        <w:rPr>
          <w:rFonts w:ascii="Times New Roman" w:eastAsia="Times New Roman" w:hAnsi="Times New Roman" w:cs="Times New Roman"/>
          <w:spacing w:val="-11"/>
          <w:sz w:val="20"/>
          <w:szCs w:val="20"/>
        </w:rPr>
        <w:t xml:space="preserve"> </w:t>
      </w:r>
      <w:r w:rsidRPr="0083198B">
        <w:rPr>
          <w:rFonts w:ascii="Calibri" w:eastAsia="Calibri" w:hAnsi="Calibri" w:cs="Calibri"/>
          <w:spacing w:val="1"/>
          <w:w w:val="97"/>
          <w:sz w:val="20"/>
          <w:szCs w:val="20"/>
        </w:rPr>
        <w:t>p</w:t>
      </w:r>
      <w:r w:rsidRPr="0083198B">
        <w:rPr>
          <w:rFonts w:ascii="Calibri" w:eastAsia="Calibri" w:hAnsi="Calibri" w:cs="Calibri"/>
          <w:spacing w:val="-1"/>
          <w:w w:val="97"/>
          <w:sz w:val="20"/>
          <w:szCs w:val="20"/>
        </w:rPr>
        <w:t>r</w:t>
      </w:r>
      <w:r w:rsidRPr="0083198B">
        <w:rPr>
          <w:rFonts w:ascii="Calibri" w:eastAsia="Calibri" w:hAnsi="Calibri" w:cs="Calibri"/>
          <w:spacing w:val="1"/>
          <w:w w:val="97"/>
          <w:sz w:val="20"/>
          <w:szCs w:val="20"/>
        </w:rPr>
        <w:t>zedm</w:t>
      </w:r>
      <w:r w:rsidRPr="0083198B">
        <w:rPr>
          <w:rFonts w:ascii="Calibri" w:eastAsia="Calibri" w:hAnsi="Calibri" w:cs="Calibri"/>
          <w:w w:val="97"/>
          <w:sz w:val="20"/>
          <w:szCs w:val="20"/>
        </w:rPr>
        <w:t>i</w:t>
      </w:r>
      <w:r w:rsidRPr="0083198B">
        <w:rPr>
          <w:rFonts w:ascii="Calibri" w:eastAsia="Calibri" w:hAnsi="Calibri" w:cs="Calibri"/>
          <w:spacing w:val="1"/>
          <w:w w:val="97"/>
          <w:sz w:val="20"/>
          <w:szCs w:val="20"/>
        </w:rPr>
        <w:t>ot</w:t>
      </w:r>
      <w:r w:rsidRPr="0083198B">
        <w:rPr>
          <w:rFonts w:ascii="Calibri" w:eastAsia="Calibri" w:hAnsi="Calibri" w:cs="Calibri"/>
          <w:w w:val="97"/>
          <w:sz w:val="20"/>
          <w:szCs w:val="20"/>
        </w:rPr>
        <w:t>u</w:t>
      </w:r>
      <w:r w:rsidRPr="0083198B">
        <w:rPr>
          <w:rFonts w:ascii="Times New Roman" w:eastAsia="Times New Roman" w:hAnsi="Times New Roman" w:cs="Times New Roman"/>
          <w:w w:val="97"/>
          <w:sz w:val="20"/>
          <w:szCs w:val="20"/>
        </w:rPr>
        <w:t xml:space="preserve"> </w:t>
      </w:r>
      <w:r w:rsidRPr="0083198B">
        <w:rPr>
          <w:rFonts w:ascii="Calibri" w:eastAsia="Calibri" w:hAnsi="Calibri" w:cs="Calibri"/>
          <w:spacing w:val="1"/>
          <w:sz w:val="20"/>
          <w:szCs w:val="20"/>
        </w:rPr>
        <w:t>zamó</w:t>
      </w:r>
      <w:r w:rsidRPr="0083198B">
        <w:rPr>
          <w:rFonts w:ascii="Calibri" w:eastAsia="Calibri" w:hAnsi="Calibri" w:cs="Calibri"/>
          <w:spacing w:val="-1"/>
          <w:sz w:val="20"/>
          <w:szCs w:val="20"/>
        </w:rPr>
        <w:t>w</w:t>
      </w:r>
      <w:r w:rsidRPr="0083198B">
        <w:rPr>
          <w:rFonts w:ascii="Calibri" w:eastAsia="Calibri" w:hAnsi="Calibri" w:cs="Calibri"/>
          <w:sz w:val="20"/>
          <w:szCs w:val="20"/>
        </w:rPr>
        <w:t>i</w:t>
      </w:r>
      <w:r w:rsidRPr="0083198B">
        <w:rPr>
          <w:rFonts w:ascii="Calibri" w:eastAsia="Calibri" w:hAnsi="Calibri" w:cs="Calibri"/>
          <w:spacing w:val="1"/>
          <w:sz w:val="20"/>
          <w:szCs w:val="20"/>
        </w:rPr>
        <w:t>en</w:t>
      </w:r>
      <w:r w:rsidRPr="0083198B">
        <w:rPr>
          <w:rFonts w:ascii="Calibri" w:eastAsia="Calibri" w:hAnsi="Calibri" w:cs="Calibri"/>
          <w:sz w:val="20"/>
          <w:szCs w:val="20"/>
        </w:rPr>
        <w:t>ia</w:t>
      </w:r>
    </w:p>
    <w:p w14:paraId="67DEE6FA" w14:textId="77777777" w:rsidR="00197DE8" w:rsidRPr="007A546F" w:rsidRDefault="00197DE8" w:rsidP="006559F6">
      <w:pPr>
        <w:pStyle w:val="Nagwek2"/>
        <w:spacing w:after="240"/>
      </w:pPr>
      <w:bookmarkStart w:id="2" w:name="_Toc205996561"/>
      <w:r>
        <w:rPr>
          <w:bCs w:val="0"/>
        </w:rPr>
        <w:t>Opis ogólny przedmiotu zamówienia</w:t>
      </w:r>
      <w:bookmarkEnd w:id="2"/>
    </w:p>
    <w:p w14:paraId="48E6D067" w14:textId="61D59D7D" w:rsidR="00883B22" w:rsidRDefault="00883B22" w:rsidP="006559F6">
      <w:pPr>
        <w:pStyle w:val="Nagwek3"/>
      </w:pPr>
      <w:bookmarkStart w:id="3" w:name="_Toc205996562"/>
      <w:r>
        <w:t>Opis ogólny przedmiotu zamówienia</w:t>
      </w:r>
      <w:bookmarkEnd w:id="3"/>
    </w:p>
    <w:p w14:paraId="30699930" w14:textId="28D671CE" w:rsidR="00FC50BA" w:rsidRDefault="00FC50BA" w:rsidP="006559F6">
      <w:pPr>
        <w:spacing w:before="55"/>
        <w:ind w:right="52" w:firstLine="596"/>
        <w:rPr>
          <w:rFonts w:cstheme="minorHAnsi"/>
        </w:rPr>
      </w:pPr>
      <w:r w:rsidRPr="006D4D4A">
        <w:rPr>
          <w:rFonts w:cstheme="minorHAnsi"/>
        </w:rPr>
        <w:t>Przedmiotem inwestycji jest opracowanie Program</w:t>
      </w:r>
      <w:r>
        <w:rPr>
          <w:rFonts w:cstheme="minorHAnsi"/>
        </w:rPr>
        <w:t>u</w:t>
      </w:r>
      <w:r w:rsidRPr="006D4D4A">
        <w:rPr>
          <w:rFonts w:cstheme="minorHAnsi"/>
        </w:rPr>
        <w:t xml:space="preserve"> Funkcjonalno-Użytkow</w:t>
      </w:r>
      <w:r w:rsidR="000A72F1">
        <w:rPr>
          <w:rFonts w:cstheme="minorHAnsi"/>
        </w:rPr>
        <w:t>ego (dalej także „PFU”)</w:t>
      </w:r>
      <w:r w:rsidRPr="006D4D4A">
        <w:rPr>
          <w:rFonts w:cstheme="minorHAnsi"/>
        </w:rPr>
        <w:t xml:space="preserve"> dla zadania</w:t>
      </w:r>
      <w:r w:rsidR="00011093">
        <w:rPr>
          <w:rFonts w:cstheme="minorHAnsi"/>
        </w:rPr>
        <w:t xml:space="preserve"> </w:t>
      </w:r>
      <w:r w:rsidRPr="006D4D4A">
        <w:rPr>
          <w:rFonts w:cstheme="minorHAnsi"/>
        </w:rPr>
        <w:t xml:space="preserve">pn.: </w:t>
      </w:r>
      <w:r w:rsidRPr="000835A7">
        <w:rPr>
          <w:rFonts w:cstheme="minorHAnsi"/>
        </w:rPr>
        <w:t>„Blue Valley - Wiślanym Szlakiem”</w:t>
      </w:r>
      <w:r w:rsidRPr="006D4D4A">
        <w:rPr>
          <w:rFonts w:cstheme="minorHAnsi"/>
        </w:rPr>
        <w:t xml:space="preserve"> na</w:t>
      </w:r>
      <w:r w:rsidR="00D4030A">
        <w:rPr>
          <w:rFonts w:cstheme="minorHAnsi"/>
        </w:rPr>
        <w:t xml:space="preserve"> </w:t>
      </w:r>
      <w:r w:rsidRPr="006D4D4A">
        <w:rPr>
          <w:rFonts w:cstheme="minorHAnsi"/>
        </w:rPr>
        <w:t>terenie województwa świętokrzyskiego. Przedmiotowa inwestycja daje możliwość wszechstronnego zaktywizowania całego obszaru oddziaływania trasy oraz wykreowania funkcji turystycznych w miejscowościach posiadających dotychczas niewykorzystywane walory turystyczne. Dodatkowo poprawi sytuację na terenach wiejskich m. in. poprzez stymulowanie napływu kapitału inwestycyjnego w infrastrukturę turystyczną, zwłaszcza infrastrukturę obsługi rowerzystów oraz zachęcanie do podejmowania działalność gospodarczej.</w:t>
      </w:r>
    </w:p>
    <w:p w14:paraId="395D8394" w14:textId="1A792F8C" w:rsidR="0005517C" w:rsidRDefault="0005517C">
      <w:r>
        <w:t>Zakres zamówienia obejmuje w szczególności:</w:t>
      </w:r>
    </w:p>
    <w:p w14:paraId="14CCD0C9" w14:textId="4899D07C" w:rsidR="00425690" w:rsidRDefault="0005517C" w:rsidP="0005517C">
      <w:pPr>
        <w:pStyle w:val="Akapitzlist"/>
        <w:numPr>
          <w:ilvl w:val="0"/>
          <w:numId w:val="109"/>
        </w:numPr>
      </w:pPr>
      <w:r>
        <w:t>Opracowanie dokumentacji projektowej na podstawie</w:t>
      </w:r>
      <w:r w:rsidR="005C4672">
        <w:t>:</w:t>
      </w:r>
    </w:p>
    <w:p w14:paraId="6591AD8A" w14:textId="3ACD7F54" w:rsidR="0005517C" w:rsidRDefault="0005517C" w:rsidP="00F73D36">
      <w:pPr>
        <w:pStyle w:val="Akapitzlist"/>
        <w:numPr>
          <w:ilvl w:val="1"/>
          <w:numId w:val="109"/>
        </w:numPr>
      </w:pPr>
      <w:r>
        <w:t xml:space="preserve">Koncepcji Programowo – Przestrzennej dla trasy rowerowej wzdłuż </w:t>
      </w:r>
      <w:r w:rsidR="00D53EF0">
        <w:t>Wisły</w:t>
      </w:r>
      <w:r w:rsidR="0096194C">
        <w:t xml:space="preserve"> o</w:t>
      </w:r>
      <w:r w:rsidR="00D53EF0">
        <w:t xml:space="preserve"> długości</w:t>
      </w:r>
      <w:r>
        <w:t xml:space="preserve"> ok. 6</w:t>
      </w:r>
      <w:r w:rsidR="003E7E74">
        <w:t>2</w:t>
      </w:r>
      <w:r>
        <w:t xml:space="preserve"> km podzielonej na </w:t>
      </w:r>
      <w:r w:rsidR="003E7E74">
        <w:t xml:space="preserve">sześć </w:t>
      </w:r>
      <w:r>
        <w:t xml:space="preserve">odcinków </w:t>
      </w:r>
      <w:r w:rsidR="00D53EF0">
        <w:t>zgodni</w:t>
      </w:r>
      <w:r w:rsidR="0096194C">
        <w:t>e</w:t>
      </w:r>
      <w:r w:rsidR="00D53EF0">
        <w:t xml:space="preserve"> z</w:t>
      </w:r>
      <w:r w:rsidR="00765380">
        <w:t> </w:t>
      </w:r>
      <w:r w:rsidR="00D53EF0">
        <w:t xml:space="preserve">pkt. 2.2.1 Projektowana trasa rowerowa oraz 2.2.2 Miejsca Obsługi Rowerzystów.  </w:t>
      </w:r>
    </w:p>
    <w:p w14:paraId="7B28799E" w14:textId="68487A1F" w:rsidR="00676961" w:rsidRPr="006C1D8C" w:rsidRDefault="009411B5" w:rsidP="00F73D36">
      <w:pPr>
        <w:pStyle w:val="Akapitzlist"/>
        <w:numPr>
          <w:ilvl w:val="1"/>
          <w:numId w:val="109"/>
        </w:numPr>
      </w:pPr>
      <w:r w:rsidRPr="00F73D36">
        <w:t xml:space="preserve">Zgodnie z przeprowadzonym postępowaniem z zakresu przepisów ustawy z dnia 3 października 2008 r. </w:t>
      </w:r>
      <w:r w:rsidRPr="006C1D8C">
        <w:rPr>
          <w:rFonts w:cstheme="minorHAnsi"/>
          <w:i/>
        </w:rPr>
        <w:t>w sprawie udostępnienia informacji o środowisku i jego ochronie, udziale społeczeństwa w ochronie środowiska oraz o ocenach oddziaływania na środowisko</w:t>
      </w:r>
      <w:r w:rsidRPr="006C1D8C">
        <w:rPr>
          <w:rFonts w:cstheme="minorHAnsi"/>
        </w:rPr>
        <w:t xml:space="preserve"> (tj. Dz.U. z 2024 r. poz. 1112), zaś zgodnie z rozporządzeniem Rady Ministrów z dnia 10 września 2019 r., </w:t>
      </w:r>
      <w:r w:rsidRPr="006C1D8C">
        <w:rPr>
          <w:rFonts w:cstheme="minorHAnsi"/>
          <w:i/>
        </w:rPr>
        <w:t>w sprawie przedsięwzięć mogących znacząco oddziaływać na środowisko</w:t>
      </w:r>
      <w:r w:rsidRPr="006C1D8C">
        <w:rPr>
          <w:rFonts w:cstheme="minorHAnsi"/>
        </w:rPr>
        <w:t xml:space="preserve"> (Dz. U z 2019 r. poz. 1839 ze zm.) planowane przedsięwzięcia nie są zaliczane do przedsięwzięć mogących zawsze lub potencjalnie oddziaływać na środowisko.</w:t>
      </w:r>
    </w:p>
    <w:p w14:paraId="140711D9" w14:textId="490FD28B" w:rsidR="00DC69B7" w:rsidRPr="006C1D8C" w:rsidRDefault="00DC69B7" w:rsidP="00F73D36">
      <w:pPr>
        <w:pStyle w:val="Akapitzlist"/>
        <w:numPr>
          <w:ilvl w:val="1"/>
          <w:numId w:val="109"/>
        </w:numPr>
      </w:pPr>
      <w:r w:rsidRPr="00F73D36">
        <w:t>Uzgodnienie w zakresie wykonania odprowadzenia wód opadowych z kładki i wykonania wylotu do rzeki Czarna zgodnie z pismem Państwowej Gospodarki Wód Polskich – Zarząd Zlewni w Sandomierzu, znak pisma: KS.ZPU.434.12.2025.PB/2352 z dnia 5.03.2025 r.</w:t>
      </w:r>
    </w:p>
    <w:p w14:paraId="31986B61" w14:textId="1104BFC4" w:rsidR="00DC69B7" w:rsidRPr="004D0B55" w:rsidRDefault="00F50198" w:rsidP="00F73D36">
      <w:pPr>
        <w:pStyle w:val="Akapitzlist"/>
        <w:numPr>
          <w:ilvl w:val="1"/>
          <w:numId w:val="109"/>
        </w:numPr>
      </w:pPr>
      <w:r w:rsidRPr="004D0B55">
        <w:rPr>
          <w:rFonts w:cstheme="minorHAnsi"/>
        </w:rPr>
        <w:t xml:space="preserve">Uzyskanie zgody </w:t>
      </w:r>
      <w:r w:rsidR="003B468B" w:rsidRPr="004D0B55">
        <w:rPr>
          <w:rFonts w:cstheme="minorHAnsi"/>
        </w:rPr>
        <w:t>na wykonanie drogi rowerowej na wałach przeciwpowodziowych rzeki Wisły zgodnie z art. 179 ust. 1 i ust. 5, w związ</w:t>
      </w:r>
      <w:r w:rsidR="00E94A8C">
        <w:rPr>
          <w:rFonts w:cstheme="minorHAnsi"/>
        </w:rPr>
        <w:t>k</w:t>
      </w:r>
      <w:r w:rsidR="003B468B" w:rsidRPr="004D0B55">
        <w:rPr>
          <w:rFonts w:cstheme="minorHAnsi"/>
        </w:rPr>
        <w:t>u z art. 240 ust. 3 pkt 11 ora art. 258 ust. 5 ustawy z dnia 20 lipca 2017 r. Prawo wodne (tj. Dz. U. 2021 r., poz. 2233 z późn. zm.)</w:t>
      </w:r>
      <w:r w:rsidR="00800C4B" w:rsidRPr="004D0B55">
        <w:rPr>
          <w:rFonts w:cstheme="minorHAnsi"/>
        </w:rPr>
        <w:t>.</w:t>
      </w:r>
    </w:p>
    <w:p w14:paraId="49AC8E71" w14:textId="4D89FC18" w:rsidR="00A25468" w:rsidRPr="00F73D36" w:rsidRDefault="00D40922" w:rsidP="00F73D36">
      <w:pPr>
        <w:ind w:firstLine="360"/>
      </w:pPr>
      <w:r w:rsidRPr="00F73D36">
        <w:t xml:space="preserve">Wykonawca zostaje zobowiązany do zaktualizowania ww. decyzji/uzgodnień lub uzyskania nowych </w:t>
      </w:r>
      <w:r w:rsidR="000231AE" w:rsidRPr="00F73D36">
        <w:t>w razie konieczności</w:t>
      </w:r>
      <w:r w:rsidR="00E94A8C">
        <w:t xml:space="preserve">, bądź </w:t>
      </w:r>
      <w:r w:rsidR="000231AE" w:rsidRPr="00F73D36">
        <w:t>ich dezaktualizacji. W zakres zamówienia wchodzi wykonanie wszystkich niezbędnych prac do prawidłowego funkcjonowania trasy rowerowej „Blue Valley – Wiślanym Szlakiem” oraz Miejsc Obsługi Rowerzystów</w:t>
      </w:r>
      <w:r w:rsidR="00DB5BE2" w:rsidRPr="00F73D36">
        <w:t xml:space="preserve"> zgodnie z obowiązującymi przepisami prawa i</w:t>
      </w:r>
      <w:r w:rsidR="00F21788">
        <w:t> </w:t>
      </w:r>
      <w:r w:rsidR="00DB5BE2" w:rsidRPr="00F73D36">
        <w:t xml:space="preserve">ich każdorazowej zmiany na dzień oddania dokumentacji projektowej. </w:t>
      </w:r>
      <w:r w:rsidR="000231AE" w:rsidRPr="00F73D36">
        <w:t xml:space="preserve"> </w:t>
      </w:r>
    </w:p>
    <w:p w14:paraId="51B7111D" w14:textId="3E601F12" w:rsidR="00311B8D" w:rsidRPr="00F73D36" w:rsidRDefault="00311B8D" w:rsidP="00E94A8C">
      <w:pPr>
        <w:spacing w:after="0"/>
        <w:ind w:firstLine="360"/>
      </w:pPr>
      <w:r w:rsidRPr="00F73D36">
        <w:lastRenderedPageBreak/>
        <w:t>Należy wykonać wszystkie niezbędne opracowania projektowe (nawet te wynikające ze zmian przepisów prawnych), uzyskać w imieniu i na rzecz Zamawiającego konieczne opinie i warunki techniczne, wszelkie uzgodnienia, pozwolenia, zezwolenia, decyzje i zgody niezbędne dla wykonania Kontraktu zgodnie z Wymaganiami Zamawiającego i Warunkami Kontraktu, wykonać roboty budowlane i uzyskać w imieniu i na rzecz Zamawiającego decyzje o pozwoleniu na użytkowanie dla całego zakresu inwestycji</w:t>
      </w:r>
      <w:r w:rsidR="00A721A4" w:rsidRPr="00F73D36">
        <w:t>.</w:t>
      </w:r>
    </w:p>
    <w:p w14:paraId="25A97593" w14:textId="33A8B811" w:rsidR="008966E1" w:rsidRPr="008966E1" w:rsidRDefault="00425690" w:rsidP="00F73D36">
      <w:pPr>
        <w:ind w:firstLine="360"/>
      </w:pPr>
      <w:r w:rsidRPr="00F73D36">
        <w:t>Wykonanie robót budowlanych wraz z niezbędną infrastrukturą towarzyszącą w oparciu o</w:t>
      </w:r>
      <w:r w:rsidR="007F5F8F">
        <w:t> </w:t>
      </w:r>
      <w:r w:rsidRPr="00F73D36">
        <w:t xml:space="preserve">dokumentację projektową wykonaną przez Wykonawcę robót wraz ze świadczeniami nie będącymi robotami budowlanymi oraz zapewnieniem nadzoru archeologicznego </w:t>
      </w:r>
      <w:r w:rsidR="00D61CBF">
        <w:t xml:space="preserve">zgodnie z decyzją nr 17/2025.C z dn. 3.03.2025 r. </w:t>
      </w:r>
      <w:r w:rsidR="00B832D8">
        <w:t>Ś</w:t>
      </w:r>
      <w:r w:rsidR="008F2BCA">
        <w:t>więtokrzyskiego</w:t>
      </w:r>
      <w:r w:rsidR="00D61CBF">
        <w:t xml:space="preserve"> </w:t>
      </w:r>
      <w:r w:rsidR="00B832D8">
        <w:t>W</w:t>
      </w:r>
      <w:r w:rsidR="00D61CBF">
        <w:t xml:space="preserve">ojewódzkiego </w:t>
      </w:r>
      <w:r w:rsidR="00B832D8">
        <w:t>K</w:t>
      </w:r>
      <w:r w:rsidR="00D61CBF">
        <w:t xml:space="preserve">onserwatora </w:t>
      </w:r>
      <w:r w:rsidR="00B832D8">
        <w:t>Z</w:t>
      </w:r>
      <w:r w:rsidR="008F2BCA">
        <w:t>abytków</w:t>
      </w:r>
      <w:r w:rsidR="00D61CBF">
        <w:t xml:space="preserve"> – delegatura w</w:t>
      </w:r>
      <w:r w:rsidR="007F5F8F">
        <w:t> </w:t>
      </w:r>
      <w:r w:rsidR="00D61CBF">
        <w:t xml:space="preserve">Sandomierzu. </w:t>
      </w:r>
    </w:p>
    <w:p w14:paraId="026DF95E" w14:textId="0F1AA2C4" w:rsidR="00E94A8C" w:rsidRDefault="00E94A8C" w:rsidP="00E94A8C">
      <w:pPr>
        <w:pStyle w:val="Nagwek3"/>
      </w:pPr>
      <w:bookmarkStart w:id="4" w:name="_Toc205996563"/>
      <w:r>
        <w:t>O</w:t>
      </w:r>
      <w:r w:rsidRPr="00E94A8C">
        <w:t>pis wymagań zamawiającego w stosunku do przedmiotu zamówienia</w:t>
      </w:r>
      <w:bookmarkEnd w:id="4"/>
    </w:p>
    <w:p w14:paraId="39D5A956" w14:textId="422AA227" w:rsidR="00436603" w:rsidRPr="002B00F6" w:rsidRDefault="00436603" w:rsidP="00436603">
      <w:pPr>
        <w:ind w:right="52"/>
        <w:rPr>
          <w:rFonts w:cstheme="minorHAnsi"/>
        </w:rPr>
      </w:pPr>
      <w:r w:rsidRPr="00945EF2">
        <w:rPr>
          <w:rFonts w:cstheme="minorHAnsi"/>
        </w:rPr>
        <w:t xml:space="preserve">W celu oszacowania i wyceny zakresu robót dla potrzeby sporządzenia oferty należy kierować się: </w:t>
      </w:r>
    </w:p>
    <w:p w14:paraId="54CE2693" w14:textId="11DD5D4C" w:rsidR="00436603" w:rsidRDefault="00436603" w:rsidP="00436603">
      <w:pPr>
        <w:pStyle w:val="Akapitzlist"/>
        <w:numPr>
          <w:ilvl w:val="0"/>
          <w:numId w:val="111"/>
        </w:numPr>
        <w:ind w:right="52"/>
        <w:rPr>
          <w:rFonts w:cstheme="minorHAnsi"/>
        </w:rPr>
      </w:pPr>
      <w:r>
        <w:rPr>
          <w:rFonts w:cstheme="minorHAnsi"/>
        </w:rPr>
        <w:t>o</w:t>
      </w:r>
      <w:r w:rsidRPr="00945EF2">
        <w:rPr>
          <w:rFonts w:cstheme="minorHAnsi"/>
        </w:rPr>
        <w:t xml:space="preserve">pracowaną przez </w:t>
      </w:r>
      <w:r>
        <w:rPr>
          <w:rFonts w:cstheme="minorHAnsi"/>
        </w:rPr>
        <w:t>firmę Schuessler – plan Inżynierzy Sp. z o.o. Koncepcję Programowo – Przestrzenną pn.: „Blue</w:t>
      </w:r>
      <w:r w:rsidR="00A37A71">
        <w:rPr>
          <w:rFonts w:cstheme="minorHAnsi"/>
        </w:rPr>
        <w:t xml:space="preserve"> </w:t>
      </w:r>
      <w:r>
        <w:rPr>
          <w:rFonts w:cstheme="minorHAnsi"/>
        </w:rPr>
        <w:t>Valley</w:t>
      </w:r>
      <w:r w:rsidR="00A201F1">
        <w:rPr>
          <w:rFonts w:cstheme="minorHAnsi"/>
        </w:rPr>
        <w:t xml:space="preserve"> -</w:t>
      </w:r>
      <w:r>
        <w:rPr>
          <w:rFonts w:cstheme="minorHAnsi"/>
        </w:rPr>
        <w:t xml:space="preserve"> Wiślanym Szlakiem</w:t>
      </w:r>
      <w:r w:rsidR="00A201F1">
        <w:rPr>
          <w:rFonts w:cstheme="minorHAnsi"/>
        </w:rPr>
        <w:t>”</w:t>
      </w:r>
      <w:r>
        <w:rPr>
          <w:rFonts w:cstheme="minorHAnsi"/>
        </w:rPr>
        <w:t xml:space="preserve"> na terenie województwa świętokrzyskiego,</w:t>
      </w:r>
    </w:p>
    <w:p w14:paraId="4B67FF42" w14:textId="3543CC02" w:rsidR="007551AB" w:rsidRDefault="00B14082" w:rsidP="00436603">
      <w:pPr>
        <w:pStyle w:val="Akapitzlist"/>
        <w:numPr>
          <w:ilvl w:val="0"/>
          <w:numId w:val="111"/>
        </w:numPr>
        <w:ind w:right="52"/>
        <w:rPr>
          <w:rFonts w:cstheme="minorHAnsi"/>
        </w:rPr>
      </w:pPr>
      <w:r>
        <w:rPr>
          <w:rFonts w:cstheme="minorHAnsi"/>
        </w:rPr>
        <w:t>o</w:t>
      </w:r>
      <w:r w:rsidR="00B4543E">
        <w:rPr>
          <w:rFonts w:cstheme="minorHAnsi"/>
        </w:rPr>
        <w:t>pini</w:t>
      </w:r>
      <w:r w:rsidR="00351964">
        <w:rPr>
          <w:rFonts w:cstheme="minorHAnsi"/>
        </w:rPr>
        <w:t xml:space="preserve">ą </w:t>
      </w:r>
      <w:r w:rsidR="00B4543E">
        <w:rPr>
          <w:rFonts w:cstheme="minorHAnsi"/>
        </w:rPr>
        <w:t>Regionaln</w:t>
      </w:r>
      <w:r w:rsidR="00351964">
        <w:rPr>
          <w:rFonts w:cstheme="minorHAnsi"/>
        </w:rPr>
        <w:t>ej</w:t>
      </w:r>
      <w:r w:rsidR="00B4543E">
        <w:rPr>
          <w:rFonts w:cstheme="minorHAnsi"/>
        </w:rPr>
        <w:t xml:space="preserve"> Dyrekcj</w:t>
      </w:r>
      <w:r w:rsidR="00351964">
        <w:rPr>
          <w:rFonts w:cstheme="minorHAnsi"/>
        </w:rPr>
        <w:t>i</w:t>
      </w:r>
      <w:r w:rsidR="00B4543E">
        <w:rPr>
          <w:rFonts w:cstheme="minorHAnsi"/>
        </w:rPr>
        <w:t xml:space="preserve"> Ochrony Środowiska w Kielcach, z dnia 29.11.2024 r. znak: </w:t>
      </w:r>
      <w:r w:rsidR="007551AB">
        <w:rPr>
          <w:rFonts w:cstheme="minorHAnsi"/>
        </w:rPr>
        <w:t xml:space="preserve">WPN-I.6335.50.2024.SK, </w:t>
      </w:r>
    </w:p>
    <w:p w14:paraId="254BEBD4" w14:textId="575CD7D0" w:rsidR="00CE3233" w:rsidRDefault="00B14082" w:rsidP="00436603">
      <w:pPr>
        <w:pStyle w:val="Akapitzlist"/>
        <w:numPr>
          <w:ilvl w:val="0"/>
          <w:numId w:val="111"/>
        </w:numPr>
        <w:ind w:right="52"/>
        <w:rPr>
          <w:rFonts w:cstheme="minorHAnsi"/>
        </w:rPr>
      </w:pPr>
      <w:r>
        <w:rPr>
          <w:rFonts w:cstheme="minorHAnsi"/>
        </w:rPr>
        <w:t>a</w:t>
      </w:r>
      <w:r w:rsidR="00CE3233">
        <w:rPr>
          <w:rFonts w:cstheme="minorHAnsi"/>
        </w:rPr>
        <w:t>naliz</w:t>
      </w:r>
      <w:r w:rsidR="0077333D">
        <w:rPr>
          <w:rFonts w:cstheme="minorHAnsi"/>
        </w:rPr>
        <w:t>ą</w:t>
      </w:r>
      <w:r w:rsidR="00CE3233">
        <w:rPr>
          <w:rFonts w:cstheme="minorHAnsi"/>
        </w:rPr>
        <w:t xml:space="preserve"> uwarunkowań środowiskowych</w:t>
      </w:r>
    </w:p>
    <w:p w14:paraId="4A02A1CD" w14:textId="77777777" w:rsidR="00436603" w:rsidRDefault="00436603" w:rsidP="00436603">
      <w:pPr>
        <w:pStyle w:val="Akapitzlist"/>
        <w:numPr>
          <w:ilvl w:val="0"/>
          <w:numId w:val="111"/>
        </w:numPr>
        <w:ind w:right="52"/>
        <w:rPr>
          <w:rFonts w:cstheme="minorHAnsi"/>
        </w:rPr>
      </w:pPr>
      <w:r w:rsidRPr="00945EF2">
        <w:rPr>
          <w:rFonts w:cstheme="minorHAnsi"/>
        </w:rPr>
        <w:t xml:space="preserve">wynikami szczegółowych wizji terenowych i inwentaryzacji własnych, </w:t>
      </w:r>
    </w:p>
    <w:p w14:paraId="62061A2D" w14:textId="77777777" w:rsidR="00436603" w:rsidRDefault="00436603" w:rsidP="00436603">
      <w:pPr>
        <w:pStyle w:val="Akapitzlist"/>
        <w:numPr>
          <w:ilvl w:val="0"/>
          <w:numId w:val="111"/>
        </w:numPr>
        <w:ind w:right="52"/>
        <w:rPr>
          <w:rFonts w:cstheme="minorHAnsi"/>
        </w:rPr>
      </w:pPr>
      <w:r w:rsidRPr="00945EF2">
        <w:rPr>
          <w:rFonts w:cstheme="minorHAnsi"/>
        </w:rPr>
        <w:t xml:space="preserve">wynikami badań i pomiarów własnych, </w:t>
      </w:r>
    </w:p>
    <w:p w14:paraId="1F270EFC" w14:textId="77777777" w:rsidR="00436603" w:rsidRDefault="00436603" w:rsidP="00436603">
      <w:pPr>
        <w:pStyle w:val="Akapitzlist"/>
        <w:numPr>
          <w:ilvl w:val="0"/>
          <w:numId w:val="111"/>
        </w:numPr>
        <w:ind w:right="52"/>
        <w:rPr>
          <w:rFonts w:cstheme="minorHAnsi"/>
        </w:rPr>
      </w:pPr>
      <w:r w:rsidRPr="00945EF2">
        <w:rPr>
          <w:rFonts w:cstheme="minorHAnsi"/>
        </w:rPr>
        <w:t xml:space="preserve">wynikami opracowań własnych, </w:t>
      </w:r>
    </w:p>
    <w:p w14:paraId="38769CD5" w14:textId="77777777" w:rsidR="00436603" w:rsidRDefault="00436603" w:rsidP="00436603">
      <w:pPr>
        <w:pStyle w:val="Akapitzlist"/>
        <w:numPr>
          <w:ilvl w:val="0"/>
          <w:numId w:val="111"/>
        </w:numPr>
        <w:ind w:right="52"/>
        <w:rPr>
          <w:rFonts w:cstheme="minorHAnsi"/>
        </w:rPr>
      </w:pPr>
      <w:r w:rsidRPr="00945EF2">
        <w:rPr>
          <w:rFonts w:cstheme="minorHAnsi"/>
        </w:rPr>
        <w:t xml:space="preserve"> zapisami niniejszego PFU, </w:t>
      </w:r>
    </w:p>
    <w:p w14:paraId="396B7591" w14:textId="67F35F1A" w:rsidR="00436603" w:rsidRPr="00EC7F0D" w:rsidRDefault="00436603" w:rsidP="00436603">
      <w:pPr>
        <w:pStyle w:val="Akapitzlist"/>
        <w:numPr>
          <w:ilvl w:val="0"/>
          <w:numId w:val="111"/>
        </w:numPr>
        <w:ind w:right="52"/>
        <w:rPr>
          <w:rFonts w:cstheme="minorHAnsi"/>
        </w:rPr>
      </w:pPr>
      <w:r w:rsidRPr="00945EF2">
        <w:rPr>
          <w:rFonts w:cstheme="minorHAnsi"/>
        </w:rPr>
        <w:t xml:space="preserve">ogólnodostępnymi materiałami, dokumentami min. Miejscowym Planem Zagospodarowania Przestrzennego, </w:t>
      </w:r>
      <w:r>
        <w:rPr>
          <w:rFonts w:cstheme="minorHAnsi"/>
        </w:rPr>
        <w:t xml:space="preserve">Studium Uwarunkowań i Kierunku Zagospodarowania Przestrzennego, </w:t>
      </w:r>
      <w:r w:rsidRPr="00945EF2">
        <w:rPr>
          <w:rFonts w:cstheme="minorHAnsi"/>
        </w:rPr>
        <w:t>dokumentacja geodezyjna z ośrodka geodezyjnego, budow</w:t>
      </w:r>
      <w:r w:rsidR="00325122">
        <w:rPr>
          <w:rFonts w:cstheme="minorHAnsi"/>
        </w:rPr>
        <w:t>ą</w:t>
      </w:r>
      <w:r w:rsidRPr="00945EF2">
        <w:rPr>
          <w:rFonts w:cstheme="minorHAnsi"/>
        </w:rPr>
        <w:t xml:space="preserve"> geologiczna, wizja w terenie, inwentaryzacja stanu zagospodarowania terenu, </w:t>
      </w:r>
    </w:p>
    <w:p w14:paraId="6A89FB83" w14:textId="77777777" w:rsidR="00436603" w:rsidRPr="004D60DA" w:rsidRDefault="00436603" w:rsidP="00436603">
      <w:pPr>
        <w:pStyle w:val="Akapitzlist"/>
        <w:numPr>
          <w:ilvl w:val="0"/>
          <w:numId w:val="111"/>
        </w:numPr>
        <w:ind w:right="52"/>
        <w:rPr>
          <w:rFonts w:cstheme="minorHAnsi"/>
        </w:rPr>
      </w:pPr>
      <w:r w:rsidRPr="004D60DA">
        <w:rPr>
          <w:rFonts w:cstheme="minorHAnsi"/>
        </w:rPr>
        <w:t xml:space="preserve">załączoną ST DM.00.00.00. </w:t>
      </w:r>
    </w:p>
    <w:p w14:paraId="4A82C780" w14:textId="77777777" w:rsidR="00436603" w:rsidRPr="004D60DA" w:rsidRDefault="00436603" w:rsidP="00436603">
      <w:pPr>
        <w:ind w:right="52"/>
        <w:rPr>
          <w:rFonts w:cstheme="minorHAnsi"/>
        </w:rPr>
      </w:pPr>
      <w:r w:rsidRPr="004D60DA">
        <w:rPr>
          <w:rFonts w:cstheme="minorHAnsi"/>
        </w:rPr>
        <w:t>Ilekroć w PFU podane zostają kilometraże wskazujące lokalizację lub zakres prac, należy je traktować orientacyjnie (pikietaż roboczy), a ewentualne rozbieżności podanych kilometraży, odnośnie lokalizacji lub zakresu prac, w stosunku do rzeczywistości, nie mogą być podstawą dochodzenia roszczeń ze strony Wykonawcy, w szczególności w zakresie zmiany wartości Umowy oraz przedłużenia terminu realizacji robót budowlanych.</w:t>
      </w:r>
    </w:p>
    <w:p w14:paraId="6D4FF73C" w14:textId="282B0222" w:rsidR="00197DE8" w:rsidRPr="00CD0782" w:rsidRDefault="00197DE8" w:rsidP="006559F6">
      <w:pPr>
        <w:pStyle w:val="Nagwek3"/>
      </w:pPr>
      <w:bookmarkStart w:id="5" w:name="_Toc205996564"/>
      <w:r w:rsidRPr="00CD0782">
        <w:lastRenderedPageBreak/>
        <w:t>Charakterystyczne parametry określające wielkość obiektu lub zakres robót budowlanych</w:t>
      </w:r>
      <w:bookmarkEnd w:id="5"/>
    </w:p>
    <w:p w14:paraId="2FCCA0A6" w14:textId="77777777" w:rsidR="00197DE8" w:rsidRDefault="00197DE8" w:rsidP="006559F6">
      <w:pPr>
        <w:spacing w:after="0"/>
        <w:ind w:right="-20"/>
        <w:jc w:val="center"/>
        <w:rPr>
          <w:rFonts w:ascii="Times New Roman" w:eastAsia="Times New Roman" w:hAnsi="Times New Roman" w:cs="Times New Roman"/>
          <w:sz w:val="20"/>
          <w:szCs w:val="20"/>
        </w:rPr>
      </w:pPr>
      <w:r>
        <w:rPr>
          <w:noProof/>
          <w:lang w:eastAsia="pl-PL"/>
        </w:rPr>
        <w:drawing>
          <wp:inline distT="0" distB="0" distL="0" distR="0" wp14:anchorId="493CEC13" wp14:editId="4B63E529">
            <wp:extent cx="3474720" cy="3195553"/>
            <wp:effectExtent l="0" t="0" r="0" b="5080"/>
            <wp:docPr id="1829932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3211" name=""/>
                    <pic:cNvPicPr/>
                  </pic:nvPicPr>
                  <pic:blipFill>
                    <a:blip r:embed="rId11"/>
                    <a:stretch>
                      <a:fillRect/>
                    </a:stretch>
                  </pic:blipFill>
                  <pic:spPr>
                    <a:xfrm>
                      <a:off x="0" y="0"/>
                      <a:ext cx="3505594" cy="3223946"/>
                    </a:xfrm>
                    <a:prstGeom prst="rect">
                      <a:avLst/>
                    </a:prstGeom>
                  </pic:spPr>
                </pic:pic>
              </a:graphicData>
            </a:graphic>
          </wp:inline>
        </w:drawing>
      </w:r>
    </w:p>
    <w:p w14:paraId="583BD0DA" w14:textId="77777777" w:rsidR="00197DE8" w:rsidRDefault="00197DE8" w:rsidP="006559F6">
      <w:pPr>
        <w:spacing w:before="7" w:after="0"/>
        <w:rPr>
          <w:sz w:val="15"/>
          <w:szCs w:val="15"/>
        </w:rPr>
      </w:pPr>
    </w:p>
    <w:p w14:paraId="09C81F27" w14:textId="77777777" w:rsidR="00197DE8" w:rsidRDefault="00197DE8" w:rsidP="006559F6">
      <w:pPr>
        <w:spacing w:after="0"/>
        <w:ind w:left="1647" w:right="1637"/>
        <w:jc w:val="center"/>
        <w:rPr>
          <w:rFonts w:ascii="Times New Roman" w:eastAsia="Times New Roman" w:hAnsi="Times New Roman" w:cs="Times New Roman"/>
          <w:b/>
          <w:bCs/>
          <w:w w:val="99"/>
          <w:sz w:val="20"/>
          <w:szCs w:val="20"/>
        </w:rPr>
      </w:pPr>
      <w:r w:rsidRPr="00055197">
        <w:rPr>
          <w:rFonts w:ascii="Times New Roman" w:eastAsia="Times New Roman" w:hAnsi="Times New Roman" w:cs="Times New Roman"/>
          <w:b/>
          <w:bCs/>
          <w:sz w:val="20"/>
          <w:szCs w:val="20"/>
        </w:rPr>
        <w:t>R</w:t>
      </w:r>
      <w:r w:rsidRPr="00055197">
        <w:rPr>
          <w:rFonts w:ascii="Times New Roman" w:eastAsia="Times New Roman" w:hAnsi="Times New Roman" w:cs="Times New Roman"/>
          <w:b/>
          <w:bCs/>
          <w:spacing w:val="1"/>
          <w:sz w:val="20"/>
          <w:szCs w:val="20"/>
        </w:rPr>
        <w:t>y</w:t>
      </w:r>
      <w:r w:rsidRPr="00055197">
        <w:rPr>
          <w:rFonts w:ascii="Times New Roman" w:eastAsia="Times New Roman" w:hAnsi="Times New Roman" w:cs="Times New Roman"/>
          <w:b/>
          <w:bCs/>
          <w:spacing w:val="-1"/>
          <w:sz w:val="20"/>
          <w:szCs w:val="20"/>
        </w:rPr>
        <w:t>s</w:t>
      </w:r>
      <w:r w:rsidRPr="00055197">
        <w:rPr>
          <w:rFonts w:ascii="Times New Roman" w:eastAsia="Times New Roman" w:hAnsi="Times New Roman" w:cs="Times New Roman"/>
          <w:b/>
          <w:bCs/>
          <w:sz w:val="20"/>
          <w:szCs w:val="20"/>
        </w:rPr>
        <w:t>un</w:t>
      </w:r>
      <w:r w:rsidRPr="00055197">
        <w:rPr>
          <w:rFonts w:ascii="Times New Roman" w:eastAsia="Times New Roman" w:hAnsi="Times New Roman" w:cs="Times New Roman"/>
          <w:b/>
          <w:bCs/>
          <w:spacing w:val="3"/>
          <w:sz w:val="20"/>
          <w:szCs w:val="20"/>
        </w:rPr>
        <w:t>e</w:t>
      </w:r>
      <w:r w:rsidRPr="00055197">
        <w:rPr>
          <w:rFonts w:ascii="Times New Roman" w:eastAsia="Times New Roman" w:hAnsi="Times New Roman" w:cs="Times New Roman"/>
          <w:b/>
          <w:bCs/>
          <w:sz w:val="20"/>
          <w:szCs w:val="20"/>
        </w:rPr>
        <w:t>k</w:t>
      </w:r>
      <w:r w:rsidRPr="00055197">
        <w:rPr>
          <w:rFonts w:ascii="Times New Roman" w:eastAsia="Times New Roman" w:hAnsi="Times New Roman" w:cs="Times New Roman"/>
          <w:b/>
          <w:bCs/>
          <w:spacing w:val="-9"/>
          <w:sz w:val="20"/>
          <w:szCs w:val="20"/>
        </w:rPr>
        <w:t xml:space="preserve"> </w:t>
      </w:r>
      <w:r w:rsidRPr="00055197">
        <w:rPr>
          <w:rFonts w:ascii="Times New Roman" w:eastAsia="Times New Roman" w:hAnsi="Times New Roman" w:cs="Times New Roman"/>
          <w:b/>
          <w:bCs/>
          <w:spacing w:val="1"/>
          <w:sz w:val="20"/>
          <w:szCs w:val="20"/>
        </w:rPr>
        <w:t>1</w:t>
      </w:r>
      <w:r w:rsidRPr="00055197">
        <w:rPr>
          <w:rFonts w:ascii="Times New Roman" w:eastAsia="Times New Roman" w:hAnsi="Times New Roman" w:cs="Times New Roman"/>
          <w:b/>
          <w:bCs/>
          <w:sz w:val="20"/>
          <w:szCs w:val="20"/>
        </w:rPr>
        <w:t xml:space="preserve">. </w:t>
      </w:r>
      <w:r w:rsidRPr="00055197">
        <w:rPr>
          <w:rFonts w:ascii="Times New Roman" w:eastAsia="Times New Roman" w:hAnsi="Times New Roman" w:cs="Times New Roman"/>
          <w:b/>
          <w:bCs/>
          <w:spacing w:val="-1"/>
          <w:sz w:val="20"/>
          <w:szCs w:val="20"/>
        </w:rPr>
        <w:t>L</w:t>
      </w:r>
      <w:r w:rsidRPr="00055197">
        <w:rPr>
          <w:rFonts w:ascii="Times New Roman" w:eastAsia="Times New Roman" w:hAnsi="Times New Roman" w:cs="Times New Roman"/>
          <w:b/>
          <w:bCs/>
          <w:spacing w:val="4"/>
          <w:sz w:val="20"/>
          <w:szCs w:val="20"/>
        </w:rPr>
        <w:t>o</w:t>
      </w:r>
      <w:r w:rsidRPr="00055197">
        <w:rPr>
          <w:rFonts w:ascii="Times New Roman" w:eastAsia="Times New Roman" w:hAnsi="Times New Roman" w:cs="Times New Roman"/>
          <w:b/>
          <w:bCs/>
          <w:spacing w:val="-3"/>
          <w:sz w:val="20"/>
          <w:szCs w:val="20"/>
        </w:rPr>
        <w:t>k</w:t>
      </w:r>
      <w:r w:rsidRPr="00055197">
        <w:rPr>
          <w:rFonts w:ascii="Times New Roman" w:eastAsia="Times New Roman" w:hAnsi="Times New Roman" w:cs="Times New Roman"/>
          <w:b/>
          <w:bCs/>
          <w:spacing w:val="1"/>
          <w:sz w:val="20"/>
          <w:szCs w:val="20"/>
        </w:rPr>
        <w:t>a</w:t>
      </w:r>
      <w:r w:rsidRPr="00055197">
        <w:rPr>
          <w:rFonts w:ascii="Times New Roman" w:eastAsia="Times New Roman" w:hAnsi="Times New Roman" w:cs="Times New Roman"/>
          <w:b/>
          <w:bCs/>
          <w:sz w:val="20"/>
          <w:szCs w:val="20"/>
        </w:rPr>
        <w:t>liz</w:t>
      </w:r>
      <w:r w:rsidRPr="00055197">
        <w:rPr>
          <w:rFonts w:ascii="Times New Roman" w:eastAsia="Times New Roman" w:hAnsi="Times New Roman" w:cs="Times New Roman"/>
          <w:b/>
          <w:bCs/>
          <w:spacing w:val="1"/>
          <w:sz w:val="20"/>
          <w:szCs w:val="20"/>
        </w:rPr>
        <w:t>a</w:t>
      </w:r>
      <w:r w:rsidRPr="00055197">
        <w:rPr>
          <w:rFonts w:ascii="Times New Roman" w:eastAsia="Times New Roman" w:hAnsi="Times New Roman" w:cs="Times New Roman"/>
          <w:b/>
          <w:bCs/>
          <w:sz w:val="20"/>
          <w:szCs w:val="20"/>
        </w:rPr>
        <w:t>c</w:t>
      </w:r>
      <w:r w:rsidRPr="00055197">
        <w:rPr>
          <w:rFonts w:ascii="Times New Roman" w:eastAsia="Times New Roman" w:hAnsi="Times New Roman" w:cs="Times New Roman"/>
          <w:b/>
          <w:bCs/>
          <w:spacing w:val="1"/>
          <w:sz w:val="20"/>
          <w:szCs w:val="20"/>
        </w:rPr>
        <w:t>j</w:t>
      </w:r>
      <w:r w:rsidRPr="00055197">
        <w:rPr>
          <w:rFonts w:ascii="Times New Roman" w:eastAsia="Times New Roman" w:hAnsi="Times New Roman" w:cs="Times New Roman"/>
          <w:b/>
          <w:bCs/>
          <w:sz w:val="20"/>
          <w:szCs w:val="20"/>
        </w:rPr>
        <w:t>a</w:t>
      </w:r>
      <w:r w:rsidRPr="00055197">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z w:val="20"/>
          <w:szCs w:val="20"/>
        </w:rPr>
        <w:t>niniejszej inwestycji</w:t>
      </w:r>
      <w:r w:rsidRPr="00055197">
        <w:rPr>
          <w:rFonts w:ascii="Times New Roman" w:eastAsia="Times New Roman" w:hAnsi="Times New Roman" w:cs="Times New Roman"/>
          <w:b/>
          <w:bCs/>
          <w:spacing w:val="-4"/>
          <w:sz w:val="20"/>
          <w:szCs w:val="20"/>
        </w:rPr>
        <w:t xml:space="preserve"> </w:t>
      </w:r>
      <w:r w:rsidRPr="00055197">
        <w:rPr>
          <w:rFonts w:ascii="Times New Roman" w:eastAsia="Times New Roman" w:hAnsi="Times New Roman" w:cs="Times New Roman"/>
          <w:b/>
          <w:bCs/>
          <w:sz w:val="20"/>
          <w:szCs w:val="20"/>
        </w:rPr>
        <w:t xml:space="preserve">na </w:t>
      </w:r>
      <w:r w:rsidRPr="00055197">
        <w:rPr>
          <w:rFonts w:ascii="Times New Roman" w:eastAsia="Times New Roman" w:hAnsi="Times New Roman" w:cs="Times New Roman"/>
          <w:b/>
          <w:bCs/>
          <w:spacing w:val="1"/>
          <w:sz w:val="20"/>
          <w:szCs w:val="20"/>
        </w:rPr>
        <w:t>t</w:t>
      </w:r>
      <w:r w:rsidRPr="00055197">
        <w:rPr>
          <w:rFonts w:ascii="Times New Roman" w:eastAsia="Times New Roman" w:hAnsi="Times New Roman" w:cs="Times New Roman"/>
          <w:b/>
          <w:bCs/>
          <w:sz w:val="20"/>
          <w:szCs w:val="20"/>
        </w:rPr>
        <w:t>le</w:t>
      </w:r>
      <w:r w:rsidRPr="00055197">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1"/>
          <w:sz w:val="20"/>
          <w:szCs w:val="20"/>
        </w:rPr>
        <w:t xml:space="preserve">mapy </w:t>
      </w:r>
      <w:r w:rsidRPr="00055197">
        <w:rPr>
          <w:rFonts w:ascii="Times New Roman" w:eastAsia="Times New Roman" w:hAnsi="Times New Roman" w:cs="Times New Roman"/>
          <w:b/>
          <w:bCs/>
          <w:spacing w:val="1"/>
          <w:w w:val="99"/>
          <w:sz w:val="20"/>
          <w:szCs w:val="20"/>
        </w:rPr>
        <w:t>Po</w:t>
      </w:r>
      <w:r w:rsidRPr="00055197">
        <w:rPr>
          <w:rFonts w:ascii="Times New Roman" w:eastAsia="Times New Roman" w:hAnsi="Times New Roman" w:cs="Times New Roman"/>
          <w:b/>
          <w:bCs/>
          <w:w w:val="99"/>
          <w:sz w:val="20"/>
          <w:szCs w:val="20"/>
        </w:rPr>
        <w:t>l</w:t>
      </w:r>
      <w:r w:rsidRPr="00055197">
        <w:rPr>
          <w:rFonts w:ascii="Times New Roman" w:eastAsia="Times New Roman" w:hAnsi="Times New Roman" w:cs="Times New Roman"/>
          <w:b/>
          <w:bCs/>
          <w:spacing w:val="-1"/>
          <w:w w:val="99"/>
          <w:sz w:val="20"/>
          <w:szCs w:val="20"/>
        </w:rPr>
        <w:t>s</w:t>
      </w:r>
      <w:r w:rsidRPr="00055197">
        <w:rPr>
          <w:rFonts w:ascii="Times New Roman" w:eastAsia="Times New Roman" w:hAnsi="Times New Roman" w:cs="Times New Roman"/>
          <w:b/>
          <w:bCs/>
          <w:spacing w:val="-3"/>
          <w:w w:val="99"/>
          <w:sz w:val="20"/>
          <w:szCs w:val="20"/>
        </w:rPr>
        <w:t>k</w:t>
      </w:r>
      <w:r w:rsidRPr="00055197">
        <w:rPr>
          <w:rFonts w:ascii="Times New Roman" w:eastAsia="Times New Roman" w:hAnsi="Times New Roman" w:cs="Times New Roman"/>
          <w:b/>
          <w:bCs/>
          <w:w w:val="99"/>
          <w:sz w:val="20"/>
          <w:szCs w:val="20"/>
        </w:rPr>
        <w:t>i</w:t>
      </w:r>
    </w:p>
    <w:p w14:paraId="0A3E681A" w14:textId="77777777" w:rsidR="00FC50BA" w:rsidRPr="00055197" w:rsidRDefault="00FC50BA" w:rsidP="006559F6">
      <w:pPr>
        <w:spacing w:after="0"/>
        <w:ind w:left="1647" w:right="1637"/>
        <w:jc w:val="center"/>
        <w:rPr>
          <w:rFonts w:ascii="Times New Roman" w:eastAsia="Times New Roman" w:hAnsi="Times New Roman" w:cs="Times New Roman"/>
          <w:sz w:val="20"/>
          <w:szCs w:val="20"/>
        </w:rPr>
      </w:pPr>
    </w:p>
    <w:p w14:paraId="0406F524" w14:textId="45D30658" w:rsidR="00CE6735" w:rsidRDefault="0005094E" w:rsidP="00F73D36">
      <w:pPr>
        <w:spacing w:before="55" w:after="0"/>
        <w:ind w:right="52"/>
        <w:rPr>
          <w:rFonts w:cstheme="minorHAnsi"/>
        </w:rPr>
      </w:pPr>
      <w:r>
        <w:tab/>
      </w:r>
      <w:r w:rsidR="00197DE8" w:rsidRPr="00C06C40">
        <w:rPr>
          <w:rFonts w:cstheme="minorHAnsi"/>
        </w:rPr>
        <w:t>Wykonawca zaprojektuje, wybuduje i odda do użytkowania w stanie wolnym od wad i usterek trasę rowerową o długości ok</w:t>
      </w:r>
      <w:r w:rsidR="00FB4EE1">
        <w:rPr>
          <w:rFonts w:cstheme="minorHAnsi"/>
        </w:rPr>
        <w:t>.</w:t>
      </w:r>
      <w:r w:rsidR="00197DE8" w:rsidRPr="00C06C40">
        <w:rPr>
          <w:rFonts w:cstheme="minorHAnsi"/>
        </w:rPr>
        <w:t xml:space="preserve"> </w:t>
      </w:r>
      <w:r w:rsidR="000835A7">
        <w:rPr>
          <w:rFonts w:cstheme="minorHAnsi"/>
        </w:rPr>
        <w:t>42</w:t>
      </w:r>
      <w:r w:rsidR="00D4030A">
        <w:rPr>
          <w:rFonts w:cstheme="minorHAnsi"/>
        </w:rPr>
        <w:t xml:space="preserve"> </w:t>
      </w:r>
      <w:r w:rsidR="00197DE8" w:rsidRPr="00C06C40">
        <w:rPr>
          <w:rFonts w:cstheme="minorHAnsi"/>
        </w:rPr>
        <w:t>km</w:t>
      </w:r>
      <w:r w:rsidR="00CE6735">
        <w:rPr>
          <w:rFonts w:cstheme="minorHAnsi"/>
        </w:rPr>
        <w:t xml:space="preserve"> oraz </w:t>
      </w:r>
      <w:r w:rsidR="00D4030A">
        <w:rPr>
          <w:rFonts w:cstheme="minorHAnsi"/>
        </w:rPr>
        <w:t xml:space="preserve">ujęte </w:t>
      </w:r>
      <w:r w:rsidR="00CE6735">
        <w:rPr>
          <w:rFonts w:cstheme="minorHAnsi"/>
        </w:rPr>
        <w:t>w niniejszym opracowaniu Miejsca Obsługi Rowerzystów</w:t>
      </w:r>
      <w:r w:rsidR="00C823A4">
        <w:rPr>
          <w:rFonts w:cstheme="minorHAnsi"/>
        </w:rPr>
        <w:t>,</w:t>
      </w:r>
      <w:r w:rsidR="00197DE8" w:rsidRPr="00C06C40">
        <w:rPr>
          <w:rFonts w:cstheme="minorHAnsi"/>
        </w:rPr>
        <w:t xml:space="preserve"> zlokalizowan</w:t>
      </w:r>
      <w:r w:rsidR="00CE6735">
        <w:rPr>
          <w:rFonts w:cstheme="minorHAnsi"/>
        </w:rPr>
        <w:t>e</w:t>
      </w:r>
      <w:r w:rsidR="00197DE8" w:rsidRPr="00C06C40">
        <w:rPr>
          <w:rFonts w:cstheme="minorHAnsi"/>
        </w:rPr>
        <w:t xml:space="preserve"> </w:t>
      </w:r>
      <w:r w:rsidR="000835A7">
        <w:rPr>
          <w:rFonts w:cstheme="minorHAnsi"/>
        </w:rPr>
        <w:t xml:space="preserve">w </w:t>
      </w:r>
      <w:r w:rsidR="00C823A4">
        <w:rPr>
          <w:rFonts w:cstheme="minorHAnsi"/>
        </w:rPr>
        <w:t>województwie świętokrzyskim na terenie powiatów: s</w:t>
      </w:r>
      <w:r w:rsidR="00C823A4" w:rsidRPr="006D4D4A">
        <w:rPr>
          <w:rFonts w:cstheme="minorHAnsi"/>
        </w:rPr>
        <w:t>andomierski</w:t>
      </w:r>
      <w:r w:rsidR="00C823A4">
        <w:rPr>
          <w:rFonts w:cstheme="minorHAnsi"/>
        </w:rPr>
        <w:t>ego</w:t>
      </w:r>
      <w:r w:rsidR="00C823A4" w:rsidRPr="006D4D4A">
        <w:rPr>
          <w:rFonts w:cstheme="minorHAnsi"/>
        </w:rPr>
        <w:t xml:space="preserve">, </w:t>
      </w:r>
      <w:r w:rsidR="00C823A4">
        <w:rPr>
          <w:rFonts w:cstheme="minorHAnsi"/>
        </w:rPr>
        <w:t>s</w:t>
      </w:r>
      <w:r w:rsidR="00C823A4" w:rsidRPr="006D4D4A">
        <w:rPr>
          <w:rFonts w:cstheme="minorHAnsi"/>
        </w:rPr>
        <w:t>taszowsk</w:t>
      </w:r>
      <w:r w:rsidR="00C823A4">
        <w:rPr>
          <w:rFonts w:cstheme="minorHAnsi"/>
        </w:rPr>
        <w:t>iego</w:t>
      </w:r>
      <w:r w:rsidR="00C823A4" w:rsidRPr="006D4D4A">
        <w:rPr>
          <w:rFonts w:cstheme="minorHAnsi"/>
        </w:rPr>
        <w:t xml:space="preserve">, </w:t>
      </w:r>
      <w:r w:rsidR="00C823A4">
        <w:rPr>
          <w:rFonts w:cstheme="minorHAnsi"/>
        </w:rPr>
        <w:t>b</w:t>
      </w:r>
      <w:r w:rsidR="00C823A4" w:rsidRPr="006D4D4A">
        <w:rPr>
          <w:rFonts w:cstheme="minorHAnsi"/>
        </w:rPr>
        <w:t>uski</w:t>
      </w:r>
      <w:r w:rsidR="00C823A4">
        <w:rPr>
          <w:rFonts w:cstheme="minorHAnsi"/>
        </w:rPr>
        <w:t>ego</w:t>
      </w:r>
      <w:r w:rsidR="00CE6735">
        <w:rPr>
          <w:rFonts w:cstheme="minorHAnsi"/>
        </w:rPr>
        <w:t>. Projektowany szlak rowerowy</w:t>
      </w:r>
      <w:r w:rsidR="00197DE8" w:rsidRPr="00C06C40">
        <w:rPr>
          <w:rFonts w:cstheme="minorHAnsi"/>
        </w:rPr>
        <w:t xml:space="preserve"> przebiega </w:t>
      </w:r>
      <w:r w:rsidR="00C823A4">
        <w:rPr>
          <w:rFonts w:cstheme="minorHAnsi"/>
        </w:rPr>
        <w:t xml:space="preserve">na przeważającej długości po lewym wale przeciwpowodziowym </w:t>
      </w:r>
      <w:r w:rsidR="00197DE8" w:rsidRPr="00C06C40">
        <w:rPr>
          <w:rFonts w:cstheme="minorHAnsi"/>
        </w:rPr>
        <w:t xml:space="preserve">rzeki Wisły w ramach zadania inwestycyjnego </w:t>
      </w:r>
      <w:r w:rsidR="00861CDF" w:rsidRPr="006D4D4A">
        <w:rPr>
          <w:rFonts w:cstheme="minorHAnsi"/>
        </w:rPr>
        <w:t xml:space="preserve">pn.: </w:t>
      </w:r>
      <w:r w:rsidR="00861CDF" w:rsidRPr="00861CDF">
        <w:rPr>
          <w:rFonts w:cstheme="minorHAnsi"/>
        </w:rPr>
        <w:t>„Blue Valley - Wiślanym Szlakiem”</w:t>
      </w:r>
      <w:r w:rsidR="00861CDF" w:rsidRPr="006D4D4A">
        <w:rPr>
          <w:rFonts w:cstheme="minorHAnsi"/>
        </w:rPr>
        <w:t xml:space="preserve"> na terenie województwa świętokrzyskiego. </w:t>
      </w:r>
    </w:p>
    <w:p w14:paraId="62EB7117" w14:textId="0AB20526" w:rsidR="001417E9" w:rsidRDefault="008367B4" w:rsidP="008367B4">
      <w:pPr>
        <w:spacing w:before="55" w:after="0"/>
        <w:ind w:right="52" w:firstLine="596"/>
        <w:rPr>
          <w:rFonts w:cstheme="minorHAnsi"/>
        </w:rPr>
      </w:pPr>
      <w:r>
        <w:rPr>
          <w:rFonts w:cstheme="minorHAnsi"/>
        </w:rPr>
        <w:t>N</w:t>
      </w:r>
      <w:r w:rsidR="00D53EF0">
        <w:rPr>
          <w:rFonts w:cstheme="minorHAnsi"/>
        </w:rPr>
        <w:t>a</w:t>
      </w:r>
      <w:r>
        <w:rPr>
          <w:rFonts w:cstheme="minorHAnsi"/>
        </w:rPr>
        <w:t xml:space="preserve"> podstawie </w:t>
      </w:r>
      <w:r w:rsidR="00D53EF0">
        <w:rPr>
          <w:rFonts w:cstheme="minorHAnsi"/>
        </w:rPr>
        <w:t>Dokumentacji</w:t>
      </w:r>
      <w:r>
        <w:rPr>
          <w:rFonts w:cstheme="minorHAnsi"/>
        </w:rPr>
        <w:t xml:space="preserve"> Projektowej opracowanej przez siebie, zweryfikowanej i zatwierdzonej przez Zamawiającego w zakresie zgodności z PFU i obowiązującym prawem.</w:t>
      </w:r>
      <w:r w:rsidR="00CE6735">
        <w:rPr>
          <w:rFonts w:cstheme="minorHAnsi"/>
        </w:rPr>
        <w:t xml:space="preserve"> </w:t>
      </w:r>
      <w:r w:rsidR="00197DE8" w:rsidRPr="00C06C40">
        <w:rPr>
          <w:rFonts w:cstheme="minorHAnsi"/>
        </w:rPr>
        <w:t xml:space="preserve">Dokumentacja </w:t>
      </w:r>
      <w:r w:rsidR="00861CDF">
        <w:rPr>
          <w:rFonts w:cstheme="minorHAnsi"/>
        </w:rPr>
        <w:t>p</w:t>
      </w:r>
      <w:r w:rsidR="00197DE8" w:rsidRPr="00C06C40">
        <w:rPr>
          <w:rFonts w:cstheme="minorHAnsi"/>
        </w:rPr>
        <w:t xml:space="preserve">rojektowa </w:t>
      </w:r>
      <w:r w:rsidR="00861CDF">
        <w:rPr>
          <w:rFonts w:cstheme="minorHAnsi"/>
        </w:rPr>
        <w:t xml:space="preserve">przygotowana </w:t>
      </w:r>
      <w:r w:rsidR="00197DE8" w:rsidRPr="00C06C40">
        <w:rPr>
          <w:rFonts w:cstheme="minorHAnsi"/>
        </w:rPr>
        <w:t xml:space="preserve">zostanie </w:t>
      </w:r>
      <w:r w:rsidR="00861CDF">
        <w:rPr>
          <w:rFonts w:cstheme="minorHAnsi"/>
        </w:rPr>
        <w:t>n</w:t>
      </w:r>
      <w:r w:rsidR="00197DE8" w:rsidRPr="00C06C40">
        <w:rPr>
          <w:rFonts w:cstheme="minorHAnsi"/>
        </w:rPr>
        <w:t>a podstawie niniejszego PFU oraz dokumentów, do których PFU się odwołuje. Podobnie wybudowana trasa rowerowa</w:t>
      </w:r>
      <w:r w:rsidR="00CA2327">
        <w:rPr>
          <w:rFonts w:cstheme="minorHAnsi"/>
        </w:rPr>
        <w:t xml:space="preserve"> oraz miejsca obsługi rowerzystów</w:t>
      </w:r>
      <w:r w:rsidR="00197DE8" w:rsidRPr="00C06C40">
        <w:rPr>
          <w:rFonts w:cstheme="minorHAnsi"/>
        </w:rPr>
        <w:t xml:space="preserve"> będ</w:t>
      </w:r>
      <w:r w:rsidR="00CA2327">
        <w:rPr>
          <w:rFonts w:cstheme="minorHAnsi"/>
        </w:rPr>
        <w:t>ą</w:t>
      </w:r>
      <w:r w:rsidR="00197DE8" w:rsidRPr="00C06C40">
        <w:rPr>
          <w:rFonts w:cstheme="minorHAnsi"/>
        </w:rPr>
        <w:t xml:space="preserve"> odpowiadać wymaganiom ujętym w niniejszym PFU i w dokumentach, do których PFU się odwołuje.</w:t>
      </w:r>
    </w:p>
    <w:p w14:paraId="53ADF5F3" w14:textId="192F03A1" w:rsidR="006B2C4E" w:rsidRPr="00F73D36" w:rsidRDefault="002976BD" w:rsidP="006B2C4E">
      <w:pPr>
        <w:spacing w:before="55" w:after="0"/>
        <w:ind w:right="52" w:firstLine="596"/>
        <w:rPr>
          <w:rFonts w:cstheme="minorHAnsi"/>
          <w:b/>
          <w:bCs/>
        </w:rPr>
      </w:pPr>
      <w:r w:rsidRPr="00F73D36">
        <w:rPr>
          <w:rFonts w:cstheme="minorHAnsi"/>
          <w:b/>
          <w:bCs/>
        </w:rPr>
        <w:t xml:space="preserve">Budowa trasy rowerowej „Blue Valley – Wiślanym Szlakiem na terenie województwa Świętokrzyskiego” </w:t>
      </w:r>
      <w:r w:rsidR="006B2C4E" w:rsidRPr="00F73D36">
        <w:rPr>
          <w:rFonts w:cstheme="minorHAnsi"/>
          <w:b/>
          <w:bCs/>
        </w:rPr>
        <w:t>obejmuje w szczególności:</w:t>
      </w:r>
    </w:p>
    <w:p w14:paraId="68D26FFA" w14:textId="55CF4AF0" w:rsidR="006B2C4E" w:rsidRPr="000520D3" w:rsidRDefault="006B2C4E" w:rsidP="00F73D36">
      <w:pPr>
        <w:pStyle w:val="Akapitzlist"/>
        <w:numPr>
          <w:ilvl w:val="0"/>
          <w:numId w:val="104"/>
        </w:numPr>
        <w:spacing w:before="55" w:after="0"/>
        <w:ind w:right="52"/>
        <w:rPr>
          <w:rFonts w:cstheme="minorHAnsi"/>
        </w:rPr>
      </w:pPr>
      <w:r w:rsidRPr="000520D3">
        <w:rPr>
          <w:rFonts w:cstheme="minorHAnsi"/>
        </w:rPr>
        <w:t xml:space="preserve">Wykonanie kompleksowej Dokumentacji Projektowej dla trasy rowerowej </w:t>
      </w:r>
      <w:r w:rsidR="00AC23DB">
        <w:rPr>
          <w:rFonts w:cstheme="minorHAnsi"/>
        </w:rPr>
        <w:t>„</w:t>
      </w:r>
      <w:r w:rsidRPr="000520D3">
        <w:rPr>
          <w:rFonts w:cstheme="minorHAnsi"/>
        </w:rPr>
        <w:t>Bl</w:t>
      </w:r>
      <w:r w:rsidR="00636403">
        <w:rPr>
          <w:rFonts w:cstheme="minorHAnsi"/>
        </w:rPr>
        <w:t>u</w:t>
      </w:r>
      <w:r w:rsidRPr="000520D3">
        <w:rPr>
          <w:rFonts w:cstheme="minorHAnsi"/>
        </w:rPr>
        <w:t>e Valley</w:t>
      </w:r>
      <w:r w:rsidR="00AC23DB">
        <w:rPr>
          <w:rFonts w:cstheme="minorHAnsi"/>
        </w:rPr>
        <w:t>”</w:t>
      </w:r>
      <w:r w:rsidRPr="000520D3">
        <w:rPr>
          <w:rFonts w:cstheme="minorHAnsi"/>
        </w:rPr>
        <w:t xml:space="preserve"> zlokalizowanej na terenie województwa </w:t>
      </w:r>
      <w:r w:rsidR="00E34D6F" w:rsidRPr="000520D3">
        <w:rPr>
          <w:rFonts w:cstheme="minorHAnsi"/>
        </w:rPr>
        <w:t>Świętokrzyskiego</w:t>
      </w:r>
      <w:r w:rsidRPr="000520D3">
        <w:rPr>
          <w:rFonts w:cstheme="minorHAnsi"/>
        </w:rPr>
        <w:t xml:space="preserve">. </w:t>
      </w:r>
    </w:p>
    <w:p w14:paraId="005A2BBA" w14:textId="3845C28D" w:rsidR="00BB6301" w:rsidRDefault="00BB6301">
      <w:pPr>
        <w:pStyle w:val="Akapitzlist"/>
        <w:numPr>
          <w:ilvl w:val="0"/>
          <w:numId w:val="104"/>
        </w:numPr>
        <w:spacing w:before="55" w:after="0"/>
        <w:ind w:right="52"/>
        <w:rPr>
          <w:rFonts w:cstheme="minorHAnsi"/>
        </w:rPr>
      </w:pPr>
      <w:r w:rsidRPr="000520D3">
        <w:rPr>
          <w:rFonts w:cstheme="minorHAnsi"/>
        </w:rPr>
        <w:t xml:space="preserve">Budowę drogi dla rowerów zlokalizowanej </w:t>
      </w:r>
      <w:r w:rsidR="006F4A7A" w:rsidRPr="000520D3">
        <w:rPr>
          <w:rFonts w:cstheme="minorHAnsi"/>
        </w:rPr>
        <w:t>zgodnie z poniższym pkt. 2.2.1.</w:t>
      </w:r>
      <w:r w:rsidR="00356AD4" w:rsidRPr="000520D3">
        <w:rPr>
          <w:rFonts w:cstheme="minorHAnsi"/>
        </w:rPr>
        <w:t xml:space="preserve"> oraz budowę miejsc obsługi rowerzystów zgodnie z poniższym pkt. 2.2.2.</w:t>
      </w:r>
    </w:p>
    <w:p w14:paraId="72D5A5C4" w14:textId="15793B9F" w:rsidR="00D04531" w:rsidRDefault="00D04531">
      <w:pPr>
        <w:pStyle w:val="Akapitzlist"/>
        <w:numPr>
          <w:ilvl w:val="0"/>
          <w:numId w:val="104"/>
        </w:numPr>
        <w:spacing w:before="55" w:after="0"/>
        <w:ind w:right="52"/>
        <w:rPr>
          <w:rFonts w:cstheme="minorHAnsi"/>
        </w:rPr>
      </w:pPr>
      <w:r>
        <w:rPr>
          <w:rFonts w:cstheme="minorHAnsi"/>
        </w:rPr>
        <w:t xml:space="preserve">Pozyskanie prawa dysponowania terenem na cele budowlane, </w:t>
      </w:r>
    </w:p>
    <w:p w14:paraId="068E9E86" w14:textId="1A7ADEB9" w:rsidR="00AD0CF1" w:rsidRDefault="00732C98">
      <w:pPr>
        <w:pStyle w:val="Akapitzlist"/>
        <w:numPr>
          <w:ilvl w:val="0"/>
          <w:numId w:val="104"/>
        </w:numPr>
        <w:spacing w:before="55" w:after="0"/>
        <w:ind w:right="52"/>
        <w:rPr>
          <w:rFonts w:cstheme="minorHAnsi"/>
        </w:rPr>
      </w:pPr>
      <w:r>
        <w:rPr>
          <w:rFonts w:cstheme="minorHAnsi"/>
        </w:rPr>
        <w:lastRenderedPageBreak/>
        <w:t>Przebudowę kładki pieszej i dostosowanie do ruchu rowerowego do budowanej drogi rowerowej wzdłuż ul. 11 listopada oraz ul. Kardynała Wyszyńskiego.</w:t>
      </w:r>
    </w:p>
    <w:p w14:paraId="50F0314D" w14:textId="5A4FDA41" w:rsidR="00831A61" w:rsidRDefault="00831A61">
      <w:pPr>
        <w:pStyle w:val="Akapitzlist"/>
        <w:numPr>
          <w:ilvl w:val="0"/>
          <w:numId w:val="104"/>
        </w:numPr>
        <w:spacing w:before="55" w:after="0"/>
        <w:ind w:right="52"/>
        <w:rPr>
          <w:rFonts w:cstheme="minorHAnsi"/>
        </w:rPr>
      </w:pPr>
      <w:r>
        <w:rPr>
          <w:rFonts w:cstheme="minorHAnsi"/>
        </w:rPr>
        <w:t xml:space="preserve">Wykonanie odwodnienia rozbudowanych odcinków dróg, </w:t>
      </w:r>
    </w:p>
    <w:p w14:paraId="1371895C" w14:textId="644B637D" w:rsidR="00831A61" w:rsidRDefault="00831A61">
      <w:pPr>
        <w:pStyle w:val="Akapitzlist"/>
        <w:numPr>
          <w:ilvl w:val="0"/>
          <w:numId w:val="104"/>
        </w:numPr>
        <w:spacing w:before="55" w:after="0"/>
        <w:ind w:right="52"/>
        <w:rPr>
          <w:rFonts w:cstheme="minorHAnsi"/>
        </w:rPr>
      </w:pPr>
      <w:r>
        <w:rPr>
          <w:rFonts w:cstheme="minorHAnsi"/>
        </w:rPr>
        <w:t xml:space="preserve">Wykonanie robót konserwacyjnych, utrzymaniowych i adaptacyjnych istniejących </w:t>
      </w:r>
      <w:r w:rsidR="00B3760C">
        <w:rPr>
          <w:rFonts w:cstheme="minorHAnsi"/>
        </w:rPr>
        <w:t>przepustów,</w:t>
      </w:r>
      <w:r>
        <w:rPr>
          <w:rFonts w:cstheme="minorHAnsi"/>
        </w:rPr>
        <w:t xml:space="preserve"> po których są wytyczone nowe odcinki trasy rowerowej (nie dotyczy przepustów wałowych),</w:t>
      </w:r>
    </w:p>
    <w:p w14:paraId="2F0F8D5F" w14:textId="133D7EED" w:rsidR="00B3760C" w:rsidRDefault="00B3760C" w:rsidP="00B3760C">
      <w:pPr>
        <w:pStyle w:val="Akapitzlist"/>
        <w:numPr>
          <w:ilvl w:val="0"/>
          <w:numId w:val="104"/>
        </w:numPr>
        <w:spacing w:before="55" w:after="0"/>
        <w:ind w:right="52"/>
        <w:rPr>
          <w:rFonts w:cstheme="minorHAnsi"/>
        </w:rPr>
      </w:pPr>
      <w:r>
        <w:rPr>
          <w:rFonts w:cstheme="minorHAnsi"/>
        </w:rPr>
        <w:t xml:space="preserve">Adaptacja istniejącego oznakowania dróg, </w:t>
      </w:r>
    </w:p>
    <w:p w14:paraId="2A23FF4A" w14:textId="72C713C9" w:rsidR="00B3760C" w:rsidRDefault="00B3760C" w:rsidP="00B3760C">
      <w:pPr>
        <w:pStyle w:val="Akapitzlist"/>
        <w:numPr>
          <w:ilvl w:val="0"/>
          <w:numId w:val="104"/>
        </w:numPr>
        <w:spacing w:before="55" w:after="0"/>
        <w:ind w:right="52"/>
        <w:rPr>
          <w:rFonts w:cstheme="minorHAnsi"/>
        </w:rPr>
      </w:pPr>
      <w:r>
        <w:rPr>
          <w:rFonts w:cstheme="minorHAnsi"/>
        </w:rPr>
        <w:t xml:space="preserve">Wykonanie oznakowania drogi rowerowej i atrakcji turystycznych oraz wykonanie urządzeń bezpieczeństwa ruchu drogowego. </w:t>
      </w:r>
    </w:p>
    <w:p w14:paraId="229222C5" w14:textId="07678A05" w:rsidR="00B3760C" w:rsidRDefault="00B3760C" w:rsidP="00B3760C">
      <w:pPr>
        <w:pStyle w:val="Akapitzlist"/>
        <w:numPr>
          <w:ilvl w:val="0"/>
          <w:numId w:val="104"/>
        </w:numPr>
        <w:spacing w:before="55" w:after="0"/>
        <w:ind w:right="52"/>
        <w:rPr>
          <w:rFonts w:cstheme="minorHAnsi"/>
        </w:rPr>
      </w:pPr>
      <w:r>
        <w:rPr>
          <w:rFonts w:cstheme="minorHAnsi"/>
        </w:rPr>
        <w:t xml:space="preserve">Wykonanie oznakowania dojazdów do MOR, </w:t>
      </w:r>
    </w:p>
    <w:p w14:paraId="263A0469" w14:textId="767B69FD" w:rsidR="00B3760C" w:rsidRDefault="00B3760C" w:rsidP="00B3760C">
      <w:pPr>
        <w:pStyle w:val="Akapitzlist"/>
        <w:numPr>
          <w:ilvl w:val="0"/>
          <w:numId w:val="104"/>
        </w:numPr>
        <w:spacing w:before="55" w:after="0"/>
        <w:ind w:right="52"/>
        <w:rPr>
          <w:rFonts w:cstheme="minorHAnsi"/>
        </w:rPr>
      </w:pPr>
      <w:r>
        <w:rPr>
          <w:rFonts w:cstheme="minorHAnsi"/>
        </w:rPr>
        <w:t xml:space="preserve">Oznakowanie dróg publicznych po których szlak rowerowy został wytyczony oraz oznakowanie trasy rowerowej jako szlaku turystycznego wg Koncepcji Programowo-Przestrzennej stanowiącej załącznik do PFU, </w:t>
      </w:r>
    </w:p>
    <w:p w14:paraId="51046D22" w14:textId="16763D55" w:rsidR="00BF55DC" w:rsidRDefault="00BF55DC" w:rsidP="00B3760C">
      <w:pPr>
        <w:pStyle w:val="Akapitzlist"/>
        <w:numPr>
          <w:ilvl w:val="0"/>
          <w:numId w:val="104"/>
        </w:numPr>
        <w:spacing w:before="55" w:after="0"/>
        <w:ind w:right="52"/>
        <w:rPr>
          <w:rFonts w:cstheme="minorHAnsi"/>
        </w:rPr>
      </w:pPr>
      <w:r>
        <w:rPr>
          <w:rFonts w:cstheme="minorHAnsi"/>
        </w:rPr>
        <w:t xml:space="preserve">Wykonanie przebudowy i zabezpieczenia kolidujących sieci uzbrojenia terenu, </w:t>
      </w:r>
    </w:p>
    <w:p w14:paraId="2D7771FB" w14:textId="00283634" w:rsidR="00BF55DC" w:rsidRDefault="00934133" w:rsidP="00B3760C">
      <w:pPr>
        <w:pStyle w:val="Akapitzlist"/>
        <w:numPr>
          <w:ilvl w:val="0"/>
          <w:numId w:val="104"/>
        </w:numPr>
        <w:spacing w:before="55" w:after="0"/>
        <w:ind w:right="52"/>
        <w:rPr>
          <w:rFonts w:cstheme="minorHAnsi"/>
        </w:rPr>
      </w:pPr>
      <w:r>
        <w:rPr>
          <w:rFonts w:cstheme="minorHAnsi"/>
        </w:rPr>
        <w:t>Inne prace o charakterze przygotowawczym, pomocniczym i porządkującym, takie jak wycinka, nasadzenia zieleni, rozbiórki elementów dróg istniejących,</w:t>
      </w:r>
      <w:r w:rsidR="00636FCC">
        <w:rPr>
          <w:rFonts w:cstheme="minorHAnsi"/>
        </w:rPr>
        <w:t xml:space="preserve"> ewentualna przebudowa ogrodzeń bram i furtek, profilowanie terenu przyległego do inwestycji, wykonanie pomocniczych elementów odwodnienia na odcinkach inwestycyjnych zapewniających spływ/przepływ wód.  </w:t>
      </w:r>
      <w:r>
        <w:rPr>
          <w:rFonts w:cstheme="minorHAnsi"/>
        </w:rPr>
        <w:t xml:space="preserve"> </w:t>
      </w:r>
    </w:p>
    <w:p w14:paraId="2E9E281B" w14:textId="24AF4E9D" w:rsidR="00636FCC" w:rsidRDefault="00E72FBC" w:rsidP="00636FCC">
      <w:pPr>
        <w:spacing w:before="55" w:after="0"/>
        <w:ind w:right="52"/>
        <w:rPr>
          <w:rFonts w:cstheme="minorHAnsi"/>
        </w:rPr>
      </w:pPr>
      <w:r>
        <w:rPr>
          <w:rFonts w:cstheme="minorHAnsi"/>
        </w:rPr>
        <w:t xml:space="preserve">W takcie realizacji zmówienia Wykonawca wykonać będzie wszelkie niezbędne czynności konieczne do realizacji robót. Obejmować będą </w:t>
      </w:r>
      <w:r w:rsidR="00451377">
        <w:rPr>
          <w:rFonts w:cstheme="minorHAnsi"/>
        </w:rPr>
        <w:t>one m.in. budowę obiektów i instalacji tymczasowych (np. dróg technicznych i obiektów inżynierskich w ich ciągach, dróg objazdowych, zaplecza budowy</w:t>
      </w:r>
      <w:r w:rsidR="00DC254D">
        <w:rPr>
          <w:rFonts w:cstheme="minorHAnsi"/>
        </w:rPr>
        <w:t xml:space="preserve"> itp.) jak i uzyskanie wszystkich </w:t>
      </w:r>
      <w:r w:rsidR="00E04D20">
        <w:rPr>
          <w:rFonts w:cstheme="minorHAnsi"/>
        </w:rPr>
        <w:t>niezbędnych</w:t>
      </w:r>
      <w:r w:rsidR="00DC254D">
        <w:rPr>
          <w:rFonts w:cstheme="minorHAnsi"/>
        </w:rPr>
        <w:t xml:space="preserve"> zezwoleń i uzgodnień dla wykonania tych obiektów tymczasowych z wyjątkiem </w:t>
      </w:r>
      <w:r w:rsidR="00E04D20">
        <w:rPr>
          <w:rFonts w:cstheme="minorHAnsi"/>
        </w:rPr>
        <w:t>sytuacji</w:t>
      </w:r>
      <w:r w:rsidR="00DC254D">
        <w:rPr>
          <w:rFonts w:cstheme="minorHAnsi"/>
        </w:rPr>
        <w:t xml:space="preserve">, w których zostało to inaczej uregulowane. </w:t>
      </w:r>
      <w:r w:rsidR="008D1E95">
        <w:rPr>
          <w:rFonts w:cstheme="minorHAnsi"/>
        </w:rPr>
        <w:t xml:space="preserve">Cena Kontraktowa obejmie wszystkie czynności, których obowiązek wykonania przez Wykonawcę wynika lub może wynikać z niemniejszego PFU oraz jego załączników. </w:t>
      </w:r>
      <w:r w:rsidR="00417202">
        <w:rPr>
          <w:rFonts w:cstheme="minorHAnsi"/>
        </w:rPr>
        <w:t>Obejmie ona także wszelkie opłaty i płatności, jakie Wykonawca będzie zobowiązany ponieść na rzecz właścicieli nieruchomości, instytucji i organów, itp.</w:t>
      </w:r>
      <w:r w:rsidR="00BC2ABA">
        <w:rPr>
          <w:rFonts w:cstheme="minorHAnsi"/>
        </w:rPr>
        <w:t xml:space="preserve"> w związku z realizacją zamówienia. </w:t>
      </w:r>
      <w:r w:rsidR="009D3298">
        <w:rPr>
          <w:rFonts w:cstheme="minorHAnsi"/>
        </w:rPr>
        <w:t>Cena Kontraktowa uwzględnia także wszystkie koszty wynikające z faktu zaproponowania przez Wykonawcę – w t</w:t>
      </w:r>
      <w:r w:rsidR="00052063">
        <w:rPr>
          <w:rFonts w:cstheme="minorHAnsi"/>
        </w:rPr>
        <w:t>r</w:t>
      </w:r>
      <w:r w:rsidR="009D3298">
        <w:rPr>
          <w:rFonts w:cstheme="minorHAnsi"/>
        </w:rPr>
        <w:t xml:space="preserve">ybie przewidzianym w PFU – zmian rozwiązań technicznych w stosunku do zatwierdzonej i przyjętej przez </w:t>
      </w:r>
      <w:r w:rsidR="007E5E66">
        <w:rPr>
          <w:rFonts w:cstheme="minorHAnsi"/>
        </w:rPr>
        <w:t>Zamawiającego Koncepcji.</w:t>
      </w:r>
    </w:p>
    <w:p w14:paraId="631A7FDA" w14:textId="77777777" w:rsidR="006C032A" w:rsidRPr="00636FCC" w:rsidRDefault="006C032A" w:rsidP="00F73D36">
      <w:pPr>
        <w:spacing w:before="55" w:after="0"/>
        <w:ind w:right="52"/>
        <w:rPr>
          <w:rFonts w:cstheme="minorHAnsi"/>
        </w:rPr>
      </w:pPr>
    </w:p>
    <w:p w14:paraId="7CCE316B" w14:textId="77777777" w:rsidR="00725E2F" w:rsidRPr="00FC50BA" w:rsidRDefault="00725E2F" w:rsidP="00725E2F">
      <w:pPr>
        <w:pStyle w:val="Nagwek4"/>
      </w:pPr>
      <w:bookmarkStart w:id="6" w:name="_Toc205996565"/>
      <w:r>
        <w:t xml:space="preserve">Budowa </w:t>
      </w:r>
      <w:r w:rsidRPr="00FC50BA">
        <w:t>tras</w:t>
      </w:r>
      <w:r>
        <w:t>y</w:t>
      </w:r>
      <w:r w:rsidRPr="00FC50BA">
        <w:t xml:space="preserve"> rowerow</w:t>
      </w:r>
      <w:r>
        <w:t>ej</w:t>
      </w:r>
      <w:bookmarkEnd w:id="6"/>
      <w:r w:rsidRPr="00FC50BA">
        <w:t xml:space="preserve"> </w:t>
      </w:r>
    </w:p>
    <w:p w14:paraId="78B48A66" w14:textId="77777777" w:rsidR="006F4A7A" w:rsidRPr="00CA4C96" w:rsidRDefault="006F4A7A" w:rsidP="006F4A7A">
      <w:pPr>
        <w:keepNext/>
        <w:spacing w:after="0"/>
        <w:outlineLvl w:val="1"/>
        <w:rPr>
          <w:rFonts w:cstheme="minorHAnsi"/>
          <w:b/>
          <w:bCs/>
          <w:u w:val="single"/>
        </w:rPr>
      </w:pPr>
      <w:r w:rsidRPr="00CA4C96">
        <w:rPr>
          <w:rFonts w:cstheme="minorHAnsi"/>
          <w:b/>
          <w:bCs/>
          <w:u w:val="single"/>
        </w:rPr>
        <w:t>Wariant 1.</w:t>
      </w:r>
    </w:p>
    <w:p w14:paraId="7C30CBD3" w14:textId="77777777" w:rsidR="00316245" w:rsidRPr="003B18F3" w:rsidRDefault="00316245" w:rsidP="00316245">
      <w:pPr>
        <w:spacing w:after="0"/>
        <w:rPr>
          <w:rFonts w:cstheme="minorHAnsi"/>
          <w:b/>
          <w:bCs/>
        </w:rPr>
      </w:pPr>
      <w:r w:rsidRPr="006D4D4A">
        <w:rPr>
          <w:rFonts w:cstheme="minorHAnsi"/>
          <w:b/>
          <w:bCs/>
        </w:rPr>
        <w:t>Powiat Buski:</w:t>
      </w:r>
    </w:p>
    <w:p w14:paraId="77084F64" w14:textId="77777777" w:rsidR="00316245" w:rsidRPr="006D4D4A" w:rsidRDefault="00316245" w:rsidP="00316245">
      <w:pPr>
        <w:pStyle w:val="Akapitzlist"/>
        <w:numPr>
          <w:ilvl w:val="0"/>
          <w:numId w:val="9"/>
        </w:numPr>
        <w:spacing w:after="0"/>
        <w:rPr>
          <w:rFonts w:cstheme="minorHAnsi"/>
          <w:b/>
          <w:bCs/>
        </w:rPr>
      </w:pPr>
      <w:r w:rsidRPr="006D4D4A">
        <w:rPr>
          <w:rFonts w:cstheme="minorHAnsi"/>
          <w:b/>
          <w:bCs/>
        </w:rPr>
        <w:t>Odcinek I:</w:t>
      </w:r>
    </w:p>
    <w:p w14:paraId="14DAA558" w14:textId="77777777" w:rsidR="00316245" w:rsidRPr="006D4D4A" w:rsidRDefault="00316245" w:rsidP="00316245">
      <w:pPr>
        <w:pStyle w:val="Akapitzlist"/>
        <w:numPr>
          <w:ilvl w:val="0"/>
          <w:numId w:val="8"/>
        </w:numPr>
        <w:rPr>
          <w:rFonts w:cstheme="minorHAnsi"/>
        </w:rPr>
      </w:pPr>
      <w:r w:rsidRPr="006D4D4A">
        <w:rPr>
          <w:rFonts w:cstheme="minorHAnsi"/>
        </w:rPr>
        <w:t>od km 0+000 do km 7+030 – wydzielona droga dwukierunkowa o szerokości 2,0 m,</w:t>
      </w:r>
    </w:p>
    <w:p w14:paraId="2305D7BE" w14:textId="77777777" w:rsidR="00316245" w:rsidRPr="006D4D4A" w:rsidRDefault="00316245" w:rsidP="00316245">
      <w:pPr>
        <w:spacing w:after="0"/>
        <w:rPr>
          <w:rFonts w:cstheme="minorHAnsi"/>
          <w:b/>
          <w:bCs/>
        </w:rPr>
      </w:pPr>
      <w:r w:rsidRPr="006D4D4A">
        <w:rPr>
          <w:rFonts w:cstheme="minorHAnsi"/>
          <w:b/>
          <w:bCs/>
        </w:rPr>
        <w:t>Powiat Staszowski:</w:t>
      </w:r>
    </w:p>
    <w:p w14:paraId="32326566" w14:textId="77777777" w:rsidR="00316245" w:rsidRPr="006D4D4A" w:rsidRDefault="00316245" w:rsidP="00316245">
      <w:pPr>
        <w:pStyle w:val="Akapitzlist"/>
        <w:numPr>
          <w:ilvl w:val="0"/>
          <w:numId w:val="9"/>
        </w:numPr>
        <w:spacing w:after="0"/>
        <w:rPr>
          <w:rFonts w:cstheme="minorHAnsi"/>
          <w:b/>
          <w:bCs/>
        </w:rPr>
      </w:pPr>
      <w:r w:rsidRPr="006D4D4A">
        <w:rPr>
          <w:rFonts w:cstheme="minorHAnsi"/>
          <w:b/>
          <w:bCs/>
        </w:rPr>
        <w:t>Odcinek I:</w:t>
      </w:r>
    </w:p>
    <w:p w14:paraId="5268B792" w14:textId="77777777" w:rsidR="00316245" w:rsidRPr="006D4D4A" w:rsidRDefault="00316245" w:rsidP="00316245">
      <w:pPr>
        <w:pStyle w:val="Akapitzlist"/>
        <w:numPr>
          <w:ilvl w:val="0"/>
          <w:numId w:val="7"/>
        </w:numPr>
        <w:spacing w:after="0"/>
        <w:rPr>
          <w:rFonts w:cstheme="minorHAnsi"/>
        </w:rPr>
      </w:pPr>
      <w:r w:rsidRPr="006D4D4A">
        <w:rPr>
          <w:rFonts w:cstheme="minorHAnsi"/>
        </w:rPr>
        <w:t>od km 7+030 do km 21+730 – wydzielona droga dwukierunkowa o szerokości 2,0 m,</w:t>
      </w:r>
    </w:p>
    <w:p w14:paraId="16573AC0" w14:textId="77777777" w:rsidR="00316245" w:rsidRPr="006D4D4A" w:rsidRDefault="00316245" w:rsidP="00316245">
      <w:pPr>
        <w:pStyle w:val="Akapitzlist"/>
        <w:numPr>
          <w:ilvl w:val="0"/>
          <w:numId w:val="7"/>
        </w:numPr>
        <w:rPr>
          <w:rFonts w:cstheme="minorHAnsi"/>
        </w:rPr>
      </w:pPr>
      <w:r w:rsidRPr="006D4D4A">
        <w:rPr>
          <w:rFonts w:cstheme="minorHAnsi"/>
        </w:rPr>
        <w:t>od km 21+730 do km 2</w:t>
      </w:r>
      <w:r>
        <w:rPr>
          <w:rFonts w:cstheme="minorHAnsi"/>
        </w:rPr>
        <w:t>3</w:t>
      </w:r>
      <w:r w:rsidRPr="006D4D4A">
        <w:rPr>
          <w:rFonts w:cstheme="minorHAnsi"/>
        </w:rPr>
        <w:t>+</w:t>
      </w:r>
      <w:r>
        <w:rPr>
          <w:rFonts w:cstheme="minorHAnsi"/>
        </w:rPr>
        <w:t>2</w:t>
      </w:r>
      <w:r w:rsidRPr="006D4D4A">
        <w:rPr>
          <w:rFonts w:cstheme="minorHAnsi"/>
        </w:rPr>
        <w:t>5</w:t>
      </w:r>
      <w:r>
        <w:rPr>
          <w:rFonts w:cstheme="minorHAnsi"/>
        </w:rPr>
        <w:t>0</w:t>
      </w:r>
      <w:r w:rsidRPr="006D4D4A">
        <w:rPr>
          <w:rFonts w:cstheme="minorHAnsi"/>
        </w:rPr>
        <w:t xml:space="preserve"> – </w:t>
      </w:r>
      <w:r w:rsidRPr="00A4620C">
        <w:rPr>
          <w:rFonts w:cstheme="minorHAnsi"/>
        </w:rPr>
        <w:t>poruszanie się rowerzystów jezdnią w ruchu ogólnym,</w:t>
      </w:r>
    </w:p>
    <w:p w14:paraId="2B75A201" w14:textId="77777777" w:rsidR="00316245" w:rsidRPr="006D4D4A" w:rsidRDefault="00316245" w:rsidP="00316245">
      <w:pPr>
        <w:pStyle w:val="Akapitzlist"/>
        <w:numPr>
          <w:ilvl w:val="0"/>
          <w:numId w:val="7"/>
        </w:numPr>
        <w:rPr>
          <w:rFonts w:cstheme="minorHAnsi"/>
        </w:rPr>
      </w:pPr>
      <w:r w:rsidRPr="006D4D4A">
        <w:rPr>
          <w:rFonts w:cstheme="minorHAnsi"/>
        </w:rPr>
        <w:lastRenderedPageBreak/>
        <w:t>od km 23+2</w:t>
      </w:r>
      <w:r>
        <w:rPr>
          <w:rFonts w:cstheme="minorHAnsi"/>
        </w:rPr>
        <w:t>50</w:t>
      </w:r>
      <w:r w:rsidRPr="006D4D4A">
        <w:rPr>
          <w:rFonts w:cstheme="minorHAnsi"/>
        </w:rPr>
        <w:t xml:space="preserve"> do km 24+0</w:t>
      </w:r>
      <w:r>
        <w:rPr>
          <w:rFonts w:cstheme="minorHAnsi"/>
        </w:rPr>
        <w:t>6</w:t>
      </w:r>
      <w:r w:rsidRPr="006D4D4A">
        <w:rPr>
          <w:rFonts w:cstheme="minorHAnsi"/>
        </w:rPr>
        <w:t>0 – wydzielona droga dwukierunkowa o szerokości 2,0 m,</w:t>
      </w:r>
    </w:p>
    <w:p w14:paraId="5AD4DA6D" w14:textId="77777777" w:rsidR="00316245" w:rsidRPr="00CA5F57" w:rsidRDefault="00316245" w:rsidP="00316245">
      <w:pPr>
        <w:pStyle w:val="Akapitzlist"/>
        <w:numPr>
          <w:ilvl w:val="0"/>
          <w:numId w:val="7"/>
        </w:numPr>
        <w:rPr>
          <w:rFonts w:cstheme="minorHAnsi"/>
        </w:rPr>
      </w:pPr>
      <w:r w:rsidRPr="00CA5F57">
        <w:rPr>
          <w:rFonts w:cstheme="minorHAnsi"/>
        </w:rPr>
        <w:t>od km 24+060 do km 26+2</w:t>
      </w:r>
      <w:r>
        <w:rPr>
          <w:rFonts w:cstheme="minorHAnsi"/>
        </w:rPr>
        <w:t>3</w:t>
      </w:r>
      <w:r w:rsidRPr="00CA5F57">
        <w:rPr>
          <w:rFonts w:cstheme="minorHAnsi"/>
        </w:rPr>
        <w:t>0 – poruszanie się rowerzystów jezdnią w ruchu ogólnym,</w:t>
      </w:r>
    </w:p>
    <w:p w14:paraId="32CC6E2D" w14:textId="77777777" w:rsidR="00316245" w:rsidRPr="00CA5F57" w:rsidRDefault="00316245" w:rsidP="00316245">
      <w:pPr>
        <w:pStyle w:val="Akapitzlist"/>
        <w:numPr>
          <w:ilvl w:val="0"/>
          <w:numId w:val="7"/>
        </w:numPr>
        <w:rPr>
          <w:rFonts w:cstheme="minorHAnsi"/>
        </w:rPr>
      </w:pPr>
      <w:r w:rsidRPr="00CA5F57">
        <w:rPr>
          <w:rFonts w:cstheme="minorHAnsi"/>
        </w:rPr>
        <w:t>od km 26+2</w:t>
      </w:r>
      <w:r>
        <w:rPr>
          <w:rFonts w:cstheme="minorHAnsi"/>
        </w:rPr>
        <w:t>3</w:t>
      </w:r>
      <w:r w:rsidRPr="00CA5F57">
        <w:rPr>
          <w:rFonts w:cstheme="minorHAnsi"/>
        </w:rPr>
        <w:t>0 do km 26+280 – ciąg pieszo-rowerowy</w:t>
      </w:r>
      <w:r>
        <w:rPr>
          <w:rFonts w:cstheme="minorHAnsi"/>
        </w:rPr>
        <w:t xml:space="preserve"> / „Strefa zamieszkania”</w:t>
      </w:r>
      <w:r w:rsidRPr="00CA5F57">
        <w:rPr>
          <w:rFonts w:cstheme="minorHAnsi"/>
        </w:rPr>
        <w:t xml:space="preserve"> o szer</w:t>
      </w:r>
      <w:r>
        <w:rPr>
          <w:rFonts w:cstheme="minorHAnsi"/>
        </w:rPr>
        <w:t>.</w:t>
      </w:r>
      <w:r w:rsidRPr="00CA5F57">
        <w:rPr>
          <w:rFonts w:cstheme="minorHAnsi"/>
        </w:rPr>
        <w:t xml:space="preserve"> 2,5 m,</w:t>
      </w:r>
    </w:p>
    <w:p w14:paraId="67AB815F" w14:textId="77777777" w:rsidR="00316245" w:rsidRPr="00CA5F57" w:rsidRDefault="00316245" w:rsidP="00316245">
      <w:pPr>
        <w:pStyle w:val="Akapitzlist"/>
        <w:numPr>
          <w:ilvl w:val="0"/>
          <w:numId w:val="7"/>
        </w:numPr>
        <w:rPr>
          <w:rFonts w:cstheme="minorHAnsi"/>
        </w:rPr>
      </w:pPr>
      <w:r w:rsidRPr="00CA5F57">
        <w:rPr>
          <w:rFonts w:cstheme="minorHAnsi"/>
        </w:rPr>
        <w:t>od km 26+280 do km 26+290 – wydzielona droga dwukierunkowa o szerokości 2,0 m,</w:t>
      </w:r>
    </w:p>
    <w:p w14:paraId="398F0F3A" w14:textId="77777777" w:rsidR="00316245" w:rsidRPr="00CA5F57" w:rsidRDefault="00316245" w:rsidP="00316245">
      <w:pPr>
        <w:pStyle w:val="Akapitzlist"/>
        <w:numPr>
          <w:ilvl w:val="0"/>
          <w:numId w:val="7"/>
        </w:numPr>
        <w:jc w:val="left"/>
        <w:rPr>
          <w:rFonts w:cstheme="minorHAnsi"/>
        </w:rPr>
      </w:pPr>
      <w:r w:rsidRPr="00CA5F57">
        <w:rPr>
          <w:rFonts w:cstheme="minorHAnsi"/>
        </w:rPr>
        <w:t>od km 26+290 do km 26+450 – projektowana inwestycja towarzysząca Miasta Połaniec</w:t>
      </w:r>
      <w:r w:rsidRPr="00CA5F57">
        <w:rPr>
          <w:rFonts w:cstheme="minorHAnsi"/>
        </w:rPr>
        <w:br/>
        <w:t>(odcinek bezinwestycyjny),</w:t>
      </w:r>
    </w:p>
    <w:p w14:paraId="4047E542" w14:textId="77777777" w:rsidR="00316245" w:rsidRPr="00CA5F57" w:rsidRDefault="00316245" w:rsidP="00316245">
      <w:pPr>
        <w:pStyle w:val="Akapitzlist"/>
        <w:numPr>
          <w:ilvl w:val="0"/>
          <w:numId w:val="7"/>
        </w:numPr>
        <w:rPr>
          <w:rFonts w:cstheme="minorHAnsi"/>
        </w:rPr>
      </w:pPr>
      <w:r w:rsidRPr="00CA5F57">
        <w:rPr>
          <w:rFonts w:cstheme="minorHAnsi"/>
        </w:rPr>
        <w:t>od km 26+450 do km 26+535 – ciąg pieszo-rowerowy o szerokości 3,0 m (przebudowa kładki na rzece Czarna),</w:t>
      </w:r>
    </w:p>
    <w:p w14:paraId="2132EFDE" w14:textId="77777777" w:rsidR="00316245" w:rsidRPr="00CA5F57" w:rsidRDefault="00316245" w:rsidP="00316245">
      <w:pPr>
        <w:pStyle w:val="Akapitzlist"/>
        <w:numPr>
          <w:ilvl w:val="0"/>
          <w:numId w:val="7"/>
        </w:numPr>
        <w:jc w:val="left"/>
        <w:rPr>
          <w:rFonts w:cstheme="minorHAnsi"/>
        </w:rPr>
      </w:pPr>
      <w:r w:rsidRPr="00CA5F57">
        <w:rPr>
          <w:rFonts w:cstheme="minorHAnsi"/>
        </w:rPr>
        <w:t>od km 26+535 do km 27+940 – projektowana inwestycja towarzysząca Miasta Połaniec</w:t>
      </w:r>
      <w:r w:rsidRPr="00CA5F57">
        <w:rPr>
          <w:rFonts w:cstheme="minorHAnsi"/>
        </w:rPr>
        <w:br/>
        <w:t xml:space="preserve"> (odcinek bezinwestycyjny),</w:t>
      </w:r>
    </w:p>
    <w:p w14:paraId="3A28D7CA" w14:textId="77777777" w:rsidR="00316245" w:rsidRPr="00CA5F57" w:rsidRDefault="00316245" w:rsidP="00316245">
      <w:pPr>
        <w:pStyle w:val="Akapitzlist"/>
        <w:numPr>
          <w:ilvl w:val="0"/>
          <w:numId w:val="7"/>
        </w:numPr>
        <w:rPr>
          <w:rFonts w:cstheme="minorHAnsi"/>
        </w:rPr>
      </w:pPr>
      <w:r w:rsidRPr="00CA5F57">
        <w:rPr>
          <w:rFonts w:cstheme="minorHAnsi"/>
        </w:rPr>
        <w:t>od km 27+940 do km 28+625 – poruszanie się rowerzystów jezdnią w ruchu ogólnym,</w:t>
      </w:r>
    </w:p>
    <w:p w14:paraId="4BEB2671" w14:textId="77777777" w:rsidR="00316245" w:rsidRPr="00F11394" w:rsidRDefault="00316245" w:rsidP="00316245">
      <w:pPr>
        <w:pStyle w:val="Akapitzlist"/>
        <w:numPr>
          <w:ilvl w:val="0"/>
          <w:numId w:val="7"/>
        </w:numPr>
        <w:rPr>
          <w:rFonts w:cstheme="minorHAnsi"/>
        </w:rPr>
      </w:pPr>
      <w:r w:rsidRPr="00F11394">
        <w:rPr>
          <w:rFonts w:cstheme="minorHAnsi"/>
        </w:rPr>
        <w:t>od km 28+625 do km 29+730 – wydzielona droga dwukierunkowa o szerokości 2,0-2,5 m,</w:t>
      </w:r>
    </w:p>
    <w:p w14:paraId="172E9086" w14:textId="77777777" w:rsidR="00316245" w:rsidRPr="00F11394" w:rsidRDefault="00316245" w:rsidP="00316245">
      <w:pPr>
        <w:pStyle w:val="Akapitzlist"/>
        <w:numPr>
          <w:ilvl w:val="0"/>
          <w:numId w:val="7"/>
        </w:numPr>
        <w:jc w:val="left"/>
        <w:rPr>
          <w:rFonts w:cstheme="minorHAnsi"/>
        </w:rPr>
      </w:pPr>
      <w:r w:rsidRPr="00F11394">
        <w:rPr>
          <w:rFonts w:cstheme="minorHAnsi"/>
        </w:rPr>
        <w:t>od km 29+730 do km 30+661 – infrastruktura istniejąca,</w:t>
      </w:r>
    </w:p>
    <w:p w14:paraId="706B257D" w14:textId="77777777" w:rsidR="00316245" w:rsidRPr="002B7184" w:rsidRDefault="00316245" w:rsidP="00316245">
      <w:pPr>
        <w:spacing w:after="0"/>
        <w:rPr>
          <w:rFonts w:cstheme="minorHAnsi"/>
          <w:b/>
          <w:bCs/>
        </w:rPr>
      </w:pPr>
      <w:r w:rsidRPr="002B7184">
        <w:rPr>
          <w:rFonts w:cstheme="minorHAnsi"/>
          <w:b/>
          <w:bCs/>
        </w:rPr>
        <w:t>Powiat Sandomierski:</w:t>
      </w:r>
    </w:p>
    <w:p w14:paraId="598A312F" w14:textId="77777777" w:rsidR="00316245" w:rsidRPr="002B7184" w:rsidRDefault="00316245" w:rsidP="00316245">
      <w:pPr>
        <w:pStyle w:val="Akapitzlist"/>
        <w:numPr>
          <w:ilvl w:val="0"/>
          <w:numId w:val="9"/>
        </w:numPr>
        <w:spacing w:after="0"/>
        <w:rPr>
          <w:rFonts w:cstheme="minorHAnsi"/>
          <w:b/>
          <w:bCs/>
        </w:rPr>
      </w:pPr>
      <w:r w:rsidRPr="002B7184">
        <w:rPr>
          <w:rFonts w:cstheme="minorHAnsi"/>
          <w:b/>
          <w:bCs/>
        </w:rPr>
        <w:t>Odcinek II:</w:t>
      </w:r>
    </w:p>
    <w:p w14:paraId="258DACD2" w14:textId="77777777" w:rsidR="00316245" w:rsidRPr="002B7184" w:rsidRDefault="00316245" w:rsidP="00316245">
      <w:pPr>
        <w:pStyle w:val="Akapitzlist"/>
        <w:numPr>
          <w:ilvl w:val="0"/>
          <w:numId w:val="7"/>
        </w:numPr>
        <w:spacing w:after="0"/>
        <w:rPr>
          <w:rFonts w:cstheme="minorHAnsi"/>
        </w:rPr>
      </w:pPr>
      <w:r w:rsidRPr="002B7184">
        <w:rPr>
          <w:rFonts w:cstheme="minorHAnsi"/>
        </w:rPr>
        <w:t>od km 0+000 do km 0+100 – poruszanie się rowerzystów jezdnią w ruchu ogólnym,</w:t>
      </w:r>
    </w:p>
    <w:p w14:paraId="472BB879" w14:textId="77777777" w:rsidR="00316245" w:rsidRPr="002B7184" w:rsidRDefault="00316245" w:rsidP="00316245">
      <w:pPr>
        <w:pStyle w:val="Akapitzlist"/>
        <w:numPr>
          <w:ilvl w:val="0"/>
          <w:numId w:val="7"/>
        </w:numPr>
        <w:rPr>
          <w:rFonts w:cstheme="minorHAnsi"/>
        </w:rPr>
      </w:pPr>
      <w:r w:rsidRPr="002B7184">
        <w:rPr>
          <w:rFonts w:cstheme="minorHAnsi"/>
        </w:rPr>
        <w:t>od km 0+100 do km 12+770 – wydzielona droga dwukierunkowa o szerokości 2,0 m,</w:t>
      </w:r>
    </w:p>
    <w:p w14:paraId="7350DF08" w14:textId="77777777" w:rsidR="00316245" w:rsidRPr="002B7184" w:rsidRDefault="00316245" w:rsidP="00316245">
      <w:pPr>
        <w:pStyle w:val="Akapitzlist"/>
        <w:numPr>
          <w:ilvl w:val="0"/>
          <w:numId w:val="7"/>
        </w:numPr>
        <w:rPr>
          <w:rFonts w:cstheme="minorHAnsi"/>
        </w:rPr>
      </w:pPr>
      <w:r w:rsidRPr="002B7184">
        <w:rPr>
          <w:rFonts w:cstheme="minorHAnsi"/>
        </w:rPr>
        <w:t>od km 12+770 do km 13+305 – poruszanie się rowerzystów jezdnią w ruchu ogólnym,</w:t>
      </w:r>
    </w:p>
    <w:p w14:paraId="00893763" w14:textId="77777777" w:rsidR="00316245" w:rsidRPr="002B7184" w:rsidRDefault="00316245" w:rsidP="00316245">
      <w:pPr>
        <w:pStyle w:val="Akapitzlist"/>
        <w:numPr>
          <w:ilvl w:val="0"/>
          <w:numId w:val="7"/>
        </w:numPr>
        <w:jc w:val="left"/>
        <w:rPr>
          <w:rFonts w:cstheme="minorHAnsi"/>
        </w:rPr>
      </w:pPr>
      <w:r w:rsidRPr="002B7184">
        <w:rPr>
          <w:rFonts w:cstheme="minorHAnsi"/>
        </w:rPr>
        <w:t>od km 13+305 do km 16+105 – infrastruktura istniejąca,</w:t>
      </w:r>
    </w:p>
    <w:p w14:paraId="2B1E7FA6" w14:textId="77777777" w:rsidR="00316245" w:rsidRDefault="00316245" w:rsidP="00316245">
      <w:pPr>
        <w:pStyle w:val="Akapitzlist"/>
        <w:numPr>
          <w:ilvl w:val="0"/>
          <w:numId w:val="7"/>
        </w:numPr>
        <w:rPr>
          <w:rFonts w:cstheme="minorHAnsi"/>
        </w:rPr>
      </w:pPr>
      <w:r w:rsidRPr="002B7184">
        <w:rPr>
          <w:rFonts w:cstheme="minorHAnsi"/>
        </w:rPr>
        <w:t>od km 16+105 do km 16+500 – projektowana inwestycja towarzysząca GDDKiA</w:t>
      </w:r>
      <w:r w:rsidRPr="002B7184">
        <w:rPr>
          <w:rFonts w:cstheme="minorHAnsi"/>
        </w:rPr>
        <w:br/>
        <w:t xml:space="preserve"> (odcinek bezinwestycyjny),</w:t>
      </w:r>
    </w:p>
    <w:p w14:paraId="4C13BD00" w14:textId="77777777" w:rsidR="00316245" w:rsidRPr="002B7184" w:rsidRDefault="00316245" w:rsidP="00316245">
      <w:pPr>
        <w:pStyle w:val="Akapitzlist"/>
        <w:numPr>
          <w:ilvl w:val="0"/>
          <w:numId w:val="7"/>
        </w:numPr>
        <w:spacing w:after="0"/>
        <w:rPr>
          <w:rFonts w:cstheme="minorHAnsi"/>
        </w:rPr>
      </w:pPr>
      <w:r w:rsidRPr="002B7184">
        <w:rPr>
          <w:rFonts w:cstheme="minorHAnsi"/>
        </w:rPr>
        <w:t xml:space="preserve">od km </w:t>
      </w:r>
      <w:r>
        <w:rPr>
          <w:rFonts w:cstheme="minorHAnsi"/>
        </w:rPr>
        <w:t>16</w:t>
      </w:r>
      <w:r w:rsidRPr="002B7184">
        <w:rPr>
          <w:rFonts w:cstheme="minorHAnsi"/>
        </w:rPr>
        <w:t>+</w:t>
      </w:r>
      <w:r>
        <w:rPr>
          <w:rFonts w:cstheme="minorHAnsi"/>
        </w:rPr>
        <w:t>5</w:t>
      </w:r>
      <w:r w:rsidRPr="002B7184">
        <w:rPr>
          <w:rFonts w:cstheme="minorHAnsi"/>
        </w:rPr>
        <w:t xml:space="preserve">00 do km </w:t>
      </w:r>
      <w:r>
        <w:rPr>
          <w:rFonts w:cstheme="minorHAnsi"/>
        </w:rPr>
        <w:t>16</w:t>
      </w:r>
      <w:r w:rsidRPr="002B7184">
        <w:rPr>
          <w:rFonts w:cstheme="minorHAnsi"/>
        </w:rPr>
        <w:t>+</w:t>
      </w:r>
      <w:r>
        <w:rPr>
          <w:rFonts w:cstheme="minorHAnsi"/>
        </w:rPr>
        <w:t>545</w:t>
      </w:r>
      <w:r w:rsidRPr="002B7184">
        <w:rPr>
          <w:rFonts w:cstheme="minorHAnsi"/>
        </w:rPr>
        <w:t xml:space="preserve"> – poruszanie się rowerzystów jezdnią w ruchu ogólnym,</w:t>
      </w:r>
    </w:p>
    <w:p w14:paraId="2C468919" w14:textId="77777777" w:rsidR="00316245" w:rsidRPr="002B7184" w:rsidRDefault="00316245" w:rsidP="00316245">
      <w:pPr>
        <w:pStyle w:val="Akapitzlist"/>
        <w:numPr>
          <w:ilvl w:val="0"/>
          <w:numId w:val="7"/>
        </w:numPr>
        <w:rPr>
          <w:rFonts w:cstheme="minorHAnsi"/>
        </w:rPr>
      </w:pPr>
      <w:r w:rsidRPr="002B7184">
        <w:rPr>
          <w:rFonts w:cstheme="minorHAnsi"/>
        </w:rPr>
        <w:t>od km 16+545 do km 19+003 – wydzielona droga dwukierunkowa o szerokości 2,0 m,</w:t>
      </w:r>
    </w:p>
    <w:p w14:paraId="3F821FAD" w14:textId="77777777" w:rsidR="00316245" w:rsidRPr="002B7184" w:rsidRDefault="00316245" w:rsidP="00316245">
      <w:pPr>
        <w:pStyle w:val="Akapitzlist"/>
        <w:numPr>
          <w:ilvl w:val="0"/>
          <w:numId w:val="9"/>
        </w:numPr>
        <w:spacing w:after="0"/>
        <w:rPr>
          <w:rFonts w:cstheme="minorHAnsi"/>
          <w:b/>
          <w:bCs/>
        </w:rPr>
      </w:pPr>
      <w:r w:rsidRPr="002B7184">
        <w:rPr>
          <w:rFonts w:cstheme="minorHAnsi"/>
          <w:b/>
          <w:bCs/>
        </w:rPr>
        <w:t>Odcinek III:</w:t>
      </w:r>
    </w:p>
    <w:p w14:paraId="7E0608C9" w14:textId="77777777" w:rsidR="00316245" w:rsidRPr="002B7184" w:rsidRDefault="00316245" w:rsidP="00316245">
      <w:pPr>
        <w:pStyle w:val="Akapitzlist"/>
        <w:numPr>
          <w:ilvl w:val="0"/>
          <w:numId w:val="7"/>
        </w:numPr>
        <w:rPr>
          <w:rFonts w:cstheme="minorHAnsi"/>
        </w:rPr>
      </w:pPr>
      <w:r w:rsidRPr="002B7184">
        <w:rPr>
          <w:rFonts w:cstheme="minorHAnsi"/>
        </w:rPr>
        <w:t>od km 0+000 do km 4+915 – poruszanie się rowerzystów jezdnią w ruchu ogólnym,</w:t>
      </w:r>
    </w:p>
    <w:p w14:paraId="488BF829" w14:textId="77777777" w:rsidR="00316245" w:rsidRPr="002B7184" w:rsidRDefault="00316245" w:rsidP="00316245">
      <w:pPr>
        <w:pStyle w:val="Akapitzlist"/>
        <w:numPr>
          <w:ilvl w:val="0"/>
          <w:numId w:val="7"/>
        </w:numPr>
        <w:rPr>
          <w:rFonts w:cstheme="minorHAnsi"/>
        </w:rPr>
      </w:pPr>
      <w:r w:rsidRPr="002B7184">
        <w:rPr>
          <w:rFonts w:cstheme="minorHAnsi"/>
        </w:rPr>
        <w:t>od km 4+915 do km 5+340 – wydzielony ciąg pieszo – rowerowy o szerokości 2,5 m,</w:t>
      </w:r>
    </w:p>
    <w:p w14:paraId="3CBC2186" w14:textId="77777777" w:rsidR="00316245" w:rsidRPr="002B7184" w:rsidRDefault="00316245" w:rsidP="00316245">
      <w:pPr>
        <w:pStyle w:val="Akapitzlist"/>
        <w:numPr>
          <w:ilvl w:val="0"/>
          <w:numId w:val="7"/>
        </w:numPr>
        <w:rPr>
          <w:rFonts w:cstheme="minorHAnsi"/>
        </w:rPr>
      </w:pPr>
      <w:r w:rsidRPr="002B7184">
        <w:rPr>
          <w:rFonts w:cstheme="minorHAnsi"/>
        </w:rPr>
        <w:t>od km 5+340 do km 5+403 – poruszanie się rowerzystów jezdnią w ruchu ogólnym,</w:t>
      </w:r>
    </w:p>
    <w:p w14:paraId="185EE959" w14:textId="77777777" w:rsidR="00316245" w:rsidRPr="002B7184" w:rsidRDefault="00316245" w:rsidP="00316245">
      <w:pPr>
        <w:pStyle w:val="Akapitzlist"/>
        <w:numPr>
          <w:ilvl w:val="0"/>
          <w:numId w:val="9"/>
        </w:numPr>
        <w:spacing w:after="0"/>
        <w:rPr>
          <w:rFonts w:cstheme="minorHAnsi"/>
          <w:b/>
          <w:bCs/>
        </w:rPr>
      </w:pPr>
      <w:r w:rsidRPr="002B7184">
        <w:rPr>
          <w:rFonts w:cstheme="minorHAnsi"/>
          <w:b/>
          <w:bCs/>
        </w:rPr>
        <w:t>Odcinek IV:</w:t>
      </w:r>
    </w:p>
    <w:p w14:paraId="0C2AC2BE" w14:textId="77777777" w:rsidR="00316245" w:rsidRPr="002B7184" w:rsidRDefault="00316245" w:rsidP="00316245">
      <w:pPr>
        <w:pStyle w:val="Akapitzlist"/>
        <w:numPr>
          <w:ilvl w:val="0"/>
          <w:numId w:val="7"/>
        </w:numPr>
        <w:rPr>
          <w:rFonts w:cstheme="minorHAnsi"/>
        </w:rPr>
      </w:pPr>
      <w:r w:rsidRPr="002B7184">
        <w:rPr>
          <w:rFonts w:cstheme="minorHAnsi"/>
        </w:rPr>
        <w:t>od km 0+000 do km 1+015 – poruszanie się rowerzystów jezdnią w ruchu ogólnym,</w:t>
      </w:r>
    </w:p>
    <w:p w14:paraId="5F7DAA78" w14:textId="77777777" w:rsidR="00316245" w:rsidRPr="002B7184" w:rsidRDefault="00316245" w:rsidP="00316245">
      <w:pPr>
        <w:pStyle w:val="Akapitzlist"/>
        <w:numPr>
          <w:ilvl w:val="0"/>
          <w:numId w:val="7"/>
        </w:numPr>
        <w:jc w:val="left"/>
        <w:rPr>
          <w:rFonts w:cstheme="minorHAnsi"/>
        </w:rPr>
      </w:pPr>
      <w:r w:rsidRPr="002B7184">
        <w:rPr>
          <w:rFonts w:cstheme="minorHAnsi"/>
        </w:rPr>
        <w:t>od km 1+015 do km 2+310 – infrastruktura istniejąca,</w:t>
      </w:r>
    </w:p>
    <w:p w14:paraId="7301A751" w14:textId="77777777" w:rsidR="00316245" w:rsidRPr="002B7184" w:rsidRDefault="00316245" w:rsidP="00316245">
      <w:pPr>
        <w:pStyle w:val="Akapitzlist"/>
        <w:numPr>
          <w:ilvl w:val="0"/>
          <w:numId w:val="7"/>
        </w:numPr>
        <w:rPr>
          <w:rFonts w:cstheme="minorHAnsi"/>
        </w:rPr>
      </w:pPr>
      <w:r w:rsidRPr="002B7184">
        <w:rPr>
          <w:rFonts w:cstheme="minorHAnsi"/>
        </w:rPr>
        <w:t>od km 2+310 do km 3+540 – poruszanie się rowerzystów jezdnią w ruchu ogólnym,,</w:t>
      </w:r>
    </w:p>
    <w:p w14:paraId="217CB395" w14:textId="77777777" w:rsidR="00316245" w:rsidRPr="002B7184" w:rsidRDefault="00316245" w:rsidP="00316245">
      <w:pPr>
        <w:pStyle w:val="Akapitzlist"/>
        <w:numPr>
          <w:ilvl w:val="0"/>
          <w:numId w:val="9"/>
        </w:numPr>
        <w:spacing w:after="0"/>
        <w:rPr>
          <w:rFonts w:cstheme="minorHAnsi"/>
          <w:b/>
          <w:bCs/>
        </w:rPr>
      </w:pPr>
      <w:r w:rsidRPr="002B7184">
        <w:rPr>
          <w:rFonts w:cstheme="minorHAnsi"/>
          <w:b/>
          <w:bCs/>
        </w:rPr>
        <w:t>Odcinek VA:</w:t>
      </w:r>
    </w:p>
    <w:p w14:paraId="480216FF" w14:textId="77777777" w:rsidR="00316245" w:rsidRPr="002B7184" w:rsidRDefault="00316245" w:rsidP="00316245">
      <w:pPr>
        <w:pStyle w:val="Akapitzlist"/>
        <w:numPr>
          <w:ilvl w:val="0"/>
          <w:numId w:val="7"/>
        </w:numPr>
        <w:rPr>
          <w:rFonts w:cstheme="minorHAnsi"/>
        </w:rPr>
      </w:pPr>
      <w:r w:rsidRPr="002B7184">
        <w:rPr>
          <w:rFonts w:cstheme="minorHAnsi"/>
        </w:rPr>
        <w:t>od km 0+000 do km 0+350 – poruszanie się rowerzystów jezdnią w ruchu ogólnym,</w:t>
      </w:r>
    </w:p>
    <w:p w14:paraId="13391380" w14:textId="77777777" w:rsidR="00316245" w:rsidRPr="002B7184" w:rsidRDefault="00316245" w:rsidP="00316245">
      <w:pPr>
        <w:pStyle w:val="Akapitzlist"/>
        <w:numPr>
          <w:ilvl w:val="0"/>
          <w:numId w:val="7"/>
        </w:numPr>
        <w:rPr>
          <w:rFonts w:cstheme="minorHAnsi"/>
        </w:rPr>
      </w:pPr>
      <w:r w:rsidRPr="002B7184">
        <w:rPr>
          <w:rFonts w:cstheme="minorHAnsi"/>
        </w:rPr>
        <w:t>od km 0+350 do km 1+</w:t>
      </w:r>
      <w:r>
        <w:rPr>
          <w:rFonts w:cstheme="minorHAnsi"/>
        </w:rPr>
        <w:t>655</w:t>
      </w:r>
      <w:r w:rsidRPr="002B7184">
        <w:rPr>
          <w:rFonts w:cstheme="minorHAnsi"/>
        </w:rPr>
        <w:t xml:space="preserve"> – wydzielona droga dwukierunkowa o szerokości 2,5 m,</w:t>
      </w:r>
    </w:p>
    <w:p w14:paraId="0FADC755" w14:textId="77777777" w:rsidR="00316245" w:rsidRPr="002B7184" w:rsidRDefault="00316245" w:rsidP="00316245">
      <w:pPr>
        <w:pStyle w:val="Akapitzlist"/>
        <w:numPr>
          <w:ilvl w:val="0"/>
          <w:numId w:val="9"/>
        </w:numPr>
        <w:spacing w:after="0"/>
        <w:rPr>
          <w:rFonts w:cstheme="minorHAnsi"/>
          <w:b/>
          <w:bCs/>
        </w:rPr>
      </w:pPr>
      <w:r w:rsidRPr="002B7184">
        <w:rPr>
          <w:rFonts w:cstheme="minorHAnsi"/>
          <w:b/>
          <w:bCs/>
        </w:rPr>
        <w:t>Odcinek VB:</w:t>
      </w:r>
    </w:p>
    <w:p w14:paraId="18C4B357" w14:textId="77777777" w:rsidR="00316245" w:rsidRPr="002B7184" w:rsidRDefault="00316245" w:rsidP="00316245">
      <w:pPr>
        <w:pStyle w:val="Akapitzlist"/>
        <w:numPr>
          <w:ilvl w:val="0"/>
          <w:numId w:val="7"/>
        </w:numPr>
        <w:rPr>
          <w:rFonts w:cstheme="minorHAnsi"/>
        </w:rPr>
      </w:pPr>
      <w:r w:rsidRPr="002B7184">
        <w:rPr>
          <w:rFonts w:cstheme="minorHAnsi"/>
        </w:rPr>
        <w:t>od km 0+000 do km 0+200 – poruszanie się rowerzystów jezdnią w ruchu ogólnym,</w:t>
      </w:r>
    </w:p>
    <w:p w14:paraId="4D20D191" w14:textId="77777777" w:rsidR="00316245" w:rsidRPr="002B7184" w:rsidRDefault="00316245" w:rsidP="00316245">
      <w:pPr>
        <w:pStyle w:val="Akapitzlist"/>
        <w:numPr>
          <w:ilvl w:val="0"/>
          <w:numId w:val="7"/>
        </w:numPr>
        <w:rPr>
          <w:rFonts w:cstheme="minorHAnsi"/>
        </w:rPr>
      </w:pPr>
      <w:r w:rsidRPr="002B7184">
        <w:rPr>
          <w:rFonts w:cstheme="minorHAnsi"/>
        </w:rPr>
        <w:t>od km 0+200 do km 1+590 – wydzielona droga dwukierunkowa o szerokości 2,5 m,</w:t>
      </w:r>
    </w:p>
    <w:p w14:paraId="7F149405" w14:textId="77777777" w:rsidR="00316245" w:rsidRDefault="00316245" w:rsidP="00316245">
      <w:pPr>
        <w:ind w:firstLine="360"/>
        <w:rPr>
          <w:rFonts w:cstheme="minorHAnsi"/>
        </w:rPr>
      </w:pPr>
      <w:r w:rsidRPr="006D4D4A">
        <w:rPr>
          <w:rFonts w:cstheme="minorHAnsi"/>
        </w:rPr>
        <w:t>Łączna długość projektowanej trasy rowerowej Blue Valley objętej przedmiotow</w:t>
      </w:r>
      <w:r>
        <w:rPr>
          <w:rFonts w:cstheme="minorHAnsi"/>
        </w:rPr>
        <w:t>ą</w:t>
      </w:r>
      <w:r w:rsidRPr="006D4D4A">
        <w:rPr>
          <w:rFonts w:cstheme="minorHAnsi"/>
        </w:rPr>
        <w:t xml:space="preserve"> inwestycją</w:t>
      </w:r>
      <w:r>
        <w:rPr>
          <w:rFonts w:cstheme="minorHAnsi"/>
        </w:rPr>
        <w:t xml:space="preserve">                             w zakresie Wariantu I.</w:t>
      </w:r>
      <w:r w:rsidRPr="006D4D4A">
        <w:rPr>
          <w:rFonts w:cstheme="minorHAnsi"/>
        </w:rPr>
        <w:t xml:space="preserve"> wynosi około 6</w:t>
      </w:r>
      <w:r>
        <w:rPr>
          <w:rFonts w:cstheme="minorHAnsi"/>
        </w:rPr>
        <w:t>1</w:t>
      </w:r>
      <w:r w:rsidRPr="006D4D4A">
        <w:rPr>
          <w:rFonts w:cstheme="minorHAnsi"/>
        </w:rPr>
        <w:t>,</w:t>
      </w:r>
      <w:r>
        <w:rPr>
          <w:rFonts w:cstheme="minorHAnsi"/>
        </w:rPr>
        <w:t>8</w:t>
      </w:r>
      <w:r w:rsidRPr="006D4D4A">
        <w:rPr>
          <w:rFonts w:cstheme="minorHAnsi"/>
        </w:rPr>
        <w:t xml:space="preserve"> km</w:t>
      </w:r>
      <w:r>
        <w:rPr>
          <w:rFonts w:cstheme="minorHAnsi"/>
        </w:rPr>
        <w:t xml:space="preserve"> (w tym ok. 42,0 km odcinków inwestycyjnych)</w:t>
      </w:r>
      <w:r w:rsidRPr="006D4D4A">
        <w:rPr>
          <w:rFonts w:cstheme="minorHAnsi"/>
        </w:rPr>
        <w:t>.</w:t>
      </w:r>
      <w:r>
        <w:rPr>
          <w:rFonts w:cstheme="minorHAnsi"/>
        </w:rPr>
        <w:t xml:space="preserve"> </w:t>
      </w:r>
    </w:p>
    <w:p w14:paraId="537F76AE" w14:textId="77777777" w:rsidR="00316245" w:rsidRPr="00A20CE7" w:rsidRDefault="00316245" w:rsidP="00316245">
      <w:pPr>
        <w:pStyle w:val="Nagwek4"/>
        <w:rPr>
          <w:u w:val="single"/>
        </w:rPr>
      </w:pPr>
      <w:bookmarkStart w:id="7" w:name="_Toc203400305"/>
      <w:bookmarkStart w:id="8" w:name="_Toc205996566"/>
      <w:r w:rsidRPr="00CD406A">
        <w:rPr>
          <w:u w:val="single"/>
        </w:rPr>
        <w:lastRenderedPageBreak/>
        <w:t>W</w:t>
      </w:r>
      <w:r w:rsidRPr="00A20CE7">
        <w:rPr>
          <w:u w:val="single"/>
        </w:rPr>
        <w:t xml:space="preserve">ariant </w:t>
      </w:r>
      <w:r>
        <w:rPr>
          <w:u w:val="single"/>
        </w:rPr>
        <w:t>2</w:t>
      </w:r>
      <w:r w:rsidRPr="00A20CE7">
        <w:rPr>
          <w:u w:val="single"/>
        </w:rPr>
        <w:t>.</w:t>
      </w:r>
      <w:bookmarkEnd w:id="7"/>
      <w:bookmarkEnd w:id="8"/>
    </w:p>
    <w:p w14:paraId="5BF8DC95" w14:textId="77777777" w:rsidR="00316245" w:rsidRDefault="00316245" w:rsidP="00316245">
      <w:pPr>
        <w:ind w:firstLine="709"/>
        <w:rPr>
          <w:rFonts w:cstheme="minorHAnsi"/>
        </w:rPr>
      </w:pPr>
      <w:r>
        <w:rPr>
          <w:rFonts w:cstheme="minorHAnsi"/>
        </w:rPr>
        <w:t>Wariant 2. obejmuje alternatywne rozwiązania projektowe przeprowadzenia ruchu rowerowego względem Wariantu 1. w zakresie pojedynczych odcinków projektowanego szlaku rowerowego, w ramach odcinków jak poniżej:</w:t>
      </w:r>
    </w:p>
    <w:p w14:paraId="75332521" w14:textId="77777777" w:rsidR="00316245" w:rsidRPr="006D4D4A" w:rsidRDefault="00316245" w:rsidP="00316245">
      <w:pPr>
        <w:pStyle w:val="Akapitzlist"/>
        <w:numPr>
          <w:ilvl w:val="0"/>
          <w:numId w:val="9"/>
        </w:numPr>
        <w:spacing w:after="0"/>
        <w:rPr>
          <w:rFonts w:cstheme="minorHAnsi"/>
          <w:b/>
          <w:bCs/>
        </w:rPr>
      </w:pPr>
      <w:r w:rsidRPr="006D4D4A">
        <w:rPr>
          <w:rFonts w:cstheme="minorHAnsi"/>
          <w:b/>
          <w:bCs/>
        </w:rPr>
        <w:t>Odcinek I:</w:t>
      </w:r>
    </w:p>
    <w:p w14:paraId="46245D7F" w14:textId="77777777" w:rsidR="00316245" w:rsidRPr="006D4D4A" w:rsidRDefault="00316245" w:rsidP="00316245">
      <w:pPr>
        <w:pStyle w:val="Akapitzlist"/>
        <w:numPr>
          <w:ilvl w:val="0"/>
          <w:numId w:val="7"/>
        </w:numPr>
        <w:spacing w:after="0"/>
        <w:rPr>
          <w:rFonts w:cstheme="minorHAnsi"/>
        </w:rPr>
      </w:pPr>
      <w:r w:rsidRPr="006D4D4A">
        <w:rPr>
          <w:rFonts w:cstheme="minorHAnsi"/>
        </w:rPr>
        <w:t xml:space="preserve">od km </w:t>
      </w:r>
      <w:r>
        <w:rPr>
          <w:rFonts w:cstheme="minorHAnsi"/>
        </w:rPr>
        <w:t>21</w:t>
      </w:r>
      <w:r w:rsidRPr="006D4D4A">
        <w:rPr>
          <w:rFonts w:cstheme="minorHAnsi"/>
        </w:rPr>
        <w:t>+</w:t>
      </w:r>
      <w:r>
        <w:rPr>
          <w:rFonts w:cstheme="minorHAnsi"/>
        </w:rPr>
        <w:t>96</w:t>
      </w:r>
      <w:r w:rsidRPr="006D4D4A">
        <w:rPr>
          <w:rFonts w:cstheme="minorHAnsi"/>
        </w:rPr>
        <w:t>0 do km 2</w:t>
      </w:r>
      <w:r>
        <w:rPr>
          <w:rFonts w:cstheme="minorHAnsi"/>
        </w:rPr>
        <w:t>2</w:t>
      </w:r>
      <w:r w:rsidRPr="006D4D4A">
        <w:rPr>
          <w:rFonts w:cstheme="minorHAnsi"/>
        </w:rPr>
        <w:t>+</w:t>
      </w:r>
      <w:r>
        <w:rPr>
          <w:rFonts w:cstheme="minorHAnsi"/>
        </w:rPr>
        <w:t>98</w:t>
      </w:r>
      <w:r w:rsidRPr="006D4D4A">
        <w:rPr>
          <w:rFonts w:cstheme="minorHAnsi"/>
        </w:rPr>
        <w:t>0 – wydzielona droga dwukierunkowa o szerokości 2,0 m,</w:t>
      </w:r>
    </w:p>
    <w:p w14:paraId="7C23AA5F" w14:textId="65F449D4" w:rsidR="00316245" w:rsidRDefault="00316245" w:rsidP="00316245">
      <w:pPr>
        <w:pStyle w:val="Akapitzlist"/>
        <w:numPr>
          <w:ilvl w:val="0"/>
          <w:numId w:val="7"/>
        </w:numPr>
        <w:spacing w:after="0"/>
        <w:rPr>
          <w:rFonts w:cstheme="minorHAnsi"/>
        </w:rPr>
      </w:pPr>
      <w:r w:rsidRPr="006D4D4A">
        <w:rPr>
          <w:rFonts w:cstheme="minorHAnsi"/>
        </w:rPr>
        <w:t xml:space="preserve">od km </w:t>
      </w:r>
      <w:r>
        <w:rPr>
          <w:rFonts w:cstheme="minorHAnsi"/>
        </w:rPr>
        <w:t>26</w:t>
      </w:r>
      <w:r w:rsidRPr="006D4D4A">
        <w:rPr>
          <w:rFonts w:cstheme="minorHAnsi"/>
        </w:rPr>
        <w:t>+</w:t>
      </w:r>
      <w:r>
        <w:rPr>
          <w:rFonts w:cstheme="minorHAnsi"/>
        </w:rPr>
        <w:t>18</w:t>
      </w:r>
      <w:r w:rsidRPr="006D4D4A">
        <w:rPr>
          <w:rFonts w:cstheme="minorHAnsi"/>
        </w:rPr>
        <w:t>0 do km 2</w:t>
      </w:r>
      <w:r>
        <w:rPr>
          <w:rFonts w:cstheme="minorHAnsi"/>
        </w:rPr>
        <w:t>6</w:t>
      </w:r>
      <w:r w:rsidRPr="006D4D4A">
        <w:rPr>
          <w:rFonts w:cstheme="minorHAnsi"/>
        </w:rPr>
        <w:t>+</w:t>
      </w:r>
      <w:r w:rsidR="00D61305">
        <w:rPr>
          <w:rFonts w:cstheme="minorHAnsi"/>
        </w:rPr>
        <w:t>200</w:t>
      </w:r>
      <w:r w:rsidRPr="006D4D4A">
        <w:rPr>
          <w:rFonts w:cstheme="minorHAnsi"/>
        </w:rPr>
        <w:t xml:space="preserve"> – wydzielona droga dwukierunkowa o szerokości 2,0 m</w:t>
      </w:r>
      <w:r>
        <w:rPr>
          <w:rFonts w:cstheme="minorHAnsi"/>
        </w:rPr>
        <w:t xml:space="preserve"> oraz ciąg pieszo-rowerowy o szerokości 2,5m</w:t>
      </w:r>
      <w:r w:rsidRPr="006D4D4A">
        <w:rPr>
          <w:rFonts w:cstheme="minorHAnsi"/>
        </w:rPr>
        <w:t>,</w:t>
      </w:r>
    </w:p>
    <w:p w14:paraId="7F4C0B86" w14:textId="77777777" w:rsidR="00316245" w:rsidRDefault="00316245" w:rsidP="00316245">
      <w:pPr>
        <w:pStyle w:val="Akapitzlist"/>
        <w:numPr>
          <w:ilvl w:val="0"/>
          <w:numId w:val="7"/>
        </w:numPr>
        <w:spacing w:after="0"/>
        <w:rPr>
          <w:rFonts w:cstheme="minorHAnsi"/>
        </w:rPr>
      </w:pPr>
      <w:r w:rsidRPr="006D4D4A">
        <w:rPr>
          <w:rFonts w:cstheme="minorHAnsi"/>
        </w:rPr>
        <w:t xml:space="preserve">od km </w:t>
      </w:r>
      <w:r>
        <w:rPr>
          <w:rFonts w:cstheme="minorHAnsi"/>
        </w:rPr>
        <w:t>26</w:t>
      </w:r>
      <w:r w:rsidRPr="006D4D4A">
        <w:rPr>
          <w:rFonts w:cstheme="minorHAnsi"/>
        </w:rPr>
        <w:t>+</w:t>
      </w:r>
      <w:r>
        <w:rPr>
          <w:rFonts w:cstheme="minorHAnsi"/>
        </w:rPr>
        <w:t>800</w:t>
      </w:r>
      <w:r w:rsidRPr="006D4D4A">
        <w:rPr>
          <w:rFonts w:cstheme="minorHAnsi"/>
        </w:rPr>
        <w:t xml:space="preserve"> do km </w:t>
      </w:r>
      <w:r>
        <w:rPr>
          <w:rFonts w:cstheme="minorHAnsi"/>
        </w:rPr>
        <w:t>28</w:t>
      </w:r>
      <w:r w:rsidRPr="006D4D4A">
        <w:rPr>
          <w:rFonts w:cstheme="minorHAnsi"/>
        </w:rPr>
        <w:t>+1</w:t>
      </w:r>
      <w:r>
        <w:rPr>
          <w:rFonts w:cstheme="minorHAnsi"/>
        </w:rPr>
        <w:t>1</w:t>
      </w:r>
      <w:r w:rsidRPr="006D4D4A">
        <w:rPr>
          <w:rFonts w:cstheme="minorHAnsi"/>
        </w:rPr>
        <w:t xml:space="preserve">0 – </w:t>
      </w:r>
      <w:r w:rsidRPr="005870B7">
        <w:rPr>
          <w:rFonts w:cstheme="minorHAnsi"/>
        </w:rPr>
        <w:t>poruszanie się rowerzystów jezdnią w ruchu ogólnym</w:t>
      </w:r>
      <w:r>
        <w:rPr>
          <w:rFonts w:cstheme="minorHAnsi"/>
        </w:rPr>
        <w:t>,</w:t>
      </w:r>
    </w:p>
    <w:p w14:paraId="23630E31" w14:textId="77777777" w:rsidR="00316245" w:rsidRPr="00D45602" w:rsidRDefault="00316245" w:rsidP="00316245">
      <w:pPr>
        <w:pStyle w:val="Akapitzlist"/>
        <w:numPr>
          <w:ilvl w:val="0"/>
          <w:numId w:val="7"/>
        </w:numPr>
        <w:spacing w:after="0"/>
        <w:rPr>
          <w:rFonts w:cstheme="minorHAnsi"/>
        </w:rPr>
      </w:pPr>
      <w:r w:rsidRPr="006D4D4A">
        <w:rPr>
          <w:rFonts w:cstheme="minorHAnsi"/>
        </w:rPr>
        <w:t xml:space="preserve">od km </w:t>
      </w:r>
      <w:r>
        <w:rPr>
          <w:rFonts w:cstheme="minorHAnsi"/>
        </w:rPr>
        <w:t>28</w:t>
      </w:r>
      <w:r w:rsidRPr="006D4D4A">
        <w:rPr>
          <w:rFonts w:cstheme="minorHAnsi"/>
        </w:rPr>
        <w:t>+</w:t>
      </w:r>
      <w:r>
        <w:rPr>
          <w:rFonts w:cstheme="minorHAnsi"/>
        </w:rPr>
        <w:t>110</w:t>
      </w:r>
      <w:r w:rsidRPr="006D4D4A">
        <w:rPr>
          <w:rFonts w:cstheme="minorHAnsi"/>
        </w:rPr>
        <w:t xml:space="preserve"> do km 2</w:t>
      </w:r>
      <w:r>
        <w:rPr>
          <w:rFonts w:cstheme="minorHAnsi"/>
        </w:rPr>
        <w:t>8</w:t>
      </w:r>
      <w:r w:rsidRPr="006D4D4A">
        <w:rPr>
          <w:rFonts w:cstheme="minorHAnsi"/>
        </w:rPr>
        <w:t>+</w:t>
      </w:r>
      <w:r>
        <w:rPr>
          <w:rFonts w:cstheme="minorHAnsi"/>
        </w:rPr>
        <w:t>30</w:t>
      </w:r>
      <w:r w:rsidRPr="006D4D4A">
        <w:rPr>
          <w:rFonts w:cstheme="minorHAnsi"/>
        </w:rPr>
        <w:t>0 – wydzielona droga dwukierunkowa o szerokości 2,0 m</w:t>
      </w:r>
      <w:r>
        <w:rPr>
          <w:rFonts w:cstheme="minorHAnsi"/>
        </w:rPr>
        <w:t xml:space="preserve"> oraz ciąg pieszo-rowerowy o szerokości 2,5m,</w:t>
      </w:r>
    </w:p>
    <w:p w14:paraId="2A2420AE" w14:textId="77777777" w:rsidR="00316245" w:rsidRPr="006D4D4A" w:rsidRDefault="00316245" w:rsidP="00316245">
      <w:pPr>
        <w:pStyle w:val="Akapitzlist"/>
        <w:numPr>
          <w:ilvl w:val="0"/>
          <w:numId w:val="9"/>
        </w:numPr>
        <w:spacing w:after="0"/>
        <w:rPr>
          <w:rFonts w:cstheme="minorHAnsi"/>
          <w:b/>
          <w:bCs/>
        </w:rPr>
      </w:pPr>
      <w:r w:rsidRPr="006D4D4A">
        <w:rPr>
          <w:rFonts w:cstheme="minorHAnsi"/>
          <w:b/>
          <w:bCs/>
        </w:rPr>
        <w:t>Odcinek III:</w:t>
      </w:r>
    </w:p>
    <w:p w14:paraId="47067380" w14:textId="77777777" w:rsidR="00316245" w:rsidRPr="00D758F0" w:rsidRDefault="00316245" w:rsidP="00316245">
      <w:pPr>
        <w:pStyle w:val="Akapitzlist"/>
        <w:numPr>
          <w:ilvl w:val="0"/>
          <w:numId w:val="7"/>
        </w:numPr>
        <w:rPr>
          <w:rFonts w:cstheme="minorHAnsi"/>
        </w:rPr>
      </w:pPr>
      <w:r w:rsidRPr="006D4D4A">
        <w:rPr>
          <w:rFonts w:cstheme="minorHAnsi"/>
        </w:rPr>
        <w:t xml:space="preserve">od km </w:t>
      </w:r>
      <w:r>
        <w:rPr>
          <w:rFonts w:cstheme="minorHAnsi"/>
        </w:rPr>
        <w:t>4</w:t>
      </w:r>
      <w:r w:rsidRPr="006D4D4A">
        <w:rPr>
          <w:rFonts w:cstheme="minorHAnsi"/>
        </w:rPr>
        <w:t>+</w:t>
      </w:r>
      <w:r>
        <w:rPr>
          <w:rFonts w:cstheme="minorHAnsi"/>
        </w:rPr>
        <w:t>9</w:t>
      </w:r>
      <w:r w:rsidRPr="006D4D4A">
        <w:rPr>
          <w:rFonts w:cstheme="minorHAnsi"/>
        </w:rPr>
        <w:t xml:space="preserve">00 do km </w:t>
      </w:r>
      <w:r>
        <w:rPr>
          <w:rFonts w:cstheme="minorHAnsi"/>
        </w:rPr>
        <w:t>5</w:t>
      </w:r>
      <w:r w:rsidRPr="006D4D4A">
        <w:rPr>
          <w:rFonts w:cstheme="minorHAnsi"/>
        </w:rPr>
        <w:t>+</w:t>
      </w:r>
      <w:r>
        <w:rPr>
          <w:rFonts w:cstheme="minorHAnsi"/>
        </w:rPr>
        <w:t>400</w:t>
      </w:r>
      <w:r w:rsidRPr="006D4D4A">
        <w:rPr>
          <w:rFonts w:cstheme="minorHAnsi"/>
        </w:rPr>
        <w:t xml:space="preserve"> – rowerzyści poruszają się w ruchu ogólnym</w:t>
      </w:r>
      <w:r>
        <w:rPr>
          <w:rFonts w:cstheme="minorHAnsi"/>
        </w:rPr>
        <w:t xml:space="preserve">. </w:t>
      </w:r>
    </w:p>
    <w:p w14:paraId="2ADC735F" w14:textId="77777777" w:rsidR="006F4A7A" w:rsidRPr="00D758F0" w:rsidRDefault="006F4A7A" w:rsidP="006F4A7A">
      <w:pPr>
        <w:rPr>
          <w:rFonts w:cstheme="minorHAnsi"/>
        </w:rPr>
      </w:pPr>
      <w:r w:rsidRPr="00D758F0">
        <w:rPr>
          <w:rFonts w:cstheme="minorHAnsi"/>
        </w:rPr>
        <w:t>Pozostałe odcinki projektowanego szlaku rowerowego zostają tożsame z rozwiązaniami Wariantu 1.</w:t>
      </w:r>
    </w:p>
    <w:p w14:paraId="6642D3FC" w14:textId="2D5DC275" w:rsidR="006F4A7A" w:rsidRDefault="006F4A7A" w:rsidP="006F4A7A">
      <w:pPr>
        <w:rPr>
          <w:rFonts w:cstheme="minorHAnsi"/>
        </w:rPr>
      </w:pPr>
      <w:r w:rsidRPr="00D45602">
        <w:rPr>
          <w:rFonts w:cstheme="minorHAnsi"/>
        </w:rPr>
        <w:t>Łączna długość projektowanej trasy rowerowej Blue Valley objętej przedmiotowa inwestycją</w:t>
      </w:r>
      <w:r>
        <w:rPr>
          <w:rFonts w:cstheme="minorHAnsi"/>
        </w:rPr>
        <w:t xml:space="preserve"> w </w:t>
      </w:r>
      <w:r w:rsidRPr="00210FD1">
        <w:rPr>
          <w:rFonts w:cstheme="minorHAnsi"/>
        </w:rPr>
        <w:t xml:space="preserve">zakresie Wariantu II. wynosi około </w:t>
      </w:r>
      <w:r w:rsidR="00EF0BED">
        <w:rPr>
          <w:rFonts w:cstheme="minorHAnsi"/>
        </w:rPr>
        <w:t xml:space="preserve">61,1 </w:t>
      </w:r>
      <w:r w:rsidRPr="00210FD1">
        <w:rPr>
          <w:rFonts w:cstheme="minorHAnsi"/>
        </w:rPr>
        <w:t>km (w tym ok. 42,6 km odcinków inwestycyjnych).</w:t>
      </w:r>
    </w:p>
    <w:p w14:paraId="0271B86C" w14:textId="77777777" w:rsidR="001510A8" w:rsidRPr="00CA79F8" w:rsidRDefault="001510A8" w:rsidP="001510A8">
      <w:pPr>
        <w:pStyle w:val="Nagwek4"/>
        <w:rPr>
          <w:u w:val="single"/>
        </w:rPr>
      </w:pPr>
      <w:bookmarkStart w:id="9" w:name="_Toc205996567"/>
      <w:r>
        <w:rPr>
          <w:u w:val="single"/>
        </w:rPr>
        <w:t>Sposób realizacji wskazanych odcinków trasy rowerowej</w:t>
      </w:r>
      <w:bookmarkEnd w:id="9"/>
    </w:p>
    <w:p w14:paraId="1D6CD068" w14:textId="77777777" w:rsidR="003B0728" w:rsidRDefault="001510A8" w:rsidP="00FB4EE1">
      <w:pPr>
        <w:spacing w:before="240" w:after="0"/>
        <w:rPr>
          <w:rFonts w:cstheme="minorHAnsi"/>
          <w:b/>
          <w:bCs/>
        </w:rPr>
      </w:pPr>
      <w:r w:rsidRPr="00B6671F">
        <w:rPr>
          <w:rFonts w:cstheme="minorHAnsi"/>
          <w:b/>
          <w:bCs/>
        </w:rPr>
        <w:t>Wariant 1.:</w:t>
      </w:r>
    </w:p>
    <w:p w14:paraId="6BC8E6F3" w14:textId="77777777" w:rsidR="00F94B12" w:rsidRPr="00F94B12" w:rsidRDefault="001510A8" w:rsidP="00393FB1">
      <w:pPr>
        <w:pStyle w:val="Akapitzlist"/>
        <w:numPr>
          <w:ilvl w:val="0"/>
          <w:numId w:val="7"/>
        </w:numPr>
        <w:spacing w:after="0"/>
        <w:ind w:left="284"/>
        <w:rPr>
          <w:rFonts w:cstheme="minorHAnsi"/>
          <w:u w:val="single"/>
        </w:rPr>
      </w:pPr>
      <w:r w:rsidRPr="00F94B12">
        <w:rPr>
          <w:rFonts w:cstheme="minorHAnsi"/>
          <w:u w:val="single"/>
        </w:rPr>
        <w:t>Odcinek I od km 0+000 do km 21+730 – na podstawie Pozwolenia na budowę</w:t>
      </w:r>
      <w:r w:rsidR="00F94B12" w:rsidRPr="00F94B12">
        <w:rPr>
          <w:rFonts w:cstheme="minorHAnsi"/>
          <w:u w:val="single"/>
        </w:rPr>
        <w:t xml:space="preserve"> </w:t>
      </w:r>
    </w:p>
    <w:p w14:paraId="5FBCB131" w14:textId="09A4425F" w:rsidR="001510A8" w:rsidRPr="00F94B12" w:rsidRDefault="00F94B12" w:rsidP="00F94B12">
      <w:pPr>
        <w:pStyle w:val="Akapitzlist"/>
        <w:spacing w:before="240"/>
        <w:ind w:left="284"/>
        <w:rPr>
          <w:rFonts w:cstheme="minorHAnsi"/>
        </w:rPr>
      </w:pPr>
      <w:r w:rsidRPr="00F94B12">
        <w:rPr>
          <w:rFonts w:cstheme="minorHAnsi"/>
        </w:rPr>
        <w:t>(</w:t>
      </w:r>
      <w:r w:rsidRPr="00F94B12">
        <w:rPr>
          <w:rFonts w:cstheme="minorHAnsi"/>
        </w:rPr>
        <w:t>wydzielona dwukierunkowa</w:t>
      </w:r>
      <w:r w:rsidRPr="00F94B12">
        <w:rPr>
          <w:rFonts w:cstheme="minorHAnsi"/>
        </w:rPr>
        <w:t xml:space="preserve"> </w:t>
      </w:r>
      <w:r w:rsidR="00BA6A6D">
        <w:rPr>
          <w:rFonts w:cstheme="minorHAnsi"/>
        </w:rPr>
        <w:t xml:space="preserve">droga dla rowerów </w:t>
      </w:r>
      <w:r w:rsidRPr="00F94B12">
        <w:rPr>
          <w:rFonts w:cstheme="minorHAnsi"/>
        </w:rPr>
        <w:t>na wale przeciwpowodziowym)</w:t>
      </w:r>
      <w:r w:rsidR="001510A8" w:rsidRPr="00F94B12">
        <w:rPr>
          <w:rFonts w:cstheme="minorHAnsi"/>
        </w:rPr>
        <w:t>,</w:t>
      </w:r>
    </w:p>
    <w:p w14:paraId="32B095F7" w14:textId="77777777" w:rsidR="00F94B12" w:rsidRPr="00F94B12" w:rsidRDefault="001510A8" w:rsidP="00F94B12">
      <w:pPr>
        <w:pStyle w:val="Akapitzlist"/>
        <w:numPr>
          <w:ilvl w:val="0"/>
          <w:numId w:val="7"/>
        </w:numPr>
        <w:spacing w:before="240" w:after="0"/>
        <w:ind w:left="284"/>
        <w:rPr>
          <w:rFonts w:cstheme="minorHAnsi"/>
          <w:u w:val="single"/>
        </w:rPr>
      </w:pPr>
      <w:r w:rsidRPr="00F94B12">
        <w:rPr>
          <w:rFonts w:cstheme="minorHAnsi"/>
          <w:u w:val="single"/>
        </w:rPr>
        <w:t>Odcinek I od km 23+250 do km 24+060 – na podstawie Zgłoszenia robót budowlanych</w:t>
      </w:r>
      <w:r w:rsidR="00F94B12" w:rsidRPr="00F94B12">
        <w:rPr>
          <w:rFonts w:cstheme="minorHAnsi"/>
          <w:u w:val="single"/>
        </w:rPr>
        <w:t xml:space="preserve"> </w:t>
      </w:r>
    </w:p>
    <w:p w14:paraId="64E69A37" w14:textId="26C7FB7B" w:rsidR="001510A8" w:rsidRPr="00F94B12" w:rsidRDefault="00F94B12" w:rsidP="00F94B12">
      <w:pPr>
        <w:pStyle w:val="Akapitzlist"/>
        <w:spacing w:before="240" w:after="0"/>
        <w:ind w:left="284"/>
        <w:rPr>
          <w:rFonts w:cstheme="minorHAnsi"/>
        </w:rPr>
      </w:pPr>
      <w:r>
        <w:rPr>
          <w:rFonts w:cstheme="minorHAnsi"/>
        </w:rPr>
        <w:t>(</w:t>
      </w:r>
      <w:r w:rsidRPr="00F94B12">
        <w:rPr>
          <w:rFonts w:cstheme="minorHAnsi"/>
        </w:rPr>
        <w:t xml:space="preserve">wydzielona </w:t>
      </w:r>
      <w:r w:rsidR="00BA6A6D" w:rsidRPr="00F94B12">
        <w:rPr>
          <w:rFonts w:cstheme="minorHAnsi"/>
        </w:rPr>
        <w:t xml:space="preserve">dwukierunkowa </w:t>
      </w:r>
      <w:r w:rsidR="00BA6A6D">
        <w:rPr>
          <w:rFonts w:cstheme="minorHAnsi"/>
        </w:rPr>
        <w:t xml:space="preserve">droga dla rowerów </w:t>
      </w:r>
      <w:r>
        <w:rPr>
          <w:rFonts w:cstheme="minorHAnsi"/>
        </w:rPr>
        <w:t>w pasie drogowym drogi publicznej</w:t>
      </w:r>
      <w:r w:rsidRPr="00F94B12">
        <w:rPr>
          <w:rFonts w:cstheme="minorHAnsi"/>
        </w:rPr>
        <w:t>)</w:t>
      </w:r>
      <w:r w:rsidR="001510A8" w:rsidRPr="00F94B12">
        <w:rPr>
          <w:rFonts w:cstheme="minorHAnsi"/>
        </w:rPr>
        <w:t>,</w:t>
      </w:r>
      <w:r w:rsidRPr="00F94B12">
        <w:rPr>
          <w:rFonts w:cstheme="minorHAnsi"/>
        </w:rPr>
        <w:t xml:space="preserve"> </w:t>
      </w:r>
    </w:p>
    <w:p w14:paraId="19C343B0" w14:textId="77777777" w:rsidR="00F94B12" w:rsidRPr="00F94B12" w:rsidRDefault="001510A8" w:rsidP="00F94B12">
      <w:pPr>
        <w:pStyle w:val="Akapitzlist"/>
        <w:numPr>
          <w:ilvl w:val="0"/>
          <w:numId w:val="7"/>
        </w:numPr>
        <w:spacing w:before="240" w:after="0"/>
        <w:ind w:left="284"/>
        <w:rPr>
          <w:rFonts w:cstheme="minorHAnsi"/>
          <w:u w:val="single"/>
        </w:rPr>
      </w:pPr>
      <w:r w:rsidRPr="00F94B12">
        <w:rPr>
          <w:rFonts w:cstheme="minorHAnsi"/>
          <w:u w:val="single"/>
        </w:rPr>
        <w:t xml:space="preserve">Odcinek I od km 26+230 do km 26+280 – na podstawie </w:t>
      </w:r>
      <w:r w:rsidR="00F94B12" w:rsidRPr="00F94B12">
        <w:rPr>
          <w:rFonts w:cstheme="minorHAnsi"/>
          <w:u w:val="single"/>
        </w:rPr>
        <w:t xml:space="preserve">Pozwolenia na budowę </w:t>
      </w:r>
    </w:p>
    <w:p w14:paraId="2ED95EE4" w14:textId="2A5FA824" w:rsidR="00F94B12" w:rsidRPr="00F94B12" w:rsidRDefault="00F94B12" w:rsidP="00F94B12">
      <w:pPr>
        <w:pStyle w:val="Akapitzlist"/>
        <w:spacing w:before="240" w:after="0"/>
        <w:ind w:left="284"/>
        <w:rPr>
          <w:rFonts w:cstheme="minorHAnsi"/>
        </w:rPr>
      </w:pPr>
      <w:r>
        <w:rPr>
          <w:rFonts w:cstheme="minorHAnsi"/>
        </w:rPr>
        <w:t>(</w:t>
      </w:r>
      <w:r w:rsidRPr="00F94B12">
        <w:rPr>
          <w:rFonts w:cstheme="minorHAnsi"/>
        </w:rPr>
        <w:t>wydzielon</w:t>
      </w:r>
      <w:r>
        <w:rPr>
          <w:rFonts w:cstheme="minorHAnsi"/>
        </w:rPr>
        <w:t>y ciąg pieszo-jezdny w ramach strefy zamieszkania, częściowo poza pasem drogowym</w:t>
      </w:r>
      <w:r w:rsidRPr="00F94B12">
        <w:rPr>
          <w:rFonts w:cstheme="minorHAnsi"/>
        </w:rPr>
        <w:t xml:space="preserve">), </w:t>
      </w:r>
    </w:p>
    <w:p w14:paraId="7353BFB3" w14:textId="18C95BE0" w:rsidR="001510A8" w:rsidRDefault="001510A8" w:rsidP="00F94B12">
      <w:pPr>
        <w:pStyle w:val="Akapitzlist"/>
        <w:numPr>
          <w:ilvl w:val="0"/>
          <w:numId w:val="7"/>
        </w:numPr>
        <w:spacing w:after="0"/>
        <w:ind w:left="284"/>
        <w:rPr>
          <w:rFonts w:cstheme="minorHAnsi"/>
          <w:u w:val="single"/>
        </w:rPr>
      </w:pPr>
      <w:r w:rsidRPr="00F94B12">
        <w:rPr>
          <w:rFonts w:cstheme="minorHAnsi"/>
          <w:u w:val="single"/>
        </w:rPr>
        <w:t xml:space="preserve">Odcinek I od km 26+450 do km 26+535 – na podstawie </w:t>
      </w:r>
      <w:r w:rsidR="00D904BC">
        <w:rPr>
          <w:rFonts w:cstheme="minorHAnsi"/>
          <w:u w:val="single"/>
        </w:rPr>
        <w:t>Pozwolenia na budowę</w:t>
      </w:r>
      <w:r w:rsidRPr="00F94B12">
        <w:rPr>
          <w:rFonts w:cstheme="minorHAnsi"/>
          <w:u w:val="single"/>
        </w:rPr>
        <w:t>,</w:t>
      </w:r>
      <w:r w:rsidR="00D904BC">
        <w:rPr>
          <w:rFonts w:cstheme="minorHAnsi"/>
          <w:u w:val="single"/>
        </w:rPr>
        <w:t xml:space="preserve"> </w:t>
      </w:r>
    </w:p>
    <w:p w14:paraId="14607BE4" w14:textId="4AFDE70E" w:rsidR="00D904BC" w:rsidRPr="00D904BC" w:rsidRDefault="00D904BC" w:rsidP="00D904BC">
      <w:pPr>
        <w:pStyle w:val="Akapitzlist"/>
        <w:spacing w:before="240" w:after="0"/>
        <w:ind w:left="284"/>
        <w:rPr>
          <w:rFonts w:cstheme="minorHAnsi"/>
        </w:rPr>
      </w:pPr>
      <w:r w:rsidRPr="00D904BC">
        <w:rPr>
          <w:rFonts w:cstheme="minorHAnsi"/>
        </w:rPr>
        <w:t>(</w:t>
      </w:r>
      <w:r>
        <w:rPr>
          <w:rFonts w:cstheme="minorHAnsi"/>
        </w:rPr>
        <w:t>wydzielony ciąg pieszo-rowerowy w ramach przebudowy kładki na rz. Czarna</w:t>
      </w:r>
      <w:r w:rsidRPr="00D904BC">
        <w:rPr>
          <w:rFonts w:cstheme="minorHAnsi"/>
        </w:rPr>
        <w:t>),</w:t>
      </w:r>
    </w:p>
    <w:p w14:paraId="6EEE1BDA" w14:textId="77777777" w:rsidR="001510A8" w:rsidRPr="00D904BC" w:rsidRDefault="001510A8" w:rsidP="00F94B12">
      <w:pPr>
        <w:pStyle w:val="Akapitzlist"/>
        <w:numPr>
          <w:ilvl w:val="0"/>
          <w:numId w:val="7"/>
        </w:numPr>
        <w:spacing w:after="0"/>
        <w:ind w:left="284"/>
        <w:rPr>
          <w:rFonts w:cstheme="minorHAnsi"/>
          <w:u w:val="single"/>
        </w:rPr>
      </w:pPr>
      <w:r w:rsidRPr="00D904BC">
        <w:rPr>
          <w:rFonts w:cstheme="minorHAnsi"/>
          <w:u w:val="single"/>
        </w:rPr>
        <w:t>Odcinek I od km 28+625 do km 29+730 – na podstawie Zgłoszenia robót budowlanych,</w:t>
      </w:r>
    </w:p>
    <w:p w14:paraId="5697BC79" w14:textId="70E3E203" w:rsidR="00D904BC" w:rsidRPr="00D904BC" w:rsidRDefault="00D904BC" w:rsidP="00D904BC">
      <w:pPr>
        <w:pStyle w:val="Akapitzlist"/>
        <w:spacing w:before="240" w:after="0"/>
        <w:ind w:left="284"/>
        <w:rPr>
          <w:rFonts w:cstheme="minorHAnsi"/>
        </w:rPr>
      </w:pPr>
      <w:r w:rsidRPr="00D904BC">
        <w:rPr>
          <w:rFonts w:cstheme="minorHAnsi"/>
        </w:rPr>
        <w:t xml:space="preserve">(wydzielona </w:t>
      </w:r>
      <w:r w:rsidR="00BA6A6D" w:rsidRPr="00F94B12">
        <w:rPr>
          <w:rFonts w:cstheme="minorHAnsi"/>
        </w:rPr>
        <w:t xml:space="preserve">dwukierunkowa </w:t>
      </w:r>
      <w:r w:rsidR="00BA6A6D">
        <w:rPr>
          <w:rFonts w:cstheme="minorHAnsi"/>
        </w:rPr>
        <w:t xml:space="preserve">droga dla rowerów </w:t>
      </w:r>
      <w:r w:rsidRPr="00D904BC">
        <w:rPr>
          <w:rFonts w:cstheme="minorHAnsi"/>
        </w:rPr>
        <w:t xml:space="preserve">w pasie drogowym drogi publicznej), </w:t>
      </w:r>
    </w:p>
    <w:p w14:paraId="13228046" w14:textId="77777777" w:rsidR="00D904BC" w:rsidRPr="00D904BC" w:rsidRDefault="001510A8" w:rsidP="00D904BC">
      <w:pPr>
        <w:pStyle w:val="Akapitzlist"/>
        <w:numPr>
          <w:ilvl w:val="0"/>
          <w:numId w:val="7"/>
        </w:numPr>
        <w:spacing w:after="0"/>
        <w:ind w:left="284"/>
        <w:rPr>
          <w:rFonts w:cstheme="minorHAnsi"/>
          <w:u w:val="single"/>
        </w:rPr>
      </w:pPr>
      <w:r w:rsidRPr="00D904BC">
        <w:rPr>
          <w:rFonts w:cstheme="minorHAnsi"/>
          <w:u w:val="single"/>
        </w:rPr>
        <w:t>Odcinek II od km 0+100 do km 1+000 – na podstawie Zgłoszenia robót budowlanych,</w:t>
      </w:r>
      <w:r w:rsidR="00D904BC" w:rsidRPr="00D904BC">
        <w:rPr>
          <w:rFonts w:cstheme="minorHAnsi"/>
          <w:u w:val="single"/>
        </w:rPr>
        <w:t xml:space="preserve"> </w:t>
      </w:r>
    </w:p>
    <w:p w14:paraId="20914048" w14:textId="6B189BE8" w:rsidR="00D904BC" w:rsidRPr="00D904BC" w:rsidRDefault="00D904BC" w:rsidP="00D904BC">
      <w:pPr>
        <w:pStyle w:val="Akapitzlist"/>
        <w:spacing w:before="240" w:after="0"/>
        <w:ind w:left="284"/>
        <w:rPr>
          <w:rFonts w:cstheme="minorHAnsi"/>
        </w:rPr>
      </w:pPr>
      <w:r w:rsidRPr="00D904BC">
        <w:rPr>
          <w:rFonts w:cstheme="minorHAnsi"/>
        </w:rPr>
        <w:t xml:space="preserve">(wydzielona </w:t>
      </w:r>
      <w:r w:rsidR="00BA6A6D" w:rsidRPr="00F94B12">
        <w:rPr>
          <w:rFonts w:cstheme="minorHAnsi"/>
        </w:rPr>
        <w:t xml:space="preserve">dwukierunkowa </w:t>
      </w:r>
      <w:r w:rsidR="00BA6A6D">
        <w:rPr>
          <w:rFonts w:cstheme="minorHAnsi"/>
        </w:rPr>
        <w:t xml:space="preserve">droga dla rowerów </w:t>
      </w:r>
      <w:r w:rsidRPr="00D904BC">
        <w:rPr>
          <w:rFonts w:cstheme="minorHAnsi"/>
        </w:rPr>
        <w:t xml:space="preserve">w pasie drogowym drogi publicznej), </w:t>
      </w:r>
    </w:p>
    <w:p w14:paraId="52D130B0" w14:textId="77777777" w:rsidR="00D904BC" w:rsidRPr="00D904BC" w:rsidRDefault="001510A8" w:rsidP="00D904BC">
      <w:pPr>
        <w:pStyle w:val="Akapitzlist"/>
        <w:numPr>
          <w:ilvl w:val="0"/>
          <w:numId w:val="7"/>
        </w:numPr>
        <w:spacing w:after="0"/>
        <w:ind w:left="284"/>
        <w:rPr>
          <w:rFonts w:cstheme="minorHAnsi"/>
          <w:u w:val="single"/>
        </w:rPr>
      </w:pPr>
      <w:r w:rsidRPr="00D904BC">
        <w:rPr>
          <w:rFonts w:cstheme="minorHAnsi"/>
          <w:u w:val="single"/>
        </w:rPr>
        <w:t>Odcinek II od km 1+000 do km 12+770 – na podstawie Pozwolenia na budowę,</w:t>
      </w:r>
      <w:r w:rsidR="00D904BC" w:rsidRPr="00D904BC">
        <w:rPr>
          <w:rFonts w:cstheme="minorHAnsi"/>
          <w:u w:val="single"/>
        </w:rPr>
        <w:t xml:space="preserve"> </w:t>
      </w:r>
    </w:p>
    <w:p w14:paraId="3DBECB77" w14:textId="76AEA0AC" w:rsidR="00D904BC" w:rsidRPr="00F94B12" w:rsidRDefault="00D904BC" w:rsidP="00D904BC">
      <w:pPr>
        <w:pStyle w:val="Akapitzlist"/>
        <w:spacing w:before="240"/>
        <w:ind w:left="284"/>
        <w:rPr>
          <w:rFonts w:cstheme="minorHAnsi"/>
        </w:rPr>
      </w:pPr>
      <w:r w:rsidRPr="00F94B12">
        <w:rPr>
          <w:rFonts w:cstheme="minorHAnsi"/>
        </w:rPr>
        <w:t xml:space="preserve">(wydzielona </w:t>
      </w:r>
      <w:r w:rsidR="00BA6A6D" w:rsidRPr="00F94B12">
        <w:rPr>
          <w:rFonts w:cstheme="minorHAnsi"/>
        </w:rPr>
        <w:t xml:space="preserve">dwukierunkowa </w:t>
      </w:r>
      <w:r w:rsidR="00BA6A6D">
        <w:rPr>
          <w:rFonts w:cstheme="minorHAnsi"/>
        </w:rPr>
        <w:t xml:space="preserve">droga dla rowerów </w:t>
      </w:r>
      <w:r w:rsidRPr="00F94B12">
        <w:rPr>
          <w:rFonts w:cstheme="minorHAnsi"/>
        </w:rPr>
        <w:t>na wale przeciwpowodziowym),</w:t>
      </w:r>
    </w:p>
    <w:p w14:paraId="772E6523" w14:textId="1F59DFD6" w:rsidR="001510A8" w:rsidRPr="00D904BC" w:rsidRDefault="001510A8" w:rsidP="00F94B12">
      <w:pPr>
        <w:pStyle w:val="Akapitzlist"/>
        <w:numPr>
          <w:ilvl w:val="0"/>
          <w:numId w:val="7"/>
        </w:numPr>
        <w:spacing w:after="0"/>
        <w:ind w:left="284"/>
        <w:rPr>
          <w:rFonts w:cstheme="minorHAnsi"/>
          <w:u w:val="single"/>
        </w:rPr>
      </w:pPr>
      <w:r w:rsidRPr="00D904BC">
        <w:rPr>
          <w:rFonts w:cstheme="minorHAnsi"/>
          <w:u w:val="single"/>
        </w:rPr>
        <w:t>Odcinek II od km 16+545</w:t>
      </w:r>
      <w:r w:rsidR="00D904BC" w:rsidRPr="00D904BC">
        <w:rPr>
          <w:rFonts w:cstheme="minorHAnsi"/>
          <w:u w:val="single"/>
        </w:rPr>
        <w:t xml:space="preserve"> </w:t>
      </w:r>
      <w:r w:rsidRPr="00D904BC">
        <w:rPr>
          <w:rFonts w:cstheme="minorHAnsi"/>
          <w:u w:val="single"/>
        </w:rPr>
        <w:t>do km 19+003 – na podstawie Pozwolenia na budowę,</w:t>
      </w:r>
    </w:p>
    <w:p w14:paraId="7170A8DC" w14:textId="3405294F" w:rsidR="00D904BC" w:rsidRPr="00D904BC" w:rsidRDefault="00D904BC" w:rsidP="00D904BC">
      <w:pPr>
        <w:pStyle w:val="Akapitzlist"/>
        <w:spacing w:before="240"/>
        <w:ind w:left="284"/>
        <w:rPr>
          <w:rFonts w:cstheme="minorHAnsi"/>
        </w:rPr>
      </w:pPr>
      <w:r w:rsidRPr="00D904BC">
        <w:rPr>
          <w:rFonts w:cstheme="minorHAnsi"/>
        </w:rPr>
        <w:t xml:space="preserve">(wydzielona </w:t>
      </w:r>
      <w:r w:rsidR="00BA6A6D" w:rsidRPr="00F94B12">
        <w:rPr>
          <w:rFonts w:cstheme="minorHAnsi"/>
        </w:rPr>
        <w:t xml:space="preserve">dwukierunkowa </w:t>
      </w:r>
      <w:r w:rsidR="00BA6A6D">
        <w:rPr>
          <w:rFonts w:cstheme="minorHAnsi"/>
        </w:rPr>
        <w:t xml:space="preserve">droga dla rowerów </w:t>
      </w:r>
      <w:r w:rsidRPr="00D904BC">
        <w:rPr>
          <w:rFonts w:cstheme="minorHAnsi"/>
        </w:rPr>
        <w:t>na wale przeciwpowodziowym),</w:t>
      </w:r>
    </w:p>
    <w:p w14:paraId="404481BF" w14:textId="77777777" w:rsidR="00FA376C" w:rsidRPr="00FA376C" w:rsidRDefault="001510A8" w:rsidP="00FA376C">
      <w:pPr>
        <w:pStyle w:val="Akapitzlist"/>
        <w:numPr>
          <w:ilvl w:val="0"/>
          <w:numId w:val="7"/>
        </w:numPr>
        <w:spacing w:after="0"/>
        <w:ind w:left="284"/>
        <w:rPr>
          <w:rFonts w:cstheme="minorHAnsi"/>
          <w:u w:val="single"/>
        </w:rPr>
      </w:pPr>
      <w:r w:rsidRPr="00FA376C">
        <w:rPr>
          <w:rFonts w:cstheme="minorHAnsi"/>
          <w:u w:val="single"/>
        </w:rPr>
        <w:t>Odcinek III od km 4+915 do km 5+340 – na podstawie Zgłoszenia robót budowlanych</w:t>
      </w:r>
      <w:r w:rsidR="00FA376C" w:rsidRPr="00FA376C">
        <w:rPr>
          <w:rFonts w:cstheme="minorHAnsi"/>
          <w:u w:val="single"/>
        </w:rPr>
        <w:t xml:space="preserve"> </w:t>
      </w:r>
    </w:p>
    <w:p w14:paraId="034DC81B" w14:textId="1FA652C0" w:rsidR="00FA376C" w:rsidRDefault="00FA376C" w:rsidP="00FA376C">
      <w:pPr>
        <w:pStyle w:val="Akapitzlist"/>
        <w:spacing w:before="240"/>
        <w:ind w:left="284"/>
        <w:rPr>
          <w:rFonts w:cstheme="minorHAnsi"/>
        </w:rPr>
      </w:pPr>
      <w:r w:rsidRPr="00F94B12">
        <w:rPr>
          <w:rFonts w:cstheme="minorHAnsi"/>
        </w:rPr>
        <w:t>(wydzielon</w:t>
      </w:r>
      <w:r>
        <w:rPr>
          <w:rFonts w:cstheme="minorHAnsi"/>
        </w:rPr>
        <w:t>y</w:t>
      </w:r>
      <w:r w:rsidRPr="00F94B12">
        <w:rPr>
          <w:rFonts w:cstheme="minorHAnsi"/>
        </w:rPr>
        <w:t xml:space="preserve"> </w:t>
      </w:r>
      <w:r>
        <w:rPr>
          <w:rFonts w:cstheme="minorHAnsi"/>
        </w:rPr>
        <w:t>ciąg pieszo-rowerowy w pasie drogowym drogi publicznej</w:t>
      </w:r>
      <w:r w:rsidRPr="00F94B12">
        <w:rPr>
          <w:rFonts w:cstheme="minorHAnsi"/>
        </w:rPr>
        <w:t>),</w:t>
      </w:r>
    </w:p>
    <w:p w14:paraId="27A17F4B" w14:textId="77777777" w:rsidR="00FA376C" w:rsidRPr="00FA376C" w:rsidRDefault="001510A8" w:rsidP="00FA376C">
      <w:pPr>
        <w:pStyle w:val="Akapitzlist"/>
        <w:numPr>
          <w:ilvl w:val="0"/>
          <w:numId w:val="7"/>
        </w:numPr>
        <w:spacing w:after="0"/>
        <w:ind w:left="284"/>
        <w:rPr>
          <w:rFonts w:cstheme="minorHAnsi"/>
          <w:u w:val="single"/>
        </w:rPr>
      </w:pPr>
      <w:r w:rsidRPr="00FA376C">
        <w:rPr>
          <w:rFonts w:cstheme="minorHAnsi"/>
          <w:u w:val="single"/>
        </w:rPr>
        <w:t>Odcinek V.A od km 0+350 do km 1+655 – na podstawie Pozwolenia na budowę,</w:t>
      </w:r>
      <w:r w:rsidR="00FA376C" w:rsidRPr="00FA376C">
        <w:rPr>
          <w:rFonts w:cstheme="minorHAnsi"/>
          <w:u w:val="single"/>
        </w:rPr>
        <w:t xml:space="preserve"> </w:t>
      </w:r>
    </w:p>
    <w:p w14:paraId="520571A6" w14:textId="5BCDBDD4" w:rsidR="00FA376C" w:rsidRPr="00D904BC" w:rsidRDefault="00FA376C" w:rsidP="00FA376C">
      <w:pPr>
        <w:pStyle w:val="Akapitzlist"/>
        <w:spacing w:before="240"/>
        <w:ind w:left="284"/>
        <w:rPr>
          <w:rFonts w:cstheme="minorHAnsi"/>
        </w:rPr>
      </w:pPr>
      <w:r w:rsidRPr="00FA376C">
        <w:rPr>
          <w:rFonts w:cstheme="minorHAnsi"/>
        </w:rPr>
        <w:t>(wydzielona</w:t>
      </w:r>
      <w:r w:rsidRPr="00D904BC">
        <w:rPr>
          <w:rFonts w:cstheme="minorHAnsi"/>
        </w:rPr>
        <w:t xml:space="preserve"> </w:t>
      </w:r>
      <w:r w:rsidR="00BA6A6D" w:rsidRPr="00F94B12">
        <w:rPr>
          <w:rFonts w:cstheme="minorHAnsi"/>
        </w:rPr>
        <w:t xml:space="preserve">dwukierunkowa </w:t>
      </w:r>
      <w:r w:rsidR="00BA6A6D">
        <w:rPr>
          <w:rFonts w:cstheme="minorHAnsi"/>
        </w:rPr>
        <w:t xml:space="preserve">droga dla rowerów </w:t>
      </w:r>
      <w:r w:rsidRPr="00D904BC">
        <w:rPr>
          <w:rFonts w:cstheme="minorHAnsi"/>
        </w:rPr>
        <w:t>na wale przeciwpowodziowym),</w:t>
      </w:r>
    </w:p>
    <w:p w14:paraId="504F07C9" w14:textId="77777777" w:rsidR="001510A8" w:rsidRPr="00FA376C" w:rsidRDefault="001510A8" w:rsidP="00F94B12">
      <w:pPr>
        <w:pStyle w:val="Akapitzlist"/>
        <w:numPr>
          <w:ilvl w:val="0"/>
          <w:numId w:val="7"/>
        </w:numPr>
        <w:spacing w:after="0"/>
        <w:ind w:left="284"/>
        <w:rPr>
          <w:rFonts w:cstheme="minorHAnsi"/>
          <w:u w:val="single"/>
        </w:rPr>
      </w:pPr>
      <w:r w:rsidRPr="00FA376C">
        <w:rPr>
          <w:rFonts w:cstheme="minorHAnsi"/>
          <w:u w:val="single"/>
        </w:rPr>
        <w:lastRenderedPageBreak/>
        <w:t>Odcinek V.B od km 0+200 do km 1+590 – na podstawie Pozwolenia na budowę,</w:t>
      </w:r>
    </w:p>
    <w:p w14:paraId="7C37ED4C" w14:textId="18E32BF6" w:rsidR="00FA376C" w:rsidRPr="00D904BC" w:rsidRDefault="00FA376C" w:rsidP="00FA376C">
      <w:pPr>
        <w:pStyle w:val="Akapitzlist"/>
        <w:spacing w:before="240"/>
        <w:ind w:left="284"/>
        <w:rPr>
          <w:rFonts w:cstheme="minorHAnsi"/>
        </w:rPr>
      </w:pPr>
      <w:r w:rsidRPr="00FA376C">
        <w:rPr>
          <w:rFonts w:cstheme="minorHAnsi"/>
        </w:rPr>
        <w:t>(wydzielona</w:t>
      </w:r>
      <w:r w:rsidRPr="00D904BC">
        <w:rPr>
          <w:rFonts w:cstheme="minorHAnsi"/>
        </w:rPr>
        <w:t xml:space="preserve"> </w:t>
      </w:r>
      <w:r w:rsidR="00BA6A6D" w:rsidRPr="00F94B12">
        <w:rPr>
          <w:rFonts w:cstheme="minorHAnsi"/>
        </w:rPr>
        <w:t xml:space="preserve">dwukierunkowa </w:t>
      </w:r>
      <w:r w:rsidR="00BA6A6D">
        <w:rPr>
          <w:rFonts w:cstheme="minorHAnsi"/>
        </w:rPr>
        <w:t xml:space="preserve">droga dla rowerów </w:t>
      </w:r>
      <w:r w:rsidRPr="00D904BC">
        <w:rPr>
          <w:rFonts w:cstheme="minorHAnsi"/>
        </w:rPr>
        <w:t>na wale przeciwpowodziowym),</w:t>
      </w:r>
    </w:p>
    <w:p w14:paraId="78D46BF9" w14:textId="77777777" w:rsidR="001510A8" w:rsidRDefault="001510A8" w:rsidP="001510A8">
      <w:pPr>
        <w:spacing w:after="0"/>
        <w:rPr>
          <w:rFonts w:cstheme="minorHAnsi"/>
          <w:b/>
          <w:bCs/>
        </w:rPr>
      </w:pPr>
      <w:r w:rsidRPr="00C94A87">
        <w:rPr>
          <w:rFonts w:cstheme="minorHAnsi"/>
          <w:b/>
          <w:bCs/>
        </w:rPr>
        <w:t xml:space="preserve">Wariant </w:t>
      </w:r>
      <w:r>
        <w:rPr>
          <w:rFonts w:cstheme="minorHAnsi"/>
          <w:b/>
          <w:bCs/>
        </w:rPr>
        <w:t>2</w:t>
      </w:r>
      <w:r w:rsidRPr="00C94A87">
        <w:rPr>
          <w:rFonts w:cstheme="minorHAnsi"/>
          <w:b/>
          <w:bCs/>
        </w:rPr>
        <w:t>.:</w:t>
      </w:r>
    </w:p>
    <w:p w14:paraId="2C659D0F" w14:textId="5F207C9B" w:rsidR="002E1971" w:rsidRPr="002E1971" w:rsidRDefault="001510A8" w:rsidP="00EB54F7">
      <w:pPr>
        <w:pStyle w:val="Akapitzlist"/>
        <w:numPr>
          <w:ilvl w:val="0"/>
          <w:numId w:val="7"/>
        </w:numPr>
        <w:spacing w:after="0"/>
        <w:ind w:left="284"/>
        <w:rPr>
          <w:rFonts w:cstheme="minorHAnsi"/>
          <w:u w:val="single"/>
        </w:rPr>
      </w:pPr>
      <w:r w:rsidRPr="002E1971">
        <w:rPr>
          <w:rFonts w:cstheme="minorHAnsi"/>
          <w:u w:val="single"/>
        </w:rPr>
        <w:t>Odcinek I od km 21+960 do km 22+980 – na podstawie Decyzji o zezwoleniu na realizację inwestycji drogowej ZRID</w:t>
      </w:r>
      <w:r w:rsidR="002E1971" w:rsidRPr="002E1971">
        <w:rPr>
          <w:rFonts w:cstheme="minorHAnsi"/>
        </w:rPr>
        <w:t xml:space="preserve"> </w:t>
      </w:r>
      <w:r w:rsidR="002E1971" w:rsidRPr="002E1971">
        <w:rPr>
          <w:rFonts w:cstheme="minorHAnsi"/>
        </w:rPr>
        <w:t>(wydzielon</w:t>
      </w:r>
      <w:r w:rsidR="002E1971" w:rsidRPr="002E1971">
        <w:rPr>
          <w:rFonts w:cstheme="minorHAnsi"/>
        </w:rPr>
        <w:t xml:space="preserve">a dwukierunkowa droga dla rowerów </w:t>
      </w:r>
      <w:r w:rsidR="002E1971" w:rsidRPr="002E1971">
        <w:rPr>
          <w:rFonts w:cstheme="minorHAnsi"/>
        </w:rPr>
        <w:t>w pasie drogowym drogi publicznej</w:t>
      </w:r>
      <w:r w:rsidR="002E1971">
        <w:rPr>
          <w:rFonts w:cstheme="minorHAnsi"/>
        </w:rPr>
        <w:t xml:space="preserve"> przy wykupie sąsiedniej nieruchomości</w:t>
      </w:r>
      <w:r w:rsidR="002E1971" w:rsidRPr="002E1971">
        <w:rPr>
          <w:rFonts w:cstheme="minorHAnsi"/>
        </w:rPr>
        <w:t>),</w:t>
      </w:r>
    </w:p>
    <w:p w14:paraId="77DE340E" w14:textId="6F6C2A6A" w:rsidR="001510A8" w:rsidRPr="002E1971" w:rsidRDefault="001510A8" w:rsidP="002E1971">
      <w:pPr>
        <w:pStyle w:val="Akapitzlist"/>
        <w:numPr>
          <w:ilvl w:val="0"/>
          <w:numId w:val="7"/>
        </w:numPr>
        <w:spacing w:after="0"/>
        <w:ind w:left="284"/>
        <w:rPr>
          <w:rFonts w:cstheme="minorHAnsi"/>
          <w:u w:val="single"/>
        </w:rPr>
      </w:pPr>
      <w:r w:rsidRPr="002E1971">
        <w:rPr>
          <w:rFonts w:cstheme="minorHAnsi"/>
          <w:u w:val="single"/>
        </w:rPr>
        <w:t>Odcinek I od km 26+180 do km 26+200 – na podstawie Decyzji o zezwoleniu na realizację inwestycji drogowej ZRID</w:t>
      </w:r>
      <w:r w:rsidR="002E1971" w:rsidRPr="002E1971">
        <w:rPr>
          <w:rFonts w:cstheme="minorHAnsi"/>
        </w:rPr>
        <w:t xml:space="preserve"> </w:t>
      </w:r>
      <w:r w:rsidR="002E1971" w:rsidRPr="002E1971">
        <w:rPr>
          <w:rFonts w:cstheme="minorHAnsi"/>
        </w:rPr>
        <w:t>(wydzielona dwukierunkowa droga dla rowerów w pasie drogowym drogi publicznej przy wykupie sąsiedniej nieruchomości),</w:t>
      </w:r>
    </w:p>
    <w:p w14:paraId="227FE922" w14:textId="10DCC8A4" w:rsidR="001510A8" w:rsidRPr="002E1971" w:rsidRDefault="001510A8" w:rsidP="002E1971">
      <w:pPr>
        <w:pStyle w:val="Akapitzlist"/>
        <w:numPr>
          <w:ilvl w:val="0"/>
          <w:numId w:val="7"/>
        </w:numPr>
        <w:ind w:left="284"/>
        <w:rPr>
          <w:rFonts w:cstheme="minorHAnsi"/>
        </w:rPr>
      </w:pPr>
      <w:r w:rsidRPr="002E1971">
        <w:rPr>
          <w:rFonts w:cstheme="minorHAnsi"/>
          <w:u w:val="single"/>
        </w:rPr>
        <w:t>Odcinek I od km 28+110 do km 28+300 – na podstawie Decyzji o zezwoleniu na realizację inwestycji drogowej</w:t>
      </w:r>
      <w:r w:rsidR="00BA6A6D">
        <w:rPr>
          <w:rFonts w:cstheme="minorHAnsi"/>
          <w:u w:val="single"/>
        </w:rPr>
        <w:t xml:space="preserve"> </w:t>
      </w:r>
      <w:r w:rsidRPr="002E1971">
        <w:rPr>
          <w:rFonts w:cstheme="minorHAnsi"/>
          <w:u w:val="single"/>
        </w:rPr>
        <w:t>ZRID</w:t>
      </w:r>
      <w:r w:rsidR="00BA6A6D">
        <w:rPr>
          <w:rFonts w:cstheme="minorHAnsi"/>
          <w:u w:val="single"/>
        </w:rPr>
        <w:t xml:space="preserve"> </w:t>
      </w:r>
      <w:r w:rsidR="002E1971" w:rsidRPr="002E1971">
        <w:rPr>
          <w:rFonts w:cstheme="minorHAnsi"/>
        </w:rPr>
        <w:t>(wydzielona dwukierunkowa droga dla rowerów w pasie drogowym drogi publicznej przy wykupie sąsiedniej nieruchomości),</w:t>
      </w:r>
    </w:p>
    <w:p w14:paraId="201F947F" w14:textId="77777777" w:rsidR="001510A8" w:rsidRDefault="001510A8" w:rsidP="001510A8">
      <w:pPr>
        <w:rPr>
          <w:rFonts w:cstheme="minorHAnsi"/>
        </w:rPr>
      </w:pPr>
      <w:r>
        <w:rPr>
          <w:rFonts w:cstheme="minorHAnsi"/>
        </w:rPr>
        <w:t>Pozostałe odcinki w zakresie wariantu 2. powinny być realizowane w tożsamy sposób jak wskazano powyżej w ramach Wariantu 1.</w:t>
      </w:r>
    </w:p>
    <w:p w14:paraId="2CCB4789" w14:textId="10F061CE" w:rsidR="006F4A7A" w:rsidRPr="00F73D36" w:rsidRDefault="00725E2F" w:rsidP="006F4A7A">
      <w:pPr>
        <w:pStyle w:val="Nagwek4"/>
      </w:pPr>
      <w:bookmarkStart w:id="10" w:name="_Toc205996568"/>
      <w:r>
        <w:t xml:space="preserve">Budowa </w:t>
      </w:r>
      <w:r w:rsidR="006F4A7A" w:rsidRPr="00F73D36">
        <w:t>Miejsc Obsługi Rowerzystów</w:t>
      </w:r>
      <w:bookmarkEnd w:id="10"/>
    </w:p>
    <w:p w14:paraId="0D841635" w14:textId="77777777" w:rsidR="006F4A7A" w:rsidRDefault="006F4A7A" w:rsidP="006F4A7A">
      <w:pPr>
        <w:spacing w:after="0"/>
        <w:ind w:firstLine="709"/>
      </w:pPr>
      <w:r>
        <w:t xml:space="preserve">Przedmiotowa inwestycja dotyczy budowy Miejsc Obsługi Rowerów na działkach przedstawionych w tabeli nr 1. </w:t>
      </w:r>
    </w:p>
    <w:p w14:paraId="1F54B504" w14:textId="77777777" w:rsidR="006F4A7A" w:rsidRDefault="006F4A7A" w:rsidP="006F4A7A">
      <w:pPr>
        <w:ind w:firstLine="709"/>
      </w:pPr>
      <w:r>
        <w:t xml:space="preserve">Projektowane Miejsca Obsługi Rowerzystów (MOR) zostały podzielone względem elementów wyposażenia. Wyposażeniem elementów MOR zostało przygotowane zgodnie ze </w:t>
      </w:r>
      <w:r w:rsidRPr="00875C7C">
        <w:rPr>
          <w:i/>
          <w:iCs/>
        </w:rPr>
        <w:t>Standardami budowy Miejsc Obsługi Rowerzystów, Miejsc Przyjaznych Kajakarzom oraz Miejsc Obsługi Kamperów dla realizacji projektu pod roboczą nazwą „Blue Valley – Wiślanym Szlakiem”.</w:t>
      </w:r>
      <w:r>
        <w:t xml:space="preserve">  </w:t>
      </w:r>
    </w:p>
    <w:p w14:paraId="0FB1120E" w14:textId="77777777" w:rsidR="006F4A7A" w:rsidRPr="004743A3" w:rsidRDefault="006F4A7A" w:rsidP="006F4A7A">
      <w:pPr>
        <w:spacing w:after="0"/>
        <w:jc w:val="left"/>
        <w:rPr>
          <w:u w:val="single"/>
        </w:rPr>
      </w:pPr>
      <w:r w:rsidRPr="004743A3">
        <w:rPr>
          <w:u w:val="single"/>
        </w:rPr>
        <w:t xml:space="preserve">Wariant podstawowy zawiera: </w:t>
      </w:r>
    </w:p>
    <w:p w14:paraId="170E4E06" w14:textId="77777777" w:rsidR="006F4A7A" w:rsidRDefault="006F4A7A" w:rsidP="006F4A7A">
      <w:pPr>
        <w:pStyle w:val="Akapitzlist"/>
        <w:numPr>
          <w:ilvl w:val="0"/>
          <w:numId w:val="87"/>
        </w:numPr>
      </w:pPr>
      <w:r>
        <w:t>Zadaszoną wiatę z miejscami siedzącymi dla 6 osób</w:t>
      </w:r>
    </w:p>
    <w:p w14:paraId="1AD3F2BB" w14:textId="77777777" w:rsidR="006F4A7A" w:rsidRDefault="006F4A7A" w:rsidP="006F4A7A">
      <w:pPr>
        <w:pStyle w:val="Akapitzlist"/>
        <w:numPr>
          <w:ilvl w:val="0"/>
          <w:numId w:val="87"/>
        </w:numPr>
      </w:pPr>
      <w:r>
        <w:t>Ławki z oparciem</w:t>
      </w:r>
    </w:p>
    <w:p w14:paraId="5013AC66" w14:textId="77777777" w:rsidR="006F4A7A" w:rsidRDefault="006F4A7A" w:rsidP="006F4A7A">
      <w:pPr>
        <w:pStyle w:val="Akapitzlist"/>
        <w:numPr>
          <w:ilvl w:val="0"/>
          <w:numId w:val="87"/>
        </w:numPr>
      </w:pPr>
      <w:r>
        <w:t>Ławki bez oparcia</w:t>
      </w:r>
    </w:p>
    <w:p w14:paraId="1DC9B54D" w14:textId="77777777" w:rsidR="006F4A7A" w:rsidRDefault="006F4A7A" w:rsidP="006F4A7A">
      <w:pPr>
        <w:pStyle w:val="Akapitzlist"/>
        <w:numPr>
          <w:ilvl w:val="0"/>
          <w:numId w:val="87"/>
        </w:numPr>
      </w:pPr>
      <w:r>
        <w:t>Leżako-ławkę</w:t>
      </w:r>
    </w:p>
    <w:p w14:paraId="5E3D0231" w14:textId="77777777" w:rsidR="006F4A7A" w:rsidRDefault="006F4A7A" w:rsidP="006F4A7A">
      <w:pPr>
        <w:pStyle w:val="Akapitzlist"/>
        <w:numPr>
          <w:ilvl w:val="0"/>
          <w:numId w:val="87"/>
        </w:numPr>
      </w:pPr>
      <w:r>
        <w:t>Ławostół</w:t>
      </w:r>
    </w:p>
    <w:p w14:paraId="658A0CFB" w14:textId="77777777" w:rsidR="006F4A7A" w:rsidRDefault="006F4A7A" w:rsidP="006F4A7A">
      <w:pPr>
        <w:pStyle w:val="Akapitzlist"/>
        <w:numPr>
          <w:ilvl w:val="0"/>
          <w:numId w:val="87"/>
        </w:numPr>
      </w:pPr>
      <w:r>
        <w:t xml:space="preserve">Parking rowerowy </w:t>
      </w:r>
    </w:p>
    <w:p w14:paraId="7C20EAB2" w14:textId="77777777" w:rsidR="006F4A7A" w:rsidRDefault="006F4A7A" w:rsidP="006F4A7A">
      <w:pPr>
        <w:pStyle w:val="Akapitzlist"/>
        <w:numPr>
          <w:ilvl w:val="0"/>
          <w:numId w:val="87"/>
        </w:numPr>
      </w:pPr>
      <w:r>
        <w:t>Kosze na śmieci do segregacji odpadów</w:t>
      </w:r>
    </w:p>
    <w:p w14:paraId="15D8B5FD" w14:textId="77777777" w:rsidR="006F4A7A" w:rsidRDefault="006F4A7A" w:rsidP="006F4A7A">
      <w:pPr>
        <w:pStyle w:val="Akapitzlist"/>
        <w:numPr>
          <w:ilvl w:val="0"/>
          <w:numId w:val="87"/>
        </w:numPr>
      </w:pPr>
      <w:r>
        <w:t>Tablicę informacyjną z mapą Szlaku</w:t>
      </w:r>
    </w:p>
    <w:p w14:paraId="35CA602F" w14:textId="77777777" w:rsidR="006F4A7A" w:rsidRDefault="006F4A7A" w:rsidP="006F4A7A">
      <w:pPr>
        <w:pStyle w:val="Akapitzlist"/>
        <w:numPr>
          <w:ilvl w:val="0"/>
          <w:numId w:val="87"/>
        </w:numPr>
      </w:pPr>
      <w:r>
        <w:t xml:space="preserve">Szyld na wjeździe z nawą i logiem Szlaku </w:t>
      </w:r>
    </w:p>
    <w:p w14:paraId="2FD8CA89" w14:textId="77777777" w:rsidR="006F4A7A" w:rsidRDefault="006F4A7A" w:rsidP="006F4A7A">
      <w:pPr>
        <w:pStyle w:val="Akapitzlist"/>
        <w:numPr>
          <w:ilvl w:val="0"/>
          <w:numId w:val="87"/>
        </w:numPr>
      </w:pPr>
      <w:r>
        <w:t xml:space="preserve">Samoobsługowa stacja naprawcza </w:t>
      </w:r>
    </w:p>
    <w:p w14:paraId="2ADEACFB" w14:textId="2C168B6F" w:rsidR="006F4A7A" w:rsidRPr="007F5BFD" w:rsidRDefault="006F4A7A" w:rsidP="006F4A7A">
      <w:pPr>
        <w:spacing w:after="0"/>
        <w:rPr>
          <w:u w:val="single"/>
        </w:rPr>
      </w:pPr>
      <w:r w:rsidRPr="007F5BFD">
        <w:rPr>
          <w:u w:val="single"/>
        </w:rPr>
        <w:t>Wariant rozszerzony posiada elementy zgodne z wariantem podstawowym</w:t>
      </w:r>
      <w:r>
        <w:rPr>
          <w:u w:val="single"/>
        </w:rPr>
        <w:t xml:space="preserve"> oraz </w:t>
      </w:r>
      <w:r w:rsidRPr="007F5BFD">
        <w:rPr>
          <w:u w:val="single"/>
        </w:rPr>
        <w:t>dodatkowo:</w:t>
      </w:r>
    </w:p>
    <w:p w14:paraId="3B9EF067" w14:textId="77777777" w:rsidR="006F4A7A" w:rsidRDefault="006F4A7A" w:rsidP="006F4A7A">
      <w:pPr>
        <w:pStyle w:val="Akapitzlist"/>
        <w:numPr>
          <w:ilvl w:val="0"/>
          <w:numId w:val="88"/>
        </w:numPr>
      </w:pPr>
      <w:r>
        <w:t xml:space="preserve">Wiatę z miejscami siedzącymi dla 12 osób </w:t>
      </w:r>
    </w:p>
    <w:p w14:paraId="5B796360" w14:textId="77777777" w:rsidR="006F4A7A" w:rsidRDefault="006F4A7A" w:rsidP="006F4A7A">
      <w:pPr>
        <w:pStyle w:val="Akapitzlist"/>
        <w:numPr>
          <w:ilvl w:val="0"/>
          <w:numId w:val="88"/>
        </w:numPr>
      </w:pPr>
      <w:r>
        <w:t>Budynek z zapleczem kuchennym</w:t>
      </w:r>
    </w:p>
    <w:p w14:paraId="5AE65069" w14:textId="77777777" w:rsidR="006F4A7A" w:rsidRDefault="006F4A7A" w:rsidP="006F4A7A">
      <w:pPr>
        <w:pStyle w:val="Akapitzlist"/>
        <w:numPr>
          <w:ilvl w:val="0"/>
          <w:numId w:val="88"/>
        </w:numPr>
      </w:pPr>
      <w:r>
        <w:t>Budynek z sanitariatami (prysznice, toalety)</w:t>
      </w:r>
    </w:p>
    <w:p w14:paraId="50A7B39F" w14:textId="77777777" w:rsidR="006F4A7A" w:rsidRDefault="006F4A7A" w:rsidP="006F4A7A">
      <w:pPr>
        <w:spacing w:after="0"/>
      </w:pPr>
      <w:r>
        <w:lastRenderedPageBreak/>
        <w:t>Dodatkowo wprowadzono elementy zasilane energią elektryczne w przypadku możliwości oraz uwarunkowań środowiskowych, takie jak:</w:t>
      </w:r>
    </w:p>
    <w:p w14:paraId="4CA2AEAE" w14:textId="77777777" w:rsidR="006F4A7A" w:rsidRDefault="006F4A7A" w:rsidP="006F4A7A">
      <w:pPr>
        <w:pStyle w:val="Akapitzlist"/>
        <w:numPr>
          <w:ilvl w:val="0"/>
          <w:numId w:val="89"/>
        </w:numPr>
      </w:pPr>
      <w:r>
        <w:t xml:space="preserve">Stacja ładowania rowerów elektrycznych </w:t>
      </w:r>
    </w:p>
    <w:p w14:paraId="181433D6" w14:textId="77777777" w:rsidR="006F4A7A" w:rsidRDefault="006F4A7A" w:rsidP="006F4A7A">
      <w:pPr>
        <w:pStyle w:val="Akapitzlist"/>
        <w:numPr>
          <w:ilvl w:val="0"/>
          <w:numId w:val="89"/>
        </w:numPr>
      </w:pPr>
      <w:r>
        <w:t>Miejsce do ładowania urządzeń elektrycznych</w:t>
      </w:r>
    </w:p>
    <w:p w14:paraId="5A155E6D" w14:textId="77777777" w:rsidR="006F4A7A" w:rsidRDefault="006F4A7A" w:rsidP="006F4A7A">
      <w:pPr>
        <w:pStyle w:val="Akapitzlist"/>
        <w:numPr>
          <w:ilvl w:val="0"/>
          <w:numId w:val="89"/>
        </w:numPr>
      </w:pPr>
      <w:r>
        <w:t xml:space="preserve">Oświetlenie </w:t>
      </w:r>
    </w:p>
    <w:p w14:paraId="00D45298" w14:textId="77777777" w:rsidR="006F4A7A" w:rsidRDefault="006F4A7A" w:rsidP="006F4A7A">
      <w:pPr>
        <w:pStyle w:val="Akapitzlist"/>
        <w:numPr>
          <w:ilvl w:val="0"/>
          <w:numId w:val="89"/>
        </w:numPr>
      </w:pPr>
      <w:r>
        <w:t>Monitoring</w:t>
      </w:r>
    </w:p>
    <w:p w14:paraId="6C714045" w14:textId="77777777" w:rsidR="006F4A7A" w:rsidRPr="00986BB6" w:rsidRDefault="006F4A7A" w:rsidP="006F4A7A">
      <w:pPr>
        <w:pStyle w:val="Tabela"/>
        <w:jc w:val="left"/>
      </w:pPr>
      <w:r>
        <w:t>Wykaz lokalizacji Miejsc Obsługi Rowerzystów z podziałem na wariant podstawowy oraz rozszerzony.</w:t>
      </w:r>
    </w:p>
    <w:tbl>
      <w:tblPr>
        <w:tblW w:w="9070" w:type="dxa"/>
        <w:jc w:val="center"/>
        <w:tblCellMar>
          <w:left w:w="70" w:type="dxa"/>
          <w:right w:w="70" w:type="dxa"/>
        </w:tblCellMar>
        <w:tblLook w:val="04A0" w:firstRow="1" w:lastRow="0" w:firstColumn="1" w:lastColumn="0" w:noHBand="0" w:noVBand="1"/>
      </w:tblPr>
      <w:tblGrid>
        <w:gridCol w:w="1508"/>
        <w:gridCol w:w="2121"/>
        <w:gridCol w:w="587"/>
        <w:gridCol w:w="2255"/>
        <w:gridCol w:w="1271"/>
        <w:gridCol w:w="1322"/>
        <w:gridCol w:w="6"/>
      </w:tblGrid>
      <w:tr w:rsidR="006F4A7A" w:rsidRPr="004F362A" w14:paraId="17BB660C" w14:textId="77777777" w:rsidTr="00F73D36">
        <w:trPr>
          <w:trHeight w:val="315"/>
          <w:tblHeader/>
          <w:jc w:val="center"/>
        </w:trPr>
        <w:tc>
          <w:tcPr>
            <w:tcW w:w="1508" w:type="dxa"/>
            <w:tcBorders>
              <w:top w:val="single" w:sz="8" w:space="0" w:color="auto"/>
              <w:left w:val="single" w:sz="8" w:space="0" w:color="auto"/>
              <w:bottom w:val="single" w:sz="8" w:space="0" w:color="auto"/>
              <w:right w:val="single" w:sz="4" w:space="0" w:color="auto"/>
            </w:tcBorders>
            <w:shd w:val="clear" w:color="auto" w:fill="F2F2F2" w:themeFill="background1" w:themeFillShade="F2"/>
          </w:tcPr>
          <w:p w14:paraId="4FBB99F7"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Wariant</w:t>
            </w:r>
          </w:p>
        </w:tc>
        <w:tc>
          <w:tcPr>
            <w:tcW w:w="2121"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6B0E8AB2"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Nr ew.</w:t>
            </w:r>
          </w:p>
        </w:tc>
        <w:tc>
          <w:tcPr>
            <w:tcW w:w="587" w:type="dxa"/>
            <w:tcBorders>
              <w:top w:val="single" w:sz="8" w:space="0" w:color="auto"/>
              <w:left w:val="nil"/>
              <w:bottom w:val="single" w:sz="8" w:space="0" w:color="auto"/>
              <w:right w:val="nil"/>
            </w:tcBorders>
            <w:shd w:val="clear" w:color="auto" w:fill="F2F2F2" w:themeFill="background1" w:themeFillShade="F2"/>
          </w:tcPr>
          <w:p w14:paraId="27EBB312" w14:textId="77777777" w:rsidR="006F4A7A" w:rsidRPr="005D77B5" w:rsidRDefault="006F4A7A" w:rsidP="008A4A58">
            <w:pPr>
              <w:spacing w:after="0" w:line="240" w:lineRule="auto"/>
              <w:jc w:val="center"/>
              <w:rPr>
                <w:rFonts w:eastAsia="Times New Roman" w:cstheme="minorHAnsi"/>
                <w:b/>
                <w:bCs/>
                <w:color w:val="000000"/>
                <w:lang w:eastAsia="de-DE"/>
              </w:rPr>
            </w:pPr>
          </w:p>
        </w:tc>
        <w:tc>
          <w:tcPr>
            <w:tcW w:w="2255"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14:paraId="18417C4E"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Obręb</w:t>
            </w:r>
          </w:p>
        </w:tc>
        <w:tc>
          <w:tcPr>
            <w:tcW w:w="1271"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14:paraId="234A69BF"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Gmina</w:t>
            </w:r>
          </w:p>
        </w:tc>
        <w:tc>
          <w:tcPr>
            <w:tcW w:w="1328" w:type="dxa"/>
            <w:gridSpan w:val="2"/>
            <w:tcBorders>
              <w:top w:val="single" w:sz="8" w:space="0" w:color="auto"/>
              <w:left w:val="nil"/>
              <w:bottom w:val="single" w:sz="8" w:space="0" w:color="auto"/>
              <w:right w:val="single" w:sz="8" w:space="0" w:color="auto"/>
            </w:tcBorders>
            <w:shd w:val="clear" w:color="auto" w:fill="F2F2F2" w:themeFill="background1" w:themeFillShade="F2"/>
            <w:noWrap/>
            <w:vAlign w:val="center"/>
            <w:hideMark/>
          </w:tcPr>
          <w:p w14:paraId="78C77AB5"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Powiat</w:t>
            </w:r>
          </w:p>
        </w:tc>
      </w:tr>
      <w:tr w:rsidR="006F4A7A" w:rsidRPr="005D77B5" w14:paraId="1A670D26" w14:textId="77777777" w:rsidTr="00F73D36">
        <w:trPr>
          <w:gridAfter w:val="1"/>
          <w:wAfter w:w="6" w:type="dxa"/>
          <w:trHeight w:val="315"/>
          <w:jc w:val="center"/>
        </w:trPr>
        <w:tc>
          <w:tcPr>
            <w:tcW w:w="1508" w:type="dxa"/>
            <w:tcBorders>
              <w:top w:val="single" w:sz="8" w:space="0" w:color="auto"/>
              <w:left w:val="single" w:sz="8" w:space="0" w:color="auto"/>
              <w:bottom w:val="single" w:sz="8" w:space="0" w:color="auto"/>
              <w:right w:val="single" w:sz="8" w:space="0" w:color="000000"/>
            </w:tcBorders>
            <w:shd w:val="clear" w:color="auto" w:fill="DBE5F1" w:themeFill="accent1" w:themeFillTint="33"/>
          </w:tcPr>
          <w:p w14:paraId="0B468A3E" w14:textId="77777777" w:rsidR="006F4A7A" w:rsidRPr="005D77B5" w:rsidRDefault="006F4A7A" w:rsidP="008A4A58">
            <w:pPr>
              <w:spacing w:after="0" w:line="240" w:lineRule="auto"/>
              <w:jc w:val="center"/>
              <w:rPr>
                <w:rFonts w:eastAsia="Times New Roman" w:cstheme="minorHAnsi"/>
                <w:b/>
                <w:bCs/>
                <w:color w:val="000000"/>
                <w:lang w:eastAsia="de-DE"/>
              </w:rPr>
            </w:pPr>
          </w:p>
        </w:tc>
        <w:tc>
          <w:tcPr>
            <w:tcW w:w="7556" w:type="dxa"/>
            <w:gridSpan w:val="5"/>
            <w:tcBorders>
              <w:top w:val="single" w:sz="8" w:space="0" w:color="auto"/>
              <w:left w:val="single" w:sz="8" w:space="0" w:color="auto"/>
              <w:bottom w:val="single" w:sz="8" w:space="0" w:color="auto"/>
              <w:right w:val="single" w:sz="8" w:space="0" w:color="000000"/>
            </w:tcBorders>
            <w:shd w:val="clear" w:color="auto" w:fill="DBE5F1" w:themeFill="accent1" w:themeFillTint="33"/>
          </w:tcPr>
          <w:p w14:paraId="2C3222A0"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MOR</w:t>
            </w:r>
          </w:p>
        </w:tc>
      </w:tr>
      <w:tr w:rsidR="006F4A7A" w:rsidRPr="004F362A" w14:paraId="10AC9B6B" w14:textId="77777777" w:rsidTr="00F73D36">
        <w:trPr>
          <w:trHeight w:val="302"/>
          <w:jc w:val="center"/>
        </w:trPr>
        <w:tc>
          <w:tcPr>
            <w:tcW w:w="1508" w:type="dxa"/>
            <w:tcBorders>
              <w:top w:val="nil"/>
              <w:left w:val="single" w:sz="4" w:space="0" w:color="auto"/>
              <w:bottom w:val="single" w:sz="4" w:space="0" w:color="auto"/>
              <w:right w:val="single" w:sz="4" w:space="0" w:color="auto"/>
            </w:tcBorders>
          </w:tcPr>
          <w:p w14:paraId="150B2C39" w14:textId="77777777" w:rsidR="006F4A7A" w:rsidRPr="005D77B5" w:rsidRDefault="006F4A7A" w:rsidP="008A4A58">
            <w:pPr>
              <w:spacing w:after="0" w:line="240" w:lineRule="auto"/>
              <w:jc w:val="left"/>
              <w:rPr>
                <w:rFonts w:cstheme="minorHAnsi"/>
              </w:rPr>
            </w:pPr>
            <w:r w:rsidRPr="005D77B5">
              <w:rPr>
                <w:rFonts w:cstheme="minorHAnsi"/>
              </w:rPr>
              <w:t>Podstawowy z elementami wariantu rozszerzonego</w:t>
            </w:r>
          </w:p>
        </w:tc>
        <w:tc>
          <w:tcPr>
            <w:tcW w:w="2121" w:type="dxa"/>
            <w:tcBorders>
              <w:top w:val="nil"/>
              <w:left w:val="single" w:sz="4" w:space="0" w:color="auto"/>
              <w:bottom w:val="single" w:sz="4" w:space="0" w:color="auto"/>
              <w:right w:val="single" w:sz="4" w:space="0" w:color="auto"/>
            </w:tcBorders>
            <w:noWrap/>
            <w:vAlign w:val="center"/>
            <w:hideMark/>
          </w:tcPr>
          <w:p w14:paraId="68AC565B" w14:textId="77777777" w:rsidR="006F4A7A" w:rsidRPr="005D77B5" w:rsidRDefault="006F4A7A" w:rsidP="008A4A58">
            <w:pPr>
              <w:spacing w:after="0" w:line="240" w:lineRule="auto"/>
              <w:jc w:val="left"/>
              <w:rPr>
                <w:rFonts w:cstheme="minorHAnsi"/>
              </w:rPr>
            </w:pPr>
            <w:r w:rsidRPr="005D77B5">
              <w:rPr>
                <w:rFonts w:cstheme="minorHAnsi"/>
              </w:rPr>
              <w:t>6266/1, 6265/1, 6265/2</w:t>
            </w:r>
          </w:p>
        </w:tc>
        <w:tc>
          <w:tcPr>
            <w:tcW w:w="587" w:type="dxa"/>
            <w:tcBorders>
              <w:top w:val="nil"/>
              <w:left w:val="nil"/>
              <w:bottom w:val="single" w:sz="4" w:space="0" w:color="auto"/>
              <w:right w:val="nil"/>
            </w:tcBorders>
            <w:vAlign w:val="center"/>
          </w:tcPr>
          <w:p w14:paraId="3679BE1F"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0001</w:t>
            </w:r>
          </w:p>
        </w:tc>
        <w:tc>
          <w:tcPr>
            <w:tcW w:w="2255" w:type="dxa"/>
            <w:tcBorders>
              <w:top w:val="nil"/>
              <w:left w:val="nil"/>
              <w:bottom w:val="single" w:sz="4" w:space="0" w:color="auto"/>
              <w:right w:val="single" w:sz="4" w:space="0" w:color="auto"/>
            </w:tcBorders>
            <w:vAlign w:val="center"/>
            <w:hideMark/>
          </w:tcPr>
          <w:p w14:paraId="777F75AA"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Połaniec</w:t>
            </w:r>
          </w:p>
        </w:tc>
        <w:tc>
          <w:tcPr>
            <w:tcW w:w="1271" w:type="dxa"/>
            <w:tcBorders>
              <w:top w:val="nil"/>
              <w:left w:val="nil"/>
              <w:bottom w:val="single" w:sz="4" w:space="0" w:color="auto"/>
              <w:right w:val="single" w:sz="4" w:space="0" w:color="auto"/>
            </w:tcBorders>
            <w:noWrap/>
            <w:vAlign w:val="center"/>
            <w:hideMark/>
          </w:tcPr>
          <w:p w14:paraId="6FD1E2C1"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Połaniec</w:t>
            </w:r>
          </w:p>
        </w:tc>
        <w:tc>
          <w:tcPr>
            <w:tcW w:w="1328" w:type="dxa"/>
            <w:gridSpan w:val="2"/>
            <w:tcBorders>
              <w:top w:val="nil"/>
              <w:left w:val="nil"/>
              <w:bottom w:val="single" w:sz="4" w:space="0" w:color="auto"/>
              <w:right w:val="single" w:sz="4" w:space="0" w:color="auto"/>
            </w:tcBorders>
            <w:noWrap/>
            <w:vAlign w:val="center"/>
            <w:hideMark/>
          </w:tcPr>
          <w:p w14:paraId="61F50ACF"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staszowski</w:t>
            </w:r>
          </w:p>
        </w:tc>
      </w:tr>
      <w:tr w:rsidR="006F4A7A" w:rsidRPr="004F362A" w14:paraId="48769E29" w14:textId="77777777" w:rsidTr="00F73D36">
        <w:trPr>
          <w:trHeight w:val="300"/>
          <w:jc w:val="center"/>
        </w:trPr>
        <w:tc>
          <w:tcPr>
            <w:tcW w:w="1508" w:type="dxa"/>
            <w:tcBorders>
              <w:top w:val="nil"/>
              <w:left w:val="single" w:sz="4" w:space="0" w:color="auto"/>
              <w:bottom w:val="single" w:sz="4" w:space="0" w:color="auto"/>
              <w:right w:val="single" w:sz="4" w:space="0" w:color="auto"/>
            </w:tcBorders>
          </w:tcPr>
          <w:p w14:paraId="48D300C8" w14:textId="77777777" w:rsidR="006F4A7A" w:rsidRPr="005D77B5" w:rsidRDefault="006F4A7A" w:rsidP="008A4A58">
            <w:pPr>
              <w:spacing w:after="0" w:line="240" w:lineRule="auto"/>
              <w:jc w:val="left"/>
              <w:rPr>
                <w:rFonts w:cstheme="minorHAnsi"/>
              </w:rPr>
            </w:pPr>
            <w:r w:rsidRPr="005D77B5">
              <w:rPr>
                <w:rFonts w:cstheme="minorHAnsi"/>
              </w:rPr>
              <w:t>Podstawowy</w:t>
            </w:r>
          </w:p>
        </w:tc>
        <w:tc>
          <w:tcPr>
            <w:tcW w:w="2121" w:type="dxa"/>
            <w:tcBorders>
              <w:top w:val="nil"/>
              <w:left w:val="single" w:sz="4" w:space="0" w:color="auto"/>
              <w:bottom w:val="single" w:sz="4" w:space="0" w:color="auto"/>
              <w:right w:val="single" w:sz="4" w:space="0" w:color="auto"/>
            </w:tcBorders>
            <w:vAlign w:val="bottom"/>
            <w:hideMark/>
          </w:tcPr>
          <w:p w14:paraId="61D1D93D" w14:textId="77777777" w:rsidR="006F4A7A" w:rsidRPr="005D77B5" w:rsidRDefault="006F4A7A" w:rsidP="008A4A58">
            <w:pPr>
              <w:spacing w:after="0" w:line="240" w:lineRule="auto"/>
              <w:jc w:val="left"/>
              <w:rPr>
                <w:rFonts w:cstheme="minorHAnsi"/>
              </w:rPr>
            </w:pPr>
            <w:r w:rsidRPr="005D77B5">
              <w:rPr>
                <w:rFonts w:cstheme="minorHAnsi"/>
              </w:rPr>
              <w:t>217</w:t>
            </w:r>
          </w:p>
        </w:tc>
        <w:tc>
          <w:tcPr>
            <w:tcW w:w="587" w:type="dxa"/>
            <w:tcBorders>
              <w:top w:val="nil"/>
              <w:left w:val="nil"/>
              <w:bottom w:val="single" w:sz="4" w:space="0" w:color="auto"/>
              <w:right w:val="nil"/>
            </w:tcBorders>
            <w:vAlign w:val="center"/>
          </w:tcPr>
          <w:p w14:paraId="4A87D82B"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0004</w:t>
            </w:r>
          </w:p>
        </w:tc>
        <w:tc>
          <w:tcPr>
            <w:tcW w:w="2255" w:type="dxa"/>
            <w:tcBorders>
              <w:top w:val="nil"/>
              <w:left w:val="nil"/>
              <w:bottom w:val="single" w:sz="4" w:space="0" w:color="auto"/>
              <w:right w:val="single" w:sz="4" w:space="0" w:color="auto"/>
            </w:tcBorders>
            <w:noWrap/>
            <w:vAlign w:val="bottom"/>
            <w:hideMark/>
          </w:tcPr>
          <w:p w14:paraId="587CCFBF"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Ciszyca</w:t>
            </w:r>
          </w:p>
        </w:tc>
        <w:tc>
          <w:tcPr>
            <w:tcW w:w="1271" w:type="dxa"/>
            <w:tcBorders>
              <w:top w:val="nil"/>
              <w:left w:val="nil"/>
              <w:bottom w:val="single" w:sz="4" w:space="0" w:color="auto"/>
              <w:right w:val="single" w:sz="4" w:space="0" w:color="auto"/>
            </w:tcBorders>
            <w:noWrap/>
            <w:vAlign w:val="center"/>
            <w:hideMark/>
          </w:tcPr>
          <w:p w14:paraId="473AC254"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Koprzywnica</w:t>
            </w:r>
          </w:p>
        </w:tc>
        <w:tc>
          <w:tcPr>
            <w:tcW w:w="1328" w:type="dxa"/>
            <w:gridSpan w:val="2"/>
            <w:tcBorders>
              <w:top w:val="nil"/>
              <w:left w:val="nil"/>
              <w:bottom w:val="single" w:sz="4" w:space="0" w:color="auto"/>
              <w:right w:val="single" w:sz="4" w:space="0" w:color="auto"/>
            </w:tcBorders>
            <w:noWrap/>
            <w:vAlign w:val="center"/>
            <w:hideMark/>
          </w:tcPr>
          <w:p w14:paraId="343DF898"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sandomierski</w:t>
            </w:r>
          </w:p>
        </w:tc>
      </w:tr>
      <w:tr w:rsidR="006F4A7A" w:rsidRPr="004F362A" w14:paraId="1A4D7D3F" w14:textId="77777777" w:rsidTr="00F73D36">
        <w:trPr>
          <w:trHeight w:val="300"/>
          <w:jc w:val="center"/>
        </w:trPr>
        <w:tc>
          <w:tcPr>
            <w:tcW w:w="1508" w:type="dxa"/>
            <w:tcBorders>
              <w:top w:val="nil"/>
              <w:left w:val="single" w:sz="4" w:space="0" w:color="auto"/>
              <w:bottom w:val="nil"/>
              <w:right w:val="single" w:sz="4" w:space="0" w:color="auto"/>
            </w:tcBorders>
          </w:tcPr>
          <w:p w14:paraId="099E548D" w14:textId="77777777" w:rsidR="006F4A7A" w:rsidRPr="005D77B5" w:rsidRDefault="006F4A7A" w:rsidP="008A4A58">
            <w:pPr>
              <w:spacing w:after="0" w:line="240" w:lineRule="auto"/>
              <w:jc w:val="left"/>
              <w:rPr>
                <w:rFonts w:cstheme="minorHAnsi"/>
              </w:rPr>
            </w:pPr>
            <w:r w:rsidRPr="005D77B5">
              <w:rPr>
                <w:rFonts w:cstheme="minorHAnsi"/>
              </w:rPr>
              <w:t>Podstawowy</w:t>
            </w:r>
          </w:p>
        </w:tc>
        <w:tc>
          <w:tcPr>
            <w:tcW w:w="2121" w:type="dxa"/>
            <w:tcBorders>
              <w:top w:val="nil"/>
              <w:left w:val="single" w:sz="4" w:space="0" w:color="auto"/>
              <w:bottom w:val="nil"/>
              <w:right w:val="single" w:sz="4" w:space="0" w:color="auto"/>
            </w:tcBorders>
            <w:noWrap/>
            <w:vAlign w:val="bottom"/>
            <w:hideMark/>
          </w:tcPr>
          <w:p w14:paraId="1A1E6DE8" w14:textId="77777777" w:rsidR="006F4A7A" w:rsidRPr="005D77B5" w:rsidRDefault="006F4A7A" w:rsidP="008A4A58">
            <w:pPr>
              <w:spacing w:after="0" w:line="240" w:lineRule="auto"/>
              <w:jc w:val="left"/>
              <w:rPr>
                <w:rFonts w:cstheme="minorHAnsi"/>
              </w:rPr>
            </w:pPr>
            <w:r w:rsidRPr="005D77B5">
              <w:rPr>
                <w:rFonts w:cstheme="minorHAnsi"/>
              </w:rPr>
              <w:t>95/2</w:t>
            </w:r>
          </w:p>
        </w:tc>
        <w:tc>
          <w:tcPr>
            <w:tcW w:w="587" w:type="dxa"/>
            <w:tcBorders>
              <w:top w:val="nil"/>
              <w:left w:val="nil"/>
              <w:bottom w:val="nil"/>
              <w:right w:val="nil"/>
            </w:tcBorders>
            <w:vAlign w:val="center"/>
          </w:tcPr>
          <w:p w14:paraId="1C6B181A"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0001</w:t>
            </w:r>
          </w:p>
        </w:tc>
        <w:tc>
          <w:tcPr>
            <w:tcW w:w="2255" w:type="dxa"/>
            <w:tcBorders>
              <w:top w:val="nil"/>
              <w:left w:val="nil"/>
              <w:bottom w:val="nil"/>
              <w:right w:val="single" w:sz="4" w:space="0" w:color="auto"/>
            </w:tcBorders>
            <w:vAlign w:val="bottom"/>
            <w:hideMark/>
          </w:tcPr>
          <w:p w14:paraId="53886779"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Kamień Plebański</w:t>
            </w:r>
          </w:p>
        </w:tc>
        <w:tc>
          <w:tcPr>
            <w:tcW w:w="1271" w:type="dxa"/>
            <w:tcBorders>
              <w:top w:val="nil"/>
              <w:left w:val="nil"/>
              <w:bottom w:val="nil"/>
              <w:right w:val="single" w:sz="4" w:space="0" w:color="auto"/>
            </w:tcBorders>
            <w:noWrap/>
            <w:vAlign w:val="center"/>
            <w:hideMark/>
          </w:tcPr>
          <w:p w14:paraId="32F6787B"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Sandomierz</w:t>
            </w:r>
          </w:p>
        </w:tc>
        <w:tc>
          <w:tcPr>
            <w:tcW w:w="1328" w:type="dxa"/>
            <w:gridSpan w:val="2"/>
            <w:tcBorders>
              <w:top w:val="nil"/>
              <w:left w:val="nil"/>
              <w:bottom w:val="nil"/>
              <w:right w:val="single" w:sz="4" w:space="0" w:color="auto"/>
            </w:tcBorders>
            <w:noWrap/>
            <w:vAlign w:val="center"/>
            <w:hideMark/>
          </w:tcPr>
          <w:p w14:paraId="3478D343"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sandomierski</w:t>
            </w:r>
          </w:p>
        </w:tc>
      </w:tr>
      <w:tr w:rsidR="006F4A7A" w:rsidRPr="004F362A" w14:paraId="5BDC267B" w14:textId="77777777" w:rsidTr="00F73D36">
        <w:trPr>
          <w:trHeight w:val="300"/>
          <w:jc w:val="center"/>
        </w:trPr>
        <w:tc>
          <w:tcPr>
            <w:tcW w:w="1508" w:type="dxa"/>
            <w:tcBorders>
              <w:top w:val="nil"/>
              <w:left w:val="single" w:sz="4" w:space="0" w:color="auto"/>
              <w:bottom w:val="single" w:sz="4" w:space="0" w:color="auto"/>
              <w:right w:val="single" w:sz="4" w:space="0" w:color="auto"/>
            </w:tcBorders>
          </w:tcPr>
          <w:p w14:paraId="29CA8D70" w14:textId="77777777" w:rsidR="006F4A7A" w:rsidRPr="005D77B5" w:rsidRDefault="006F4A7A" w:rsidP="008A4A58">
            <w:pPr>
              <w:spacing w:after="0" w:line="240" w:lineRule="auto"/>
              <w:jc w:val="left"/>
              <w:rPr>
                <w:rFonts w:cstheme="minorHAnsi"/>
              </w:rPr>
            </w:pPr>
          </w:p>
        </w:tc>
        <w:tc>
          <w:tcPr>
            <w:tcW w:w="2121" w:type="dxa"/>
            <w:tcBorders>
              <w:top w:val="nil"/>
              <w:left w:val="single" w:sz="4" w:space="0" w:color="auto"/>
              <w:bottom w:val="single" w:sz="4" w:space="0" w:color="auto"/>
              <w:right w:val="single" w:sz="4" w:space="0" w:color="auto"/>
            </w:tcBorders>
            <w:noWrap/>
            <w:vAlign w:val="bottom"/>
          </w:tcPr>
          <w:p w14:paraId="5AA0DA54" w14:textId="77777777" w:rsidR="006F4A7A" w:rsidRPr="005D77B5" w:rsidRDefault="006F4A7A" w:rsidP="008A4A58">
            <w:pPr>
              <w:spacing w:after="0" w:line="240" w:lineRule="auto"/>
              <w:jc w:val="left"/>
              <w:rPr>
                <w:rFonts w:cstheme="minorHAnsi"/>
              </w:rPr>
            </w:pPr>
          </w:p>
        </w:tc>
        <w:tc>
          <w:tcPr>
            <w:tcW w:w="587" w:type="dxa"/>
            <w:tcBorders>
              <w:top w:val="nil"/>
              <w:left w:val="nil"/>
              <w:bottom w:val="single" w:sz="4" w:space="0" w:color="auto"/>
              <w:right w:val="nil"/>
            </w:tcBorders>
            <w:vAlign w:val="center"/>
          </w:tcPr>
          <w:p w14:paraId="67E49DC8" w14:textId="77777777" w:rsidR="006F4A7A" w:rsidRPr="005D77B5" w:rsidRDefault="006F4A7A" w:rsidP="008A4A58">
            <w:pPr>
              <w:spacing w:after="0" w:line="240" w:lineRule="auto"/>
              <w:jc w:val="left"/>
              <w:rPr>
                <w:rFonts w:cstheme="minorHAnsi"/>
              </w:rPr>
            </w:pPr>
          </w:p>
        </w:tc>
        <w:tc>
          <w:tcPr>
            <w:tcW w:w="2255" w:type="dxa"/>
            <w:tcBorders>
              <w:top w:val="nil"/>
              <w:left w:val="nil"/>
              <w:bottom w:val="single" w:sz="4" w:space="0" w:color="auto"/>
              <w:right w:val="single" w:sz="4" w:space="0" w:color="auto"/>
            </w:tcBorders>
            <w:vAlign w:val="bottom"/>
          </w:tcPr>
          <w:p w14:paraId="4885F69E" w14:textId="77777777" w:rsidR="006F4A7A" w:rsidRPr="005D77B5" w:rsidRDefault="006F4A7A" w:rsidP="008A4A58">
            <w:pPr>
              <w:spacing w:after="0" w:line="240" w:lineRule="auto"/>
              <w:jc w:val="left"/>
              <w:rPr>
                <w:rFonts w:cstheme="minorHAnsi"/>
              </w:rPr>
            </w:pPr>
          </w:p>
        </w:tc>
        <w:tc>
          <w:tcPr>
            <w:tcW w:w="1271" w:type="dxa"/>
            <w:tcBorders>
              <w:top w:val="nil"/>
              <w:left w:val="nil"/>
              <w:bottom w:val="single" w:sz="4" w:space="0" w:color="auto"/>
              <w:right w:val="single" w:sz="4" w:space="0" w:color="auto"/>
            </w:tcBorders>
            <w:noWrap/>
            <w:vAlign w:val="center"/>
          </w:tcPr>
          <w:p w14:paraId="5652F9FE" w14:textId="77777777" w:rsidR="006F4A7A" w:rsidRPr="005D77B5" w:rsidRDefault="006F4A7A" w:rsidP="008A4A58">
            <w:pPr>
              <w:spacing w:after="0" w:line="240" w:lineRule="auto"/>
              <w:jc w:val="left"/>
              <w:rPr>
                <w:rFonts w:cstheme="minorHAnsi"/>
              </w:rPr>
            </w:pPr>
          </w:p>
        </w:tc>
        <w:tc>
          <w:tcPr>
            <w:tcW w:w="1328" w:type="dxa"/>
            <w:gridSpan w:val="2"/>
            <w:tcBorders>
              <w:top w:val="nil"/>
              <w:left w:val="nil"/>
              <w:bottom w:val="single" w:sz="4" w:space="0" w:color="auto"/>
              <w:right w:val="single" w:sz="4" w:space="0" w:color="auto"/>
            </w:tcBorders>
            <w:noWrap/>
            <w:vAlign w:val="center"/>
          </w:tcPr>
          <w:p w14:paraId="484D6302" w14:textId="77777777" w:rsidR="006F4A7A" w:rsidRPr="005D77B5" w:rsidRDefault="006F4A7A" w:rsidP="008A4A58">
            <w:pPr>
              <w:spacing w:after="0" w:line="240" w:lineRule="auto"/>
              <w:jc w:val="left"/>
              <w:rPr>
                <w:rFonts w:cstheme="minorHAnsi"/>
              </w:rPr>
            </w:pPr>
          </w:p>
        </w:tc>
      </w:tr>
    </w:tbl>
    <w:p w14:paraId="27BD25F6" w14:textId="1BD2BD59" w:rsidR="006F4A7A" w:rsidRPr="005C637A" w:rsidRDefault="006F4A7A" w:rsidP="00A75A19">
      <w:pPr>
        <w:spacing w:before="240" w:after="0"/>
        <w:rPr>
          <w:b/>
          <w:bCs/>
          <w:u w:val="single"/>
        </w:rPr>
      </w:pPr>
      <w:r w:rsidRPr="005C637A">
        <w:rPr>
          <w:b/>
          <w:bCs/>
          <w:u w:val="single"/>
        </w:rPr>
        <w:t>Wariant 1</w:t>
      </w:r>
    </w:p>
    <w:p w14:paraId="1E6609B6" w14:textId="5DDF8D33" w:rsidR="006F4A7A" w:rsidRDefault="006F4A7A" w:rsidP="006F4A7A">
      <w:pPr>
        <w:ind w:firstLine="709"/>
      </w:pPr>
      <w:r>
        <w:t>Elementy zagospodarowania w wariancie 1 zarówno w wariancie podstawowym jak również rozszerzonym są niezależne od poboru zasilania elektrycznego, podłączenia do wodociągów oraz kanalizacji. Wyjątkiem jest monitoring zapewniający bezpieczeństwo na terenie MOR-ów</w:t>
      </w:r>
      <w:r w:rsidR="007C1485">
        <w:t>.</w:t>
      </w:r>
    </w:p>
    <w:p w14:paraId="4B8F5F90" w14:textId="77777777" w:rsidR="006F4A7A" w:rsidRPr="00986BB6" w:rsidRDefault="006F4A7A" w:rsidP="006F4A7A">
      <w:pPr>
        <w:pStyle w:val="Tabela"/>
      </w:pPr>
      <w:r>
        <w:t>Wykaz lokalizacji Miejsc Obsługi Rowerzystów wariantu 1 z podziałem na wariant podstawowy oraz rozszerzony.</w:t>
      </w:r>
    </w:p>
    <w:tbl>
      <w:tblPr>
        <w:tblW w:w="9070" w:type="dxa"/>
        <w:jc w:val="center"/>
        <w:tblCellMar>
          <w:left w:w="70" w:type="dxa"/>
          <w:right w:w="70" w:type="dxa"/>
        </w:tblCellMar>
        <w:tblLook w:val="04A0" w:firstRow="1" w:lastRow="0" w:firstColumn="1" w:lastColumn="0" w:noHBand="0" w:noVBand="1"/>
      </w:tblPr>
      <w:tblGrid>
        <w:gridCol w:w="1540"/>
        <w:gridCol w:w="2121"/>
        <w:gridCol w:w="587"/>
        <w:gridCol w:w="2255"/>
        <w:gridCol w:w="1244"/>
        <w:gridCol w:w="1317"/>
        <w:gridCol w:w="6"/>
      </w:tblGrid>
      <w:tr w:rsidR="006F4A7A" w:rsidRPr="004F362A" w14:paraId="67F26E0A" w14:textId="77777777" w:rsidTr="00497EE3">
        <w:trPr>
          <w:trHeight w:val="315"/>
          <w:tblHeader/>
          <w:jc w:val="center"/>
        </w:trPr>
        <w:tc>
          <w:tcPr>
            <w:tcW w:w="1540" w:type="dxa"/>
            <w:tcBorders>
              <w:top w:val="single" w:sz="8" w:space="0" w:color="auto"/>
              <w:left w:val="single" w:sz="8" w:space="0" w:color="auto"/>
              <w:bottom w:val="single" w:sz="8" w:space="0" w:color="auto"/>
              <w:right w:val="single" w:sz="4" w:space="0" w:color="auto"/>
            </w:tcBorders>
            <w:shd w:val="clear" w:color="auto" w:fill="F2F2F2" w:themeFill="background1" w:themeFillShade="F2"/>
          </w:tcPr>
          <w:p w14:paraId="5651E5FC" w14:textId="77777777" w:rsidR="006F4A7A" w:rsidRPr="004F362A" w:rsidRDefault="006F4A7A" w:rsidP="008A4A58">
            <w:pPr>
              <w:spacing w:after="0" w:line="240" w:lineRule="auto"/>
              <w:jc w:val="center"/>
              <w:rPr>
                <w:rFonts w:eastAsia="Times New Roman" w:cstheme="minorHAnsi"/>
                <w:b/>
                <w:bCs/>
                <w:color w:val="000000"/>
                <w:lang w:eastAsia="de-DE"/>
              </w:rPr>
            </w:pPr>
            <w:r>
              <w:rPr>
                <w:rFonts w:eastAsia="Times New Roman" w:cstheme="minorHAnsi"/>
                <w:b/>
                <w:bCs/>
                <w:color w:val="000000"/>
                <w:lang w:eastAsia="de-DE"/>
              </w:rPr>
              <w:t>Wariant</w:t>
            </w:r>
          </w:p>
        </w:tc>
        <w:tc>
          <w:tcPr>
            <w:tcW w:w="2121"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1EF0EA1D" w14:textId="77777777" w:rsidR="006F4A7A" w:rsidRPr="004F362A" w:rsidRDefault="006F4A7A" w:rsidP="008A4A58">
            <w:pPr>
              <w:spacing w:after="0" w:line="240" w:lineRule="auto"/>
              <w:jc w:val="center"/>
              <w:rPr>
                <w:rFonts w:eastAsia="Times New Roman" w:cstheme="minorHAnsi"/>
                <w:b/>
                <w:bCs/>
                <w:color w:val="000000"/>
                <w:lang w:eastAsia="de-DE"/>
              </w:rPr>
            </w:pPr>
            <w:r w:rsidRPr="004F362A">
              <w:rPr>
                <w:rFonts w:eastAsia="Times New Roman" w:cstheme="minorHAnsi"/>
                <w:b/>
                <w:bCs/>
                <w:color w:val="000000"/>
                <w:lang w:eastAsia="de-DE"/>
              </w:rPr>
              <w:t>Nr ew.</w:t>
            </w:r>
          </w:p>
        </w:tc>
        <w:tc>
          <w:tcPr>
            <w:tcW w:w="587" w:type="dxa"/>
            <w:tcBorders>
              <w:top w:val="single" w:sz="8" w:space="0" w:color="auto"/>
              <w:left w:val="nil"/>
              <w:bottom w:val="single" w:sz="8" w:space="0" w:color="auto"/>
              <w:right w:val="nil"/>
            </w:tcBorders>
            <w:shd w:val="clear" w:color="auto" w:fill="F2F2F2" w:themeFill="background1" w:themeFillShade="F2"/>
          </w:tcPr>
          <w:p w14:paraId="1B520DCA" w14:textId="77777777" w:rsidR="006F4A7A" w:rsidRPr="004F362A" w:rsidRDefault="006F4A7A" w:rsidP="008A4A58">
            <w:pPr>
              <w:spacing w:after="0" w:line="240" w:lineRule="auto"/>
              <w:jc w:val="center"/>
              <w:rPr>
                <w:rFonts w:eastAsia="Times New Roman" w:cstheme="minorHAnsi"/>
                <w:b/>
                <w:bCs/>
                <w:color w:val="000000"/>
                <w:lang w:eastAsia="de-DE"/>
              </w:rPr>
            </w:pPr>
          </w:p>
        </w:tc>
        <w:tc>
          <w:tcPr>
            <w:tcW w:w="2255"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14:paraId="35E7BB27" w14:textId="77777777" w:rsidR="006F4A7A" w:rsidRPr="004F362A" w:rsidRDefault="006F4A7A" w:rsidP="008A4A58">
            <w:pPr>
              <w:spacing w:after="0" w:line="240" w:lineRule="auto"/>
              <w:jc w:val="center"/>
              <w:rPr>
                <w:rFonts w:eastAsia="Times New Roman" w:cstheme="minorHAnsi"/>
                <w:b/>
                <w:bCs/>
                <w:color w:val="000000"/>
                <w:lang w:eastAsia="de-DE"/>
              </w:rPr>
            </w:pPr>
            <w:r w:rsidRPr="004F362A">
              <w:rPr>
                <w:rFonts w:eastAsia="Times New Roman" w:cstheme="minorHAnsi"/>
                <w:b/>
                <w:bCs/>
                <w:color w:val="000000"/>
                <w:lang w:eastAsia="de-DE"/>
              </w:rPr>
              <w:t>Obręb</w:t>
            </w:r>
          </w:p>
        </w:tc>
        <w:tc>
          <w:tcPr>
            <w:tcW w:w="1244"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14:paraId="1603868F" w14:textId="77777777" w:rsidR="006F4A7A" w:rsidRPr="004F362A" w:rsidRDefault="006F4A7A" w:rsidP="008A4A58">
            <w:pPr>
              <w:spacing w:after="0" w:line="240" w:lineRule="auto"/>
              <w:jc w:val="center"/>
              <w:rPr>
                <w:rFonts w:eastAsia="Times New Roman" w:cstheme="minorHAnsi"/>
                <w:b/>
                <w:bCs/>
                <w:color w:val="000000"/>
                <w:lang w:eastAsia="de-DE"/>
              </w:rPr>
            </w:pPr>
            <w:r w:rsidRPr="004F362A">
              <w:rPr>
                <w:rFonts w:eastAsia="Times New Roman" w:cstheme="minorHAnsi"/>
                <w:b/>
                <w:bCs/>
                <w:color w:val="000000"/>
                <w:lang w:eastAsia="de-DE"/>
              </w:rPr>
              <w:t>Gmina</w:t>
            </w:r>
          </w:p>
        </w:tc>
        <w:tc>
          <w:tcPr>
            <w:tcW w:w="1323" w:type="dxa"/>
            <w:gridSpan w:val="2"/>
            <w:tcBorders>
              <w:top w:val="single" w:sz="8" w:space="0" w:color="auto"/>
              <w:left w:val="nil"/>
              <w:bottom w:val="single" w:sz="8" w:space="0" w:color="auto"/>
              <w:right w:val="single" w:sz="8" w:space="0" w:color="auto"/>
            </w:tcBorders>
            <w:shd w:val="clear" w:color="auto" w:fill="F2F2F2" w:themeFill="background1" w:themeFillShade="F2"/>
            <w:noWrap/>
            <w:vAlign w:val="center"/>
            <w:hideMark/>
          </w:tcPr>
          <w:p w14:paraId="204DE90D" w14:textId="77777777" w:rsidR="006F4A7A" w:rsidRPr="004F362A" w:rsidRDefault="006F4A7A" w:rsidP="008A4A58">
            <w:pPr>
              <w:spacing w:after="0" w:line="240" w:lineRule="auto"/>
              <w:jc w:val="center"/>
              <w:rPr>
                <w:rFonts w:eastAsia="Times New Roman" w:cstheme="minorHAnsi"/>
                <w:b/>
                <w:bCs/>
                <w:color w:val="000000"/>
                <w:lang w:eastAsia="de-DE"/>
              </w:rPr>
            </w:pPr>
            <w:r w:rsidRPr="004F362A">
              <w:rPr>
                <w:rFonts w:eastAsia="Times New Roman" w:cstheme="minorHAnsi"/>
                <w:b/>
                <w:bCs/>
                <w:color w:val="000000"/>
                <w:lang w:eastAsia="de-DE"/>
              </w:rPr>
              <w:t>Powiat</w:t>
            </w:r>
          </w:p>
        </w:tc>
      </w:tr>
      <w:tr w:rsidR="006F4A7A" w:rsidRPr="004F362A" w14:paraId="054F39E3" w14:textId="77777777" w:rsidTr="00497EE3">
        <w:trPr>
          <w:gridAfter w:val="1"/>
          <w:wAfter w:w="6" w:type="dxa"/>
          <w:trHeight w:val="315"/>
          <w:jc w:val="center"/>
        </w:trPr>
        <w:tc>
          <w:tcPr>
            <w:tcW w:w="1540" w:type="dxa"/>
            <w:tcBorders>
              <w:top w:val="single" w:sz="8" w:space="0" w:color="auto"/>
              <w:left w:val="single" w:sz="8" w:space="0" w:color="auto"/>
              <w:bottom w:val="single" w:sz="8" w:space="0" w:color="auto"/>
              <w:right w:val="single" w:sz="8" w:space="0" w:color="000000"/>
            </w:tcBorders>
            <w:shd w:val="clear" w:color="auto" w:fill="DBE5F1" w:themeFill="accent1" w:themeFillTint="33"/>
          </w:tcPr>
          <w:p w14:paraId="5A745910" w14:textId="77777777" w:rsidR="006F4A7A" w:rsidRPr="004F362A" w:rsidRDefault="006F4A7A" w:rsidP="008A4A58">
            <w:pPr>
              <w:spacing w:after="0" w:line="240" w:lineRule="auto"/>
              <w:jc w:val="center"/>
              <w:rPr>
                <w:rFonts w:eastAsia="Times New Roman" w:cstheme="minorHAnsi"/>
                <w:b/>
                <w:bCs/>
                <w:color w:val="000000"/>
                <w:lang w:eastAsia="de-DE"/>
              </w:rPr>
            </w:pPr>
          </w:p>
        </w:tc>
        <w:tc>
          <w:tcPr>
            <w:tcW w:w="7524" w:type="dxa"/>
            <w:gridSpan w:val="5"/>
            <w:tcBorders>
              <w:top w:val="single" w:sz="8" w:space="0" w:color="auto"/>
              <w:left w:val="single" w:sz="8" w:space="0" w:color="auto"/>
              <w:bottom w:val="single" w:sz="8" w:space="0" w:color="auto"/>
              <w:right w:val="single" w:sz="8" w:space="0" w:color="000000"/>
            </w:tcBorders>
            <w:shd w:val="clear" w:color="auto" w:fill="DBE5F1" w:themeFill="accent1" w:themeFillTint="33"/>
          </w:tcPr>
          <w:p w14:paraId="3C899613" w14:textId="77777777" w:rsidR="006F4A7A" w:rsidRPr="004F362A" w:rsidRDefault="006F4A7A" w:rsidP="008A4A58">
            <w:pPr>
              <w:spacing w:after="0" w:line="240" w:lineRule="auto"/>
              <w:jc w:val="center"/>
              <w:rPr>
                <w:rFonts w:eastAsia="Times New Roman" w:cstheme="minorHAnsi"/>
                <w:b/>
                <w:bCs/>
                <w:color w:val="000000"/>
                <w:lang w:eastAsia="de-DE"/>
              </w:rPr>
            </w:pPr>
            <w:r w:rsidRPr="004F362A">
              <w:rPr>
                <w:rFonts w:eastAsia="Times New Roman" w:cstheme="minorHAnsi"/>
                <w:b/>
                <w:bCs/>
                <w:color w:val="000000"/>
                <w:lang w:eastAsia="de-DE"/>
              </w:rPr>
              <w:t>MOR</w:t>
            </w:r>
          </w:p>
        </w:tc>
      </w:tr>
      <w:tr w:rsidR="006F4A7A" w:rsidRPr="004F362A" w14:paraId="3A38A180" w14:textId="77777777" w:rsidTr="00497EE3">
        <w:trPr>
          <w:trHeight w:val="302"/>
          <w:jc w:val="center"/>
        </w:trPr>
        <w:tc>
          <w:tcPr>
            <w:tcW w:w="1540" w:type="dxa"/>
            <w:tcBorders>
              <w:top w:val="nil"/>
              <w:left w:val="single" w:sz="4" w:space="0" w:color="auto"/>
              <w:bottom w:val="single" w:sz="4" w:space="0" w:color="auto"/>
              <w:right w:val="single" w:sz="4" w:space="0" w:color="auto"/>
            </w:tcBorders>
          </w:tcPr>
          <w:p w14:paraId="4B6C6AEB" w14:textId="77777777" w:rsidR="006F4A7A" w:rsidRPr="00D26BF1" w:rsidRDefault="006F4A7A" w:rsidP="008A4A58">
            <w:pPr>
              <w:spacing w:after="0" w:line="240" w:lineRule="auto"/>
              <w:jc w:val="left"/>
              <w:rPr>
                <w:rFonts w:ascii="Aptos Narrow" w:hAnsi="Aptos Narrow"/>
              </w:rPr>
            </w:pPr>
            <w:r w:rsidRPr="00D26BF1">
              <w:rPr>
                <w:rFonts w:ascii="Aptos Narrow" w:hAnsi="Aptos Narrow"/>
              </w:rPr>
              <w:t>Podstawowy z elementami wariantu rozszerzonego</w:t>
            </w:r>
          </w:p>
        </w:tc>
        <w:tc>
          <w:tcPr>
            <w:tcW w:w="2121" w:type="dxa"/>
            <w:tcBorders>
              <w:top w:val="nil"/>
              <w:left w:val="single" w:sz="4" w:space="0" w:color="auto"/>
              <w:bottom w:val="single" w:sz="4" w:space="0" w:color="auto"/>
              <w:right w:val="single" w:sz="4" w:space="0" w:color="auto"/>
            </w:tcBorders>
            <w:noWrap/>
            <w:vAlign w:val="center"/>
            <w:hideMark/>
          </w:tcPr>
          <w:p w14:paraId="194E8EB8" w14:textId="77777777" w:rsidR="006F4A7A" w:rsidRPr="00D26BF1" w:rsidRDefault="006F4A7A" w:rsidP="008A4A58">
            <w:pPr>
              <w:spacing w:after="0" w:line="240" w:lineRule="auto"/>
              <w:jc w:val="left"/>
              <w:rPr>
                <w:rFonts w:ascii="Aptos Narrow" w:hAnsi="Aptos Narrow"/>
              </w:rPr>
            </w:pPr>
            <w:r w:rsidRPr="00D26BF1">
              <w:rPr>
                <w:rFonts w:ascii="Aptos Narrow" w:hAnsi="Aptos Narrow"/>
              </w:rPr>
              <w:t>6266/1, 6265/1, 6265/2</w:t>
            </w:r>
          </w:p>
        </w:tc>
        <w:tc>
          <w:tcPr>
            <w:tcW w:w="587" w:type="dxa"/>
            <w:tcBorders>
              <w:top w:val="nil"/>
              <w:left w:val="nil"/>
              <w:bottom w:val="single" w:sz="4" w:space="0" w:color="auto"/>
              <w:right w:val="nil"/>
            </w:tcBorders>
            <w:vAlign w:val="center"/>
          </w:tcPr>
          <w:p w14:paraId="75C5D80C"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0001</w:t>
            </w:r>
          </w:p>
        </w:tc>
        <w:tc>
          <w:tcPr>
            <w:tcW w:w="2255" w:type="dxa"/>
            <w:tcBorders>
              <w:top w:val="nil"/>
              <w:left w:val="nil"/>
              <w:bottom w:val="single" w:sz="4" w:space="0" w:color="auto"/>
              <w:right w:val="single" w:sz="4" w:space="0" w:color="auto"/>
            </w:tcBorders>
            <w:vAlign w:val="center"/>
            <w:hideMark/>
          </w:tcPr>
          <w:p w14:paraId="41FE2ED5"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Połaniec</w:t>
            </w:r>
          </w:p>
        </w:tc>
        <w:tc>
          <w:tcPr>
            <w:tcW w:w="1244" w:type="dxa"/>
            <w:tcBorders>
              <w:top w:val="nil"/>
              <w:left w:val="nil"/>
              <w:bottom w:val="single" w:sz="4" w:space="0" w:color="auto"/>
              <w:right w:val="single" w:sz="4" w:space="0" w:color="auto"/>
            </w:tcBorders>
            <w:noWrap/>
            <w:vAlign w:val="center"/>
            <w:hideMark/>
          </w:tcPr>
          <w:p w14:paraId="4F577F90"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Połaniec</w:t>
            </w:r>
          </w:p>
        </w:tc>
        <w:tc>
          <w:tcPr>
            <w:tcW w:w="1323" w:type="dxa"/>
            <w:gridSpan w:val="2"/>
            <w:tcBorders>
              <w:top w:val="nil"/>
              <w:left w:val="nil"/>
              <w:bottom w:val="single" w:sz="4" w:space="0" w:color="auto"/>
              <w:right w:val="single" w:sz="4" w:space="0" w:color="auto"/>
            </w:tcBorders>
            <w:noWrap/>
            <w:vAlign w:val="center"/>
            <w:hideMark/>
          </w:tcPr>
          <w:p w14:paraId="6AC59D83"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staszowski</w:t>
            </w:r>
          </w:p>
        </w:tc>
      </w:tr>
      <w:tr w:rsidR="006F4A7A" w:rsidRPr="004F362A" w14:paraId="34953540" w14:textId="77777777" w:rsidTr="00497EE3">
        <w:trPr>
          <w:trHeight w:val="300"/>
          <w:jc w:val="center"/>
        </w:trPr>
        <w:tc>
          <w:tcPr>
            <w:tcW w:w="1540" w:type="dxa"/>
            <w:tcBorders>
              <w:top w:val="nil"/>
              <w:left w:val="single" w:sz="4" w:space="0" w:color="auto"/>
              <w:bottom w:val="single" w:sz="4" w:space="0" w:color="auto"/>
              <w:right w:val="single" w:sz="4" w:space="0" w:color="auto"/>
            </w:tcBorders>
          </w:tcPr>
          <w:p w14:paraId="4F7293D3" w14:textId="77777777" w:rsidR="006F4A7A" w:rsidRPr="00D26BF1" w:rsidRDefault="006F4A7A" w:rsidP="008A4A58">
            <w:pPr>
              <w:spacing w:after="0" w:line="240" w:lineRule="auto"/>
              <w:jc w:val="left"/>
              <w:rPr>
                <w:rFonts w:ascii="Aptos Narrow" w:hAnsi="Aptos Narrow"/>
              </w:rPr>
            </w:pPr>
            <w:r w:rsidRPr="00D26BF1">
              <w:rPr>
                <w:rFonts w:ascii="Aptos Narrow" w:hAnsi="Aptos Narrow"/>
              </w:rPr>
              <w:t>Podstawowy</w:t>
            </w:r>
          </w:p>
        </w:tc>
        <w:tc>
          <w:tcPr>
            <w:tcW w:w="2121" w:type="dxa"/>
            <w:tcBorders>
              <w:top w:val="nil"/>
              <w:left w:val="single" w:sz="4" w:space="0" w:color="auto"/>
              <w:bottom w:val="single" w:sz="4" w:space="0" w:color="auto"/>
              <w:right w:val="single" w:sz="4" w:space="0" w:color="auto"/>
            </w:tcBorders>
            <w:vAlign w:val="bottom"/>
            <w:hideMark/>
          </w:tcPr>
          <w:p w14:paraId="799DF06C" w14:textId="77777777" w:rsidR="006F4A7A" w:rsidRPr="00D26BF1" w:rsidRDefault="006F4A7A" w:rsidP="008A4A58">
            <w:pPr>
              <w:spacing w:after="0" w:line="240" w:lineRule="auto"/>
              <w:jc w:val="left"/>
              <w:rPr>
                <w:rFonts w:ascii="Aptos Narrow" w:hAnsi="Aptos Narrow"/>
              </w:rPr>
            </w:pPr>
            <w:r w:rsidRPr="00D26BF1">
              <w:rPr>
                <w:rFonts w:ascii="Aptos Narrow" w:hAnsi="Aptos Narrow"/>
              </w:rPr>
              <w:t>217</w:t>
            </w:r>
          </w:p>
        </w:tc>
        <w:tc>
          <w:tcPr>
            <w:tcW w:w="587" w:type="dxa"/>
            <w:tcBorders>
              <w:top w:val="nil"/>
              <w:left w:val="nil"/>
              <w:bottom w:val="single" w:sz="4" w:space="0" w:color="auto"/>
              <w:right w:val="nil"/>
            </w:tcBorders>
            <w:vAlign w:val="center"/>
          </w:tcPr>
          <w:p w14:paraId="3B1D5938"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0004</w:t>
            </w:r>
          </w:p>
        </w:tc>
        <w:tc>
          <w:tcPr>
            <w:tcW w:w="2255" w:type="dxa"/>
            <w:tcBorders>
              <w:top w:val="nil"/>
              <w:left w:val="nil"/>
              <w:bottom w:val="single" w:sz="4" w:space="0" w:color="auto"/>
              <w:right w:val="single" w:sz="4" w:space="0" w:color="auto"/>
            </w:tcBorders>
            <w:noWrap/>
            <w:vAlign w:val="bottom"/>
            <w:hideMark/>
          </w:tcPr>
          <w:p w14:paraId="6FF48817"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Ciszyca</w:t>
            </w:r>
          </w:p>
        </w:tc>
        <w:tc>
          <w:tcPr>
            <w:tcW w:w="1244" w:type="dxa"/>
            <w:tcBorders>
              <w:top w:val="nil"/>
              <w:left w:val="nil"/>
              <w:bottom w:val="single" w:sz="4" w:space="0" w:color="auto"/>
              <w:right w:val="single" w:sz="4" w:space="0" w:color="auto"/>
            </w:tcBorders>
            <w:noWrap/>
            <w:vAlign w:val="center"/>
            <w:hideMark/>
          </w:tcPr>
          <w:p w14:paraId="1315D6E4"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Koprzywnica</w:t>
            </w:r>
          </w:p>
        </w:tc>
        <w:tc>
          <w:tcPr>
            <w:tcW w:w="1323" w:type="dxa"/>
            <w:gridSpan w:val="2"/>
            <w:tcBorders>
              <w:top w:val="nil"/>
              <w:left w:val="nil"/>
              <w:bottom w:val="single" w:sz="4" w:space="0" w:color="auto"/>
              <w:right w:val="single" w:sz="4" w:space="0" w:color="auto"/>
            </w:tcBorders>
            <w:noWrap/>
            <w:vAlign w:val="center"/>
            <w:hideMark/>
          </w:tcPr>
          <w:p w14:paraId="47E1981C"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sandomierski</w:t>
            </w:r>
          </w:p>
        </w:tc>
      </w:tr>
      <w:tr w:rsidR="006F4A7A" w:rsidRPr="004F362A" w14:paraId="739B9CCC" w14:textId="77777777" w:rsidTr="00497EE3">
        <w:trPr>
          <w:trHeight w:val="300"/>
          <w:jc w:val="center"/>
        </w:trPr>
        <w:tc>
          <w:tcPr>
            <w:tcW w:w="1540" w:type="dxa"/>
            <w:tcBorders>
              <w:top w:val="nil"/>
              <w:left w:val="single" w:sz="4" w:space="0" w:color="auto"/>
              <w:bottom w:val="single" w:sz="4" w:space="0" w:color="auto"/>
              <w:right w:val="single" w:sz="4" w:space="0" w:color="auto"/>
            </w:tcBorders>
          </w:tcPr>
          <w:p w14:paraId="5B28B23D" w14:textId="77777777" w:rsidR="006F4A7A" w:rsidRPr="00D26BF1" w:rsidRDefault="006F4A7A" w:rsidP="008A4A58">
            <w:pPr>
              <w:spacing w:after="0" w:line="240" w:lineRule="auto"/>
              <w:jc w:val="left"/>
              <w:rPr>
                <w:rFonts w:ascii="Aptos Narrow" w:hAnsi="Aptos Narrow"/>
              </w:rPr>
            </w:pPr>
            <w:r w:rsidRPr="00D26BF1">
              <w:rPr>
                <w:rFonts w:ascii="Aptos Narrow" w:hAnsi="Aptos Narrow"/>
              </w:rPr>
              <w:t>Podstawowy</w:t>
            </w:r>
          </w:p>
        </w:tc>
        <w:tc>
          <w:tcPr>
            <w:tcW w:w="2121" w:type="dxa"/>
            <w:tcBorders>
              <w:top w:val="nil"/>
              <w:left w:val="single" w:sz="4" w:space="0" w:color="auto"/>
              <w:bottom w:val="single" w:sz="4" w:space="0" w:color="auto"/>
              <w:right w:val="single" w:sz="4" w:space="0" w:color="auto"/>
            </w:tcBorders>
            <w:noWrap/>
            <w:vAlign w:val="bottom"/>
            <w:hideMark/>
          </w:tcPr>
          <w:p w14:paraId="434AADC5" w14:textId="77777777" w:rsidR="006F4A7A" w:rsidRPr="00D26BF1" w:rsidRDefault="006F4A7A" w:rsidP="008A4A58">
            <w:pPr>
              <w:spacing w:after="0" w:line="240" w:lineRule="auto"/>
              <w:jc w:val="left"/>
              <w:rPr>
                <w:rFonts w:ascii="Aptos Narrow" w:hAnsi="Aptos Narrow"/>
              </w:rPr>
            </w:pPr>
            <w:r w:rsidRPr="00D26BF1">
              <w:rPr>
                <w:rFonts w:ascii="Aptos Narrow" w:hAnsi="Aptos Narrow"/>
              </w:rPr>
              <w:t>95/2</w:t>
            </w:r>
          </w:p>
        </w:tc>
        <w:tc>
          <w:tcPr>
            <w:tcW w:w="587" w:type="dxa"/>
            <w:tcBorders>
              <w:top w:val="nil"/>
              <w:left w:val="nil"/>
              <w:bottom w:val="single" w:sz="4" w:space="0" w:color="auto"/>
              <w:right w:val="nil"/>
            </w:tcBorders>
            <w:vAlign w:val="center"/>
          </w:tcPr>
          <w:p w14:paraId="22F92FB7"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0001</w:t>
            </w:r>
          </w:p>
        </w:tc>
        <w:tc>
          <w:tcPr>
            <w:tcW w:w="2255" w:type="dxa"/>
            <w:tcBorders>
              <w:top w:val="nil"/>
              <w:left w:val="nil"/>
              <w:bottom w:val="single" w:sz="4" w:space="0" w:color="auto"/>
              <w:right w:val="single" w:sz="4" w:space="0" w:color="auto"/>
            </w:tcBorders>
            <w:vAlign w:val="bottom"/>
            <w:hideMark/>
          </w:tcPr>
          <w:p w14:paraId="4CA84E74"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Kamień Plebański</w:t>
            </w:r>
          </w:p>
        </w:tc>
        <w:tc>
          <w:tcPr>
            <w:tcW w:w="1244" w:type="dxa"/>
            <w:tcBorders>
              <w:top w:val="nil"/>
              <w:left w:val="nil"/>
              <w:bottom w:val="single" w:sz="4" w:space="0" w:color="auto"/>
              <w:right w:val="single" w:sz="4" w:space="0" w:color="auto"/>
            </w:tcBorders>
            <w:noWrap/>
            <w:vAlign w:val="center"/>
            <w:hideMark/>
          </w:tcPr>
          <w:p w14:paraId="6FD6A336"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Sandomierz</w:t>
            </w:r>
          </w:p>
        </w:tc>
        <w:tc>
          <w:tcPr>
            <w:tcW w:w="1323" w:type="dxa"/>
            <w:gridSpan w:val="2"/>
            <w:tcBorders>
              <w:top w:val="nil"/>
              <w:left w:val="nil"/>
              <w:bottom w:val="single" w:sz="4" w:space="0" w:color="auto"/>
              <w:right w:val="single" w:sz="4" w:space="0" w:color="auto"/>
            </w:tcBorders>
            <w:noWrap/>
            <w:vAlign w:val="center"/>
            <w:hideMark/>
          </w:tcPr>
          <w:p w14:paraId="18403E1D" w14:textId="77777777" w:rsidR="006F4A7A" w:rsidRPr="004F362A" w:rsidRDefault="006F4A7A" w:rsidP="008A4A58">
            <w:pPr>
              <w:spacing w:after="0" w:line="240" w:lineRule="auto"/>
              <w:jc w:val="left"/>
              <w:rPr>
                <w:rFonts w:eastAsia="Times New Roman" w:cstheme="minorHAnsi"/>
                <w:color w:val="000000"/>
                <w:lang w:eastAsia="de-DE"/>
              </w:rPr>
            </w:pPr>
            <w:r w:rsidRPr="004F362A">
              <w:rPr>
                <w:rFonts w:ascii="Aptos Narrow" w:hAnsi="Aptos Narrow"/>
              </w:rPr>
              <w:t>sandomierski</w:t>
            </w:r>
          </w:p>
        </w:tc>
      </w:tr>
    </w:tbl>
    <w:p w14:paraId="33DB3C24" w14:textId="77941745" w:rsidR="006F4A7A" w:rsidRDefault="006F4A7A" w:rsidP="006F4A7A">
      <w:pPr>
        <w:spacing w:before="240"/>
      </w:pPr>
      <w:r>
        <w:t>Dodatkowo wariant pierwszy uwzględnia elementy zasilane solarnie w tym latarnie, stojak do ładowania rowerów elektrycznych oraz urządzeń elektrycznych</w:t>
      </w:r>
      <w:r w:rsidR="00E05B6D">
        <w:t>.</w:t>
      </w:r>
    </w:p>
    <w:p w14:paraId="7C9EF8A2" w14:textId="77777777" w:rsidR="006F4A7A" w:rsidRPr="005C637A" w:rsidRDefault="006F4A7A" w:rsidP="006F4A7A">
      <w:pPr>
        <w:rPr>
          <w:b/>
          <w:bCs/>
          <w:u w:val="single"/>
        </w:rPr>
      </w:pPr>
      <w:r w:rsidRPr="005C637A">
        <w:rPr>
          <w:b/>
          <w:bCs/>
          <w:u w:val="single"/>
        </w:rPr>
        <w:t>Wariant 2</w:t>
      </w:r>
    </w:p>
    <w:p w14:paraId="79B54A98" w14:textId="77777777" w:rsidR="006F4A7A" w:rsidRDefault="006F4A7A" w:rsidP="006F4A7A">
      <w:pPr>
        <w:ind w:firstLine="709"/>
      </w:pPr>
      <w:r>
        <w:t xml:space="preserve">Na terenie Miejsc Obsługi Rowerzystów (MOR) zostały zaprojektowane elementy zasilane energią elektryczną, podłączenie do sieci wodociągów, kanalizacji w przypadku MOR-u rozszerzonego. </w:t>
      </w:r>
      <w:r>
        <w:lastRenderedPageBreak/>
        <w:t xml:space="preserve">Dodatkowe elementy w wariancie podstawowym to oświetlenie zasilane energią elektryczną, stojak do ładowania rowerów elektrycznych, poidełko z wodą pitną. W wariancie rozszerzonym wprowadzono budynek sanitarny z prysznicami oraz toaletą wraz z zapleczem kuchennym. </w:t>
      </w:r>
    </w:p>
    <w:p w14:paraId="3AFBB137" w14:textId="77777777" w:rsidR="006F4A7A" w:rsidRPr="00986BB6" w:rsidRDefault="006F4A7A" w:rsidP="006F4A7A">
      <w:pPr>
        <w:pStyle w:val="Tabela"/>
      </w:pPr>
      <w:r>
        <w:t>Wykaz lokalizacji Miejsc Obsługi Rowerzystów wariantu 2. z podziałem na wariant podstawowy oraz rozszerzony.</w:t>
      </w:r>
    </w:p>
    <w:tbl>
      <w:tblPr>
        <w:tblW w:w="9210" w:type="dxa"/>
        <w:jc w:val="center"/>
        <w:tblCellMar>
          <w:left w:w="70" w:type="dxa"/>
          <w:right w:w="70" w:type="dxa"/>
        </w:tblCellMar>
        <w:tblLook w:val="04A0" w:firstRow="1" w:lastRow="0" w:firstColumn="1" w:lastColumn="0" w:noHBand="0" w:noVBand="1"/>
      </w:tblPr>
      <w:tblGrid>
        <w:gridCol w:w="587"/>
        <w:gridCol w:w="852"/>
        <w:gridCol w:w="2121"/>
        <w:gridCol w:w="209"/>
        <w:gridCol w:w="587"/>
        <w:gridCol w:w="2255"/>
        <w:gridCol w:w="1271"/>
        <w:gridCol w:w="1322"/>
        <w:gridCol w:w="6"/>
      </w:tblGrid>
      <w:tr w:rsidR="006F4A7A" w:rsidRPr="004F362A" w14:paraId="089C793F" w14:textId="77777777" w:rsidTr="00497EE3">
        <w:trPr>
          <w:trHeight w:val="315"/>
          <w:tblHeader/>
          <w:jc w:val="center"/>
        </w:trPr>
        <w:tc>
          <w:tcPr>
            <w:tcW w:w="1439" w:type="dxa"/>
            <w:gridSpan w:val="2"/>
            <w:tcBorders>
              <w:top w:val="single" w:sz="8" w:space="0" w:color="auto"/>
              <w:left w:val="single" w:sz="8" w:space="0" w:color="auto"/>
              <w:bottom w:val="single" w:sz="8" w:space="0" w:color="auto"/>
              <w:right w:val="single" w:sz="4" w:space="0" w:color="auto"/>
            </w:tcBorders>
            <w:shd w:val="clear" w:color="auto" w:fill="F2F2F2" w:themeFill="background1" w:themeFillShade="F2"/>
          </w:tcPr>
          <w:p w14:paraId="64CA5888"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Wariant</w:t>
            </w:r>
          </w:p>
        </w:tc>
        <w:tc>
          <w:tcPr>
            <w:tcW w:w="2121"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41B3332C"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Nr ew.</w:t>
            </w:r>
          </w:p>
        </w:tc>
        <w:tc>
          <w:tcPr>
            <w:tcW w:w="209" w:type="dxa"/>
            <w:tcBorders>
              <w:top w:val="single" w:sz="8" w:space="0" w:color="auto"/>
              <w:left w:val="nil"/>
              <w:bottom w:val="single" w:sz="8" w:space="0" w:color="auto"/>
              <w:right w:val="nil"/>
            </w:tcBorders>
            <w:shd w:val="clear" w:color="auto" w:fill="F2F2F2" w:themeFill="background1" w:themeFillShade="F2"/>
          </w:tcPr>
          <w:p w14:paraId="12BEE9B1" w14:textId="77777777" w:rsidR="006F4A7A" w:rsidRPr="005D77B5" w:rsidRDefault="006F4A7A" w:rsidP="008A4A58">
            <w:pPr>
              <w:spacing w:after="0" w:line="240" w:lineRule="auto"/>
              <w:jc w:val="center"/>
              <w:rPr>
                <w:rFonts w:eastAsia="Times New Roman" w:cstheme="minorHAnsi"/>
                <w:b/>
                <w:bCs/>
                <w:color w:val="000000"/>
                <w:lang w:eastAsia="de-DE"/>
              </w:rPr>
            </w:pPr>
          </w:p>
        </w:tc>
        <w:tc>
          <w:tcPr>
            <w:tcW w:w="587" w:type="dxa"/>
            <w:tcBorders>
              <w:top w:val="single" w:sz="8" w:space="0" w:color="auto"/>
              <w:left w:val="nil"/>
              <w:bottom w:val="single" w:sz="8" w:space="0" w:color="auto"/>
              <w:right w:val="nil"/>
            </w:tcBorders>
            <w:shd w:val="clear" w:color="auto" w:fill="F2F2F2" w:themeFill="background1" w:themeFillShade="F2"/>
          </w:tcPr>
          <w:p w14:paraId="4117E273" w14:textId="77777777" w:rsidR="006F4A7A" w:rsidRPr="005D77B5" w:rsidRDefault="006F4A7A" w:rsidP="008A4A58">
            <w:pPr>
              <w:spacing w:after="0" w:line="240" w:lineRule="auto"/>
              <w:jc w:val="center"/>
              <w:rPr>
                <w:rFonts w:eastAsia="Times New Roman" w:cstheme="minorHAnsi"/>
                <w:b/>
                <w:bCs/>
                <w:color w:val="000000"/>
                <w:lang w:eastAsia="de-DE"/>
              </w:rPr>
            </w:pPr>
          </w:p>
        </w:tc>
        <w:tc>
          <w:tcPr>
            <w:tcW w:w="2255"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14:paraId="4C5723A1"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Obręb</w:t>
            </w:r>
          </w:p>
        </w:tc>
        <w:tc>
          <w:tcPr>
            <w:tcW w:w="1271"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14:paraId="45FEA6C3"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Gmina</w:t>
            </w:r>
          </w:p>
        </w:tc>
        <w:tc>
          <w:tcPr>
            <w:tcW w:w="1328" w:type="dxa"/>
            <w:gridSpan w:val="2"/>
            <w:tcBorders>
              <w:top w:val="single" w:sz="8" w:space="0" w:color="auto"/>
              <w:left w:val="nil"/>
              <w:bottom w:val="single" w:sz="8" w:space="0" w:color="auto"/>
              <w:right w:val="single" w:sz="8" w:space="0" w:color="auto"/>
            </w:tcBorders>
            <w:shd w:val="clear" w:color="auto" w:fill="F2F2F2" w:themeFill="background1" w:themeFillShade="F2"/>
            <w:noWrap/>
            <w:vAlign w:val="center"/>
            <w:hideMark/>
          </w:tcPr>
          <w:p w14:paraId="5550676C"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Powiat</w:t>
            </w:r>
          </w:p>
        </w:tc>
      </w:tr>
      <w:tr w:rsidR="006F4A7A" w:rsidRPr="005D77B5" w14:paraId="2F24F61D" w14:textId="77777777" w:rsidTr="00497EE3">
        <w:trPr>
          <w:gridAfter w:val="1"/>
          <w:wAfter w:w="6" w:type="dxa"/>
          <w:trHeight w:val="315"/>
          <w:jc w:val="center"/>
        </w:trPr>
        <w:tc>
          <w:tcPr>
            <w:tcW w:w="587" w:type="dxa"/>
            <w:tcBorders>
              <w:top w:val="single" w:sz="8" w:space="0" w:color="auto"/>
              <w:left w:val="single" w:sz="8" w:space="0" w:color="auto"/>
              <w:bottom w:val="single" w:sz="8" w:space="0" w:color="auto"/>
              <w:right w:val="single" w:sz="8" w:space="0" w:color="000000"/>
            </w:tcBorders>
            <w:shd w:val="clear" w:color="auto" w:fill="DBE5F1" w:themeFill="accent1" w:themeFillTint="33"/>
          </w:tcPr>
          <w:p w14:paraId="75E425A6" w14:textId="77777777" w:rsidR="006F4A7A" w:rsidRPr="005D77B5" w:rsidRDefault="006F4A7A" w:rsidP="008A4A58">
            <w:pPr>
              <w:spacing w:after="0" w:line="240" w:lineRule="auto"/>
              <w:jc w:val="center"/>
              <w:rPr>
                <w:rFonts w:eastAsia="Times New Roman" w:cstheme="minorHAnsi"/>
                <w:b/>
                <w:bCs/>
                <w:color w:val="000000"/>
                <w:lang w:eastAsia="de-DE"/>
              </w:rPr>
            </w:pPr>
          </w:p>
        </w:tc>
        <w:tc>
          <w:tcPr>
            <w:tcW w:w="8617" w:type="dxa"/>
            <w:gridSpan w:val="7"/>
            <w:tcBorders>
              <w:top w:val="single" w:sz="8" w:space="0" w:color="auto"/>
              <w:left w:val="single" w:sz="8" w:space="0" w:color="auto"/>
              <w:bottom w:val="single" w:sz="8" w:space="0" w:color="auto"/>
              <w:right w:val="single" w:sz="8" w:space="0" w:color="000000"/>
            </w:tcBorders>
            <w:shd w:val="clear" w:color="auto" w:fill="DBE5F1" w:themeFill="accent1" w:themeFillTint="33"/>
          </w:tcPr>
          <w:p w14:paraId="4C85413F" w14:textId="77777777" w:rsidR="006F4A7A" w:rsidRPr="005D77B5" w:rsidRDefault="006F4A7A" w:rsidP="008A4A58">
            <w:pPr>
              <w:spacing w:after="0" w:line="240" w:lineRule="auto"/>
              <w:jc w:val="center"/>
              <w:rPr>
                <w:rFonts w:eastAsia="Times New Roman" w:cstheme="minorHAnsi"/>
                <w:b/>
                <w:bCs/>
                <w:color w:val="000000"/>
                <w:lang w:eastAsia="de-DE"/>
              </w:rPr>
            </w:pPr>
            <w:r w:rsidRPr="005D77B5">
              <w:rPr>
                <w:rFonts w:eastAsia="Times New Roman" w:cstheme="minorHAnsi"/>
                <w:b/>
                <w:bCs/>
                <w:color w:val="000000"/>
                <w:lang w:eastAsia="de-DE"/>
              </w:rPr>
              <w:t>MOR</w:t>
            </w:r>
          </w:p>
        </w:tc>
      </w:tr>
      <w:tr w:rsidR="006F4A7A" w:rsidRPr="004F362A" w14:paraId="131BC996" w14:textId="77777777" w:rsidTr="00497EE3">
        <w:trPr>
          <w:trHeight w:val="302"/>
          <w:jc w:val="center"/>
        </w:trPr>
        <w:tc>
          <w:tcPr>
            <w:tcW w:w="1439" w:type="dxa"/>
            <w:gridSpan w:val="2"/>
            <w:tcBorders>
              <w:top w:val="nil"/>
              <w:left w:val="single" w:sz="4" w:space="0" w:color="auto"/>
              <w:bottom w:val="single" w:sz="4" w:space="0" w:color="auto"/>
              <w:right w:val="single" w:sz="4" w:space="0" w:color="auto"/>
            </w:tcBorders>
          </w:tcPr>
          <w:p w14:paraId="3802836A" w14:textId="77777777" w:rsidR="006F4A7A" w:rsidRPr="005D77B5" w:rsidRDefault="006F4A7A" w:rsidP="008A4A58">
            <w:pPr>
              <w:spacing w:after="0" w:line="240" w:lineRule="auto"/>
              <w:jc w:val="left"/>
              <w:rPr>
                <w:rFonts w:cstheme="minorHAnsi"/>
              </w:rPr>
            </w:pPr>
            <w:r w:rsidRPr="005D77B5">
              <w:rPr>
                <w:rFonts w:cstheme="minorHAnsi"/>
              </w:rPr>
              <w:t>Podstawowy z elementami wariantu rozszerzonego</w:t>
            </w:r>
          </w:p>
        </w:tc>
        <w:tc>
          <w:tcPr>
            <w:tcW w:w="2121" w:type="dxa"/>
            <w:tcBorders>
              <w:top w:val="nil"/>
              <w:left w:val="single" w:sz="4" w:space="0" w:color="auto"/>
              <w:bottom w:val="single" w:sz="4" w:space="0" w:color="auto"/>
              <w:right w:val="single" w:sz="4" w:space="0" w:color="auto"/>
            </w:tcBorders>
            <w:noWrap/>
            <w:vAlign w:val="center"/>
            <w:hideMark/>
          </w:tcPr>
          <w:p w14:paraId="53783AEB" w14:textId="77777777" w:rsidR="006F4A7A" w:rsidRPr="005D77B5" w:rsidRDefault="006F4A7A" w:rsidP="008A4A58">
            <w:pPr>
              <w:spacing w:after="0" w:line="240" w:lineRule="auto"/>
              <w:jc w:val="left"/>
              <w:rPr>
                <w:rFonts w:cstheme="minorHAnsi"/>
              </w:rPr>
            </w:pPr>
            <w:r w:rsidRPr="005D77B5">
              <w:rPr>
                <w:rFonts w:cstheme="minorHAnsi"/>
              </w:rPr>
              <w:t>6266/1, 6265/1, 6265/2</w:t>
            </w:r>
          </w:p>
        </w:tc>
        <w:tc>
          <w:tcPr>
            <w:tcW w:w="209" w:type="dxa"/>
            <w:tcBorders>
              <w:top w:val="nil"/>
              <w:left w:val="nil"/>
              <w:bottom w:val="single" w:sz="4" w:space="0" w:color="auto"/>
              <w:right w:val="nil"/>
            </w:tcBorders>
          </w:tcPr>
          <w:p w14:paraId="4679392A" w14:textId="77777777" w:rsidR="006F4A7A" w:rsidRPr="005D77B5" w:rsidRDefault="006F4A7A" w:rsidP="008A4A58">
            <w:pPr>
              <w:spacing w:after="0" w:line="240" w:lineRule="auto"/>
              <w:jc w:val="left"/>
              <w:rPr>
                <w:rFonts w:cstheme="minorHAnsi"/>
              </w:rPr>
            </w:pPr>
          </w:p>
        </w:tc>
        <w:tc>
          <w:tcPr>
            <w:tcW w:w="587" w:type="dxa"/>
            <w:tcBorders>
              <w:top w:val="nil"/>
              <w:left w:val="nil"/>
              <w:bottom w:val="single" w:sz="4" w:space="0" w:color="auto"/>
              <w:right w:val="nil"/>
            </w:tcBorders>
            <w:vAlign w:val="center"/>
          </w:tcPr>
          <w:p w14:paraId="3392DA66"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0001</w:t>
            </w:r>
          </w:p>
        </w:tc>
        <w:tc>
          <w:tcPr>
            <w:tcW w:w="2255" w:type="dxa"/>
            <w:tcBorders>
              <w:top w:val="nil"/>
              <w:left w:val="nil"/>
              <w:bottom w:val="single" w:sz="4" w:space="0" w:color="auto"/>
              <w:right w:val="single" w:sz="4" w:space="0" w:color="auto"/>
            </w:tcBorders>
            <w:vAlign w:val="center"/>
            <w:hideMark/>
          </w:tcPr>
          <w:p w14:paraId="23D1423D"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Połaniec</w:t>
            </w:r>
          </w:p>
        </w:tc>
        <w:tc>
          <w:tcPr>
            <w:tcW w:w="1271" w:type="dxa"/>
            <w:tcBorders>
              <w:top w:val="nil"/>
              <w:left w:val="nil"/>
              <w:bottom w:val="single" w:sz="4" w:space="0" w:color="auto"/>
              <w:right w:val="single" w:sz="4" w:space="0" w:color="auto"/>
            </w:tcBorders>
            <w:noWrap/>
            <w:vAlign w:val="center"/>
            <w:hideMark/>
          </w:tcPr>
          <w:p w14:paraId="2DE6E711"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Połaniec</w:t>
            </w:r>
          </w:p>
        </w:tc>
        <w:tc>
          <w:tcPr>
            <w:tcW w:w="1328" w:type="dxa"/>
            <w:gridSpan w:val="2"/>
            <w:tcBorders>
              <w:top w:val="nil"/>
              <w:left w:val="nil"/>
              <w:bottom w:val="single" w:sz="4" w:space="0" w:color="auto"/>
              <w:right w:val="single" w:sz="4" w:space="0" w:color="auto"/>
            </w:tcBorders>
            <w:noWrap/>
            <w:vAlign w:val="center"/>
            <w:hideMark/>
          </w:tcPr>
          <w:p w14:paraId="0E3B46E7"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staszowski</w:t>
            </w:r>
          </w:p>
        </w:tc>
      </w:tr>
      <w:tr w:rsidR="006F4A7A" w:rsidRPr="004F362A" w14:paraId="142BAB90" w14:textId="77777777" w:rsidTr="00497EE3">
        <w:trPr>
          <w:trHeight w:val="300"/>
          <w:jc w:val="center"/>
        </w:trPr>
        <w:tc>
          <w:tcPr>
            <w:tcW w:w="1439" w:type="dxa"/>
            <w:gridSpan w:val="2"/>
            <w:tcBorders>
              <w:top w:val="nil"/>
              <w:left w:val="single" w:sz="4" w:space="0" w:color="auto"/>
              <w:bottom w:val="single" w:sz="4" w:space="0" w:color="auto"/>
              <w:right w:val="single" w:sz="4" w:space="0" w:color="auto"/>
            </w:tcBorders>
          </w:tcPr>
          <w:p w14:paraId="2C1145C7" w14:textId="77777777" w:rsidR="006F4A7A" w:rsidRPr="005D77B5" w:rsidRDefault="006F4A7A" w:rsidP="008A4A58">
            <w:pPr>
              <w:spacing w:after="0" w:line="240" w:lineRule="auto"/>
              <w:jc w:val="left"/>
              <w:rPr>
                <w:rFonts w:cstheme="minorHAnsi"/>
              </w:rPr>
            </w:pPr>
            <w:r w:rsidRPr="005D77B5">
              <w:rPr>
                <w:rFonts w:cstheme="minorHAnsi"/>
              </w:rPr>
              <w:t>Podstawowy</w:t>
            </w:r>
          </w:p>
        </w:tc>
        <w:tc>
          <w:tcPr>
            <w:tcW w:w="2121" w:type="dxa"/>
            <w:tcBorders>
              <w:top w:val="nil"/>
              <w:left w:val="single" w:sz="4" w:space="0" w:color="auto"/>
              <w:bottom w:val="single" w:sz="4" w:space="0" w:color="auto"/>
              <w:right w:val="single" w:sz="4" w:space="0" w:color="auto"/>
            </w:tcBorders>
            <w:vAlign w:val="bottom"/>
            <w:hideMark/>
          </w:tcPr>
          <w:p w14:paraId="2DAEA54E" w14:textId="77777777" w:rsidR="006F4A7A" w:rsidRPr="005D77B5" w:rsidRDefault="006F4A7A" w:rsidP="008A4A58">
            <w:pPr>
              <w:spacing w:after="0" w:line="240" w:lineRule="auto"/>
              <w:jc w:val="left"/>
              <w:rPr>
                <w:rFonts w:cstheme="minorHAnsi"/>
              </w:rPr>
            </w:pPr>
            <w:r w:rsidRPr="005D77B5">
              <w:rPr>
                <w:rFonts w:cstheme="minorHAnsi"/>
              </w:rPr>
              <w:t>217</w:t>
            </w:r>
          </w:p>
        </w:tc>
        <w:tc>
          <w:tcPr>
            <w:tcW w:w="209" w:type="dxa"/>
            <w:tcBorders>
              <w:top w:val="nil"/>
              <w:left w:val="nil"/>
              <w:bottom w:val="single" w:sz="4" w:space="0" w:color="auto"/>
              <w:right w:val="nil"/>
            </w:tcBorders>
          </w:tcPr>
          <w:p w14:paraId="20087C27" w14:textId="77777777" w:rsidR="006F4A7A" w:rsidRPr="005D77B5" w:rsidRDefault="006F4A7A" w:rsidP="008A4A58">
            <w:pPr>
              <w:spacing w:after="0" w:line="240" w:lineRule="auto"/>
              <w:jc w:val="left"/>
              <w:rPr>
                <w:rFonts w:cstheme="minorHAnsi"/>
              </w:rPr>
            </w:pPr>
          </w:p>
        </w:tc>
        <w:tc>
          <w:tcPr>
            <w:tcW w:w="587" w:type="dxa"/>
            <w:tcBorders>
              <w:top w:val="nil"/>
              <w:left w:val="nil"/>
              <w:bottom w:val="single" w:sz="4" w:space="0" w:color="auto"/>
              <w:right w:val="nil"/>
            </w:tcBorders>
            <w:vAlign w:val="center"/>
          </w:tcPr>
          <w:p w14:paraId="008F9D58"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0004</w:t>
            </w:r>
          </w:p>
        </w:tc>
        <w:tc>
          <w:tcPr>
            <w:tcW w:w="2255" w:type="dxa"/>
            <w:tcBorders>
              <w:top w:val="nil"/>
              <w:left w:val="nil"/>
              <w:bottom w:val="single" w:sz="4" w:space="0" w:color="auto"/>
              <w:right w:val="single" w:sz="4" w:space="0" w:color="auto"/>
            </w:tcBorders>
            <w:noWrap/>
            <w:vAlign w:val="bottom"/>
            <w:hideMark/>
          </w:tcPr>
          <w:p w14:paraId="2093DCC9"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Ciszyca</w:t>
            </w:r>
          </w:p>
        </w:tc>
        <w:tc>
          <w:tcPr>
            <w:tcW w:w="1271" w:type="dxa"/>
            <w:tcBorders>
              <w:top w:val="nil"/>
              <w:left w:val="nil"/>
              <w:bottom w:val="single" w:sz="4" w:space="0" w:color="auto"/>
              <w:right w:val="single" w:sz="4" w:space="0" w:color="auto"/>
            </w:tcBorders>
            <w:noWrap/>
            <w:vAlign w:val="center"/>
            <w:hideMark/>
          </w:tcPr>
          <w:p w14:paraId="6389DE1D"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Koprzywnica</w:t>
            </w:r>
          </w:p>
        </w:tc>
        <w:tc>
          <w:tcPr>
            <w:tcW w:w="1328" w:type="dxa"/>
            <w:gridSpan w:val="2"/>
            <w:tcBorders>
              <w:top w:val="nil"/>
              <w:left w:val="nil"/>
              <w:bottom w:val="single" w:sz="4" w:space="0" w:color="auto"/>
              <w:right w:val="single" w:sz="4" w:space="0" w:color="auto"/>
            </w:tcBorders>
            <w:noWrap/>
            <w:vAlign w:val="center"/>
            <w:hideMark/>
          </w:tcPr>
          <w:p w14:paraId="3B1AF4BC"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sandomierski</w:t>
            </w:r>
          </w:p>
        </w:tc>
      </w:tr>
      <w:tr w:rsidR="006F4A7A" w:rsidRPr="004F362A" w14:paraId="2DB70681" w14:textId="77777777" w:rsidTr="00497EE3">
        <w:trPr>
          <w:trHeight w:val="300"/>
          <w:jc w:val="center"/>
        </w:trPr>
        <w:tc>
          <w:tcPr>
            <w:tcW w:w="1439" w:type="dxa"/>
            <w:gridSpan w:val="2"/>
            <w:tcBorders>
              <w:top w:val="nil"/>
              <w:left w:val="single" w:sz="4" w:space="0" w:color="auto"/>
              <w:bottom w:val="single" w:sz="4" w:space="0" w:color="auto"/>
              <w:right w:val="single" w:sz="4" w:space="0" w:color="auto"/>
            </w:tcBorders>
          </w:tcPr>
          <w:p w14:paraId="6A616FED" w14:textId="77777777" w:rsidR="006F4A7A" w:rsidRPr="005D77B5" w:rsidRDefault="006F4A7A" w:rsidP="008A4A58">
            <w:pPr>
              <w:spacing w:after="0" w:line="240" w:lineRule="auto"/>
              <w:jc w:val="left"/>
              <w:rPr>
                <w:rFonts w:cstheme="minorHAnsi"/>
              </w:rPr>
            </w:pPr>
            <w:r w:rsidRPr="005D77B5">
              <w:rPr>
                <w:rFonts w:cstheme="minorHAnsi"/>
              </w:rPr>
              <w:t>Podstawowy</w:t>
            </w:r>
          </w:p>
        </w:tc>
        <w:tc>
          <w:tcPr>
            <w:tcW w:w="2121" w:type="dxa"/>
            <w:tcBorders>
              <w:top w:val="nil"/>
              <w:left w:val="single" w:sz="4" w:space="0" w:color="auto"/>
              <w:bottom w:val="single" w:sz="4" w:space="0" w:color="auto"/>
              <w:right w:val="single" w:sz="4" w:space="0" w:color="auto"/>
            </w:tcBorders>
            <w:noWrap/>
            <w:vAlign w:val="bottom"/>
            <w:hideMark/>
          </w:tcPr>
          <w:p w14:paraId="370FD547" w14:textId="77777777" w:rsidR="006F4A7A" w:rsidRPr="005D77B5" w:rsidRDefault="006F4A7A" w:rsidP="008A4A58">
            <w:pPr>
              <w:spacing w:after="0" w:line="240" w:lineRule="auto"/>
              <w:jc w:val="left"/>
              <w:rPr>
                <w:rFonts w:cstheme="minorHAnsi"/>
              </w:rPr>
            </w:pPr>
            <w:r w:rsidRPr="005D77B5">
              <w:rPr>
                <w:rFonts w:cstheme="minorHAnsi"/>
              </w:rPr>
              <w:t>95/2</w:t>
            </w:r>
          </w:p>
        </w:tc>
        <w:tc>
          <w:tcPr>
            <w:tcW w:w="209" w:type="dxa"/>
            <w:tcBorders>
              <w:top w:val="nil"/>
              <w:left w:val="nil"/>
              <w:bottom w:val="single" w:sz="4" w:space="0" w:color="auto"/>
              <w:right w:val="nil"/>
            </w:tcBorders>
          </w:tcPr>
          <w:p w14:paraId="7575DA22" w14:textId="77777777" w:rsidR="006F4A7A" w:rsidRPr="005D77B5" w:rsidRDefault="006F4A7A" w:rsidP="008A4A58">
            <w:pPr>
              <w:spacing w:after="0" w:line="240" w:lineRule="auto"/>
              <w:jc w:val="left"/>
              <w:rPr>
                <w:rFonts w:cstheme="minorHAnsi"/>
              </w:rPr>
            </w:pPr>
          </w:p>
        </w:tc>
        <w:tc>
          <w:tcPr>
            <w:tcW w:w="587" w:type="dxa"/>
            <w:tcBorders>
              <w:top w:val="nil"/>
              <w:left w:val="nil"/>
              <w:bottom w:val="single" w:sz="4" w:space="0" w:color="auto"/>
              <w:right w:val="nil"/>
            </w:tcBorders>
            <w:vAlign w:val="center"/>
          </w:tcPr>
          <w:p w14:paraId="453E4648"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0001</w:t>
            </w:r>
          </w:p>
        </w:tc>
        <w:tc>
          <w:tcPr>
            <w:tcW w:w="2255" w:type="dxa"/>
            <w:tcBorders>
              <w:top w:val="nil"/>
              <w:left w:val="nil"/>
              <w:bottom w:val="single" w:sz="4" w:space="0" w:color="auto"/>
              <w:right w:val="single" w:sz="4" w:space="0" w:color="auto"/>
            </w:tcBorders>
            <w:vAlign w:val="bottom"/>
            <w:hideMark/>
          </w:tcPr>
          <w:p w14:paraId="011B22C9"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Kamień Plebański</w:t>
            </w:r>
          </w:p>
        </w:tc>
        <w:tc>
          <w:tcPr>
            <w:tcW w:w="1271" w:type="dxa"/>
            <w:tcBorders>
              <w:top w:val="nil"/>
              <w:left w:val="nil"/>
              <w:bottom w:val="single" w:sz="4" w:space="0" w:color="auto"/>
              <w:right w:val="single" w:sz="4" w:space="0" w:color="auto"/>
            </w:tcBorders>
            <w:noWrap/>
            <w:vAlign w:val="center"/>
            <w:hideMark/>
          </w:tcPr>
          <w:p w14:paraId="09121858"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Sandomierz</w:t>
            </w:r>
          </w:p>
        </w:tc>
        <w:tc>
          <w:tcPr>
            <w:tcW w:w="1328" w:type="dxa"/>
            <w:gridSpan w:val="2"/>
            <w:tcBorders>
              <w:top w:val="nil"/>
              <w:left w:val="nil"/>
              <w:bottom w:val="single" w:sz="4" w:space="0" w:color="auto"/>
              <w:right w:val="single" w:sz="4" w:space="0" w:color="auto"/>
            </w:tcBorders>
            <w:noWrap/>
            <w:vAlign w:val="center"/>
            <w:hideMark/>
          </w:tcPr>
          <w:p w14:paraId="163C989A" w14:textId="77777777" w:rsidR="006F4A7A" w:rsidRPr="005D77B5" w:rsidRDefault="006F4A7A" w:rsidP="008A4A58">
            <w:pPr>
              <w:spacing w:after="0" w:line="240" w:lineRule="auto"/>
              <w:jc w:val="left"/>
              <w:rPr>
                <w:rFonts w:eastAsia="Times New Roman" w:cstheme="minorHAnsi"/>
                <w:color w:val="000000"/>
                <w:lang w:eastAsia="de-DE"/>
              </w:rPr>
            </w:pPr>
            <w:r w:rsidRPr="005D77B5">
              <w:rPr>
                <w:rFonts w:cstheme="minorHAnsi"/>
              </w:rPr>
              <w:t>sandomierski</w:t>
            </w:r>
          </w:p>
        </w:tc>
      </w:tr>
    </w:tbl>
    <w:p w14:paraId="5E4AB223" w14:textId="043D174C" w:rsidR="00101909" w:rsidRPr="00F73D36" w:rsidRDefault="00101909" w:rsidP="00A75A19">
      <w:pPr>
        <w:spacing w:before="240" w:after="0"/>
        <w:ind w:right="52" w:firstLine="596"/>
        <w:rPr>
          <w:rFonts w:cstheme="minorHAnsi"/>
        </w:rPr>
      </w:pPr>
      <w:r w:rsidRPr="00F73D36">
        <w:rPr>
          <w:rFonts w:cstheme="minorHAnsi"/>
        </w:rPr>
        <w:t>Opracowanie zawiera informacje niezbędne dla przygotowania założeń, wykonania dokumentacji projektowej i przeprowadzenia realizacji przedsięwzięcia. Niniejsze opracowanie nie zastępuje projektu budowlano-wykonawczego, lecz stanowi wytyczne dla określenia jego standardów wykonania i jakości prac. Poszczególne roboty zostały opisane w dalszej część programu funkcjonalno-użytkowego. Wartości dotyczące wielkości i ilość prac należy zweryfikować przed złożeniem oferty oraz na etapie wykonywania projektów.</w:t>
      </w:r>
    </w:p>
    <w:p w14:paraId="72A0C22D" w14:textId="0A32A3B5" w:rsidR="00101909" w:rsidRPr="00F73D36" w:rsidRDefault="00101909" w:rsidP="00A75A19">
      <w:pPr>
        <w:spacing w:after="0"/>
        <w:ind w:right="52" w:firstLine="596"/>
        <w:rPr>
          <w:rFonts w:cstheme="minorHAnsi"/>
        </w:rPr>
      </w:pPr>
      <w:r w:rsidRPr="00F73D36">
        <w:rPr>
          <w:rFonts w:cstheme="minorHAnsi"/>
        </w:rPr>
        <w:t>Niniejszy program funkcjonalno–użytkowy opisuje wymagania i oczekiwania Zamawiającego stawiane przedmiotowej inwestycji. Program funkcjonalno–użytkowy wraz z załącznikiem stanowi podstawę do sporządzenia oferowanej kalkulacji na kompleksową realizację zadania obejmującego wykonanie dokumentacji projektowej wraz ze wszystkimi wymaganymi prawem uzgodnieniami, uzyskanie decyzji pozwolenia na budowę lub dokonanie zgłoszenia wykonania robót budowlanych.</w:t>
      </w:r>
    </w:p>
    <w:p w14:paraId="26AA6E15" w14:textId="24DD0D60" w:rsidR="00101909" w:rsidRDefault="00101909" w:rsidP="00101909">
      <w:pPr>
        <w:ind w:right="52" w:firstLine="596"/>
        <w:rPr>
          <w:rFonts w:cstheme="minorHAnsi"/>
        </w:rPr>
      </w:pPr>
      <w:r w:rsidRPr="00F73D36">
        <w:rPr>
          <w:rFonts w:cstheme="minorHAnsi"/>
        </w:rPr>
        <w:t>Program funkcjonalno–użytkowany ma za zadanie wskazać, które z różnych proponowanych rozwiązań będzie najlepsze pod względem technicznym, ekonomicznym, jak też ekologicznym, pomóc w dokonaniu optymalnego wyboru wariantu wykonania zadania z jego uzasadnieniem.</w:t>
      </w:r>
    </w:p>
    <w:p w14:paraId="26BDC5CB" w14:textId="3A50C0C3" w:rsidR="00197DE8" w:rsidRPr="00936A4F" w:rsidRDefault="00936A4F" w:rsidP="006559F6">
      <w:pPr>
        <w:pStyle w:val="Nagwek4"/>
      </w:pPr>
      <w:bookmarkStart w:id="11" w:name="_Toc205996569"/>
      <w:r>
        <w:t>Elementy obejmujące z</w:t>
      </w:r>
      <w:r w:rsidR="00DA2A01" w:rsidRPr="00936A4F">
        <w:t xml:space="preserve">amierzenie </w:t>
      </w:r>
      <w:r>
        <w:t>budowlane</w:t>
      </w:r>
      <w:bookmarkEnd w:id="11"/>
    </w:p>
    <w:p w14:paraId="0BA76866" w14:textId="75DE1B2E" w:rsidR="00861E3F" w:rsidRDefault="00861E3F" w:rsidP="006559F6">
      <w:pPr>
        <w:pStyle w:val="Akapitzlist"/>
        <w:numPr>
          <w:ilvl w:val="0"/>
          <w:numId w:val="29"/>
        </w:numPr>
        <w:spacing w:before="55" w:after="0"/>
        <w:ind w:right="52"/>
        <w:rPr>
          <w:rFonts w:cstheme="minorHAnsi"/>
          <w:u w:val="single"/>
        </w:rPr>
      </w:pPr>
      <w:r>
        <w:rPr>
          <w:rFonts w:cstheme="minorHAnsi"/>
          <w:u w:val="single"/>
        </w:rPr>
        <w:t>Wymagania ogólne</w:t>
      </w:r>
    </w:p>
    <w:p w14:paraId="3A7637F1" w14:textId="767B4EF2" w:rsidR="00861E3F" w:rsidRDefault="00861E3F" w:rsidP="00861E3F">
      <w:pPr>
        <w:spacing w:before="55" w:after="0"/>
        <w:ind w:right="52"/>
        <w:rPr>
          <w:rFonts w:cstheme="minorHAnsi"/>
        </w:rPr>
      </w:pPr>
      <w:r w:rsidRPr="00F73D36">
        <w:rPr>
          <w:rFonts w:cstheme="minorHAnsi"/>
        </w:rPr>
        <w:t xml:space="preserve">Roboty musza być zaprojektowane i wykonane zgodnie z wymaganiami obowiązujących polskich przepisów, norm i instrukcji. </w:t>
      </w:r>
      <w:r w:rsidR="00FC1EAE" w:rsidRPr="00F73D36">
        <w:rPr>
          <w:rFonts w:cstheme="minorHAnsi"/>
        </w:rPr>
        <w:t>Nie</w:t>
      </w:r>
      <w:r w:rsidR="00D21838" w:rsidRPr="00F73D36">
        <w:rPr>
          <w:rFonts w:cstheme="minorHAnsi"/>
        </w:rPr>
        <w:t xml:space="preserve">wyszczególnienie w niniejszym wymaganiach Zamawiającego jakichkolwiek obowiązujących aktów prawnych nie zwalnia Wykonawcy od ich stosowania. </w:t>
      </w:r>
    </w:p>
    <w:p w14:paraId="4B47A4AD" w14:textId="0D395534" w:rsidR="00373B6E" w:rsidRDefault="00794F38" w:rsidP="00861E3F">
      <w:pPr>
        <w:spacing w:before="55" w:after="0"/>
        <w:ind w:right="52"/>
        <w:rPr>
          <w:rFonts w:cstheme="minorHAnsi"/>
        </w:rPr>
      </w:pPr>
      <w:r>
        <w:rPr>
          <w:rFonts w:cstheme="minorHAnsi"/>
        </w:rPr>
        <w:t xml:space="preserve">W przypadku, gdy materiały i standardy wykonania nie są w pełni wyspecyfikowane w niniejszym dokumencie lub ujęte w normach, zasadach i instrukcjach należy zapewnić wykonanie robót na jak najwyższym poziomie. W takich okolicznościach, Inspektor określi czy materiały oferowane i dostarczane na plac budowy nadają się do zastosowania w robotach. Zamawiający wymaga wykonania robót w taki sposób, aby spełniać wymagania obowiązujących norm. </w:t>
      </w:r>
    </w:p>
    <w:p w14:paraId="281C5DC4" w14:textId="6F5E31BF" w:rsidR="00DA2A01" w:rsidRPr="000724C2" w:rsidRDefault="00DA2A01" w:rsidP="006559F6">
      <w:pPr>
        <w:pStyle w:val="Akapitzlist"/>
        <w:numPr>
          <w:ilvl w:val="0"/>
          <w:numId w:val="29"/>
        </w:numPr>
        <w:spacing w:before="55" w:after="0"/>
        <w:ind w:right="52"/>
        <w:rPr>
          <w:rFonts w:cstheme="minorHAnsi"/>
          <w:u w:val="single"/>
        </w:rPr>
      </w:pPr>
      <w:r w:rsidRPr="000724C2">
        <w:rPr>
          <w:rFonts w:cstheme="minorHAnsi"/>
          <w:u w:val="single"/>
        </w:rPr>
        <w:t>Etap projektowy:</w:t>
      </w:r>
    </w:p>
    <w:p w14:paraId="07E45952" w14:textId="65A8E475" w:rsidR="00DA2A01" w:rsidRPr="000724C2" w:rsidRDefault="00DA2A01" w:rsidP="006559F6">
      <w:pPr>
        <w:pStyle w:val="Akapitzlist"/>
        <w:numPr>
          <w:ilvl w:val="0"/>
          <w:numId w:val="7"/>
        </w:numPr>
        <w:spacing w:before="55" w:after="0"/>
        <w:ind w:left="567" w:right="52"/>
        <w:rPr>
          <w:rFonts w:cstheme="minorHAnsi"/>
        </w:rPr>
      </w:pPr>
      <w:r w:rsidRPr="000724C2">
        <w:rPr>
          <w:rFonts w:cstheme="minorHAnsi"/>
        </w:rPr>
        <w:lastRenderedPageBreak/>
        <w:t>opracowanie map do celów projektowych,</w:t>
      </w:r>
    </w:p>
    <w:p w14:paraId="16147A57" w14:textId="5D57A742" w:rsidR="00DA2A01" w:rsidRPr="000724C2" w:rsidRDefault="00CE6735" w:rsidP="006559F6">
      <w:pPr>
        <w:pStyle w:val="Akapitzlist"/>
        <w:numPr>
          <w:ilvl w:val="0"/>
          <w:numId w:val="7"/>
        </w:numPr>
        <w:spacing w:before="55" w:after="0"/>
        <w:ind w:left="567" w:right="52"/>
        <w:rPr>
          <w:rFonts w:cstheme="minorHAnsi"/>
        </w:rPr>
      </w:pPr>
      <w:r w:rsidRPr="000724C2">
        <w:rPr>
          <w:rFonts w:cstheme="minorHAnsi"/>
        </w:rPr>
        <w:t xml:space="preserve">przeprowadzenie </w:t>
      </w:r>
      <w:r w:rsidR="00DA2A01" w:rsidRPr="000724C2">
        <w:rPr>
          <w:rFonts w:cstheme="minorHAnsi"/>
        </w:rPr>
        <w:t>inwentaryzacj</w:t>
      </w:r>
      <w:r w:rsidRPr="000724C2">
        <w:rPr>
          <w:rFonts w:cstheme="minorHAnsi"/>
        </w:rPr>
        <w:t>i</w:t>
      </w:r>
      <w:r w:rsidR="00DA2A01" w:rsidRPr="000724C2">
        <w:rPr>
          <w:rFonts w:cstheme="minorHAnsi"/>
        </w:rPr>
        <w:t xml:space="preserve"> obiektów objętych programem w stopniu umożliwiającym wykonanie kompletnych dokumentacji projektowych dla całości przedsięwzięcia,</w:t>
      </w:r>
    </w:p>
    <w:p w14:paraId="3D390E4A" w14:textId="521ABD3F" w:rsidR="00A62206" w:rsidRPr="000724C2" w:rsidRDefault="00A62206" w:rsidP="006559F6">
      <w:pPr>
        <w:pStyle w:val="Akapitzlist"/>
        <w:numPr>
          <w:ilvl w:val="0"/>
          <w:numId w:val="7"/>
        </w:numPr>
        <w:spacing w:before="55" w:after="0"/>
        <w:ind w:left="567" w:right="52"/>
        <w:rPr>
          <w:rFonts w:cstheme="minorHAnsi"/>
        </w:rPr>
      </w:pPr>
      <w:r w:rsidRPr="000724C2">
        <w:rPr>
          <w:rFonts w:cstheme="minorHAnsi"/>
        </w:rPr>
        <w:t xml:space="preserve">opracowanie projektów budowlanych (ew. materiałów do zgłoszenia robót budowlanych) </w:t>
      </w:r>
      <w:r w:rsidR="00A360C3" w:rsidRPr="000724C2">
        <w:rPr>
          <w:rFonts w:cstheme="minorHAnsi"/>
        </w:rPr>
        <w:t xml:space="preserve">                  </w:t>
      </w:r>
      <w:r w:rsidRPr="000724C2">
        <w:rPr>
          <w:rFonts w:cstheme="minorHAnsi"/>
        </w:rPr>
        <w:t xml:space="preserve">z uwzględnieniem wymagań zawartych w ustawie z 7 lipca 1994r. – Prawo budowlane (tj. z 2010 r. Nr 243 poz. 1623 z późn. zm.) wraz z wszelkimi opracowaniami, uzgodnieniami koniecznymi do uzyskania decyzji administracyjnych pozwalających na realizację zadania (w tym uzgodnienie m.in. z </w:t>
      </w:r>
      <w:r w:rsidR="00CE6735" w:rsidRPr="000724C2">
        <w:rPr>
          <w:rFonts w:cstheme="minorHAnsi"/>
        </w:rPr>
        <w:t>Państwowym Gospodarstwem Wodnym Wody Polskie - Regionalnym Zarządem Gospodarki Wodnej w Krakowie</w:t>
      </w:r>
      <w:r w:rsidRPr="000724C2">
        <w:rPr>
          <w:rFonts w:cstheme="minorHAnsi"/>
        </w:rPr>
        <w:t xml:space="preserve">) oraz uzyskanie w/w decyzji administracyjnych – wraz z projektem, </w:t>
      </w:r>
      <w:r w:rsidR="00CE6735" w:rsidRPr="000724C2">
        <w:rPr>
          <w:rFonts w:cstheme="minorHAnsi"/>
        </w:rPr>
        <w:t xml:space="preserve">wykonanym </w:t>
      </w:r>
      <w:r w:rsidRPr="000724C2">
        <w:rPr>
          <w:rFonts w:cstheme="minorHAnsi"/>
        </w:rPr>
        <w:t xml:space="preserve">w oparciu o projekt </w:t>
      </w:r>
      <w:r w:rsidR="00CE6735" w:rsidRPr="000724C2">
        <w:rPr>
          <w:rFonts w:cstheme="minorHAnsi"/>
        </w:rPr>
        <w:t>przedstawiony</w:t>
      </w:r>
      <w:r w:rsidRPr="000724C2">
        <w:rPr>
          <w:rFonts w:cstheme="minorHAnsi"/>
        </w:rPr>
        <w:t xml:space="preserve"> w koncepcji</w:t>
      </w:r>
      <w:r w:rsidR="00CE6735" w:rsidRPr="000724C2">
        <w:rPr>
          <w:rFonts w:cstheme="minorHAnsi"/>
        </w:rPr>
        <w:t xml:space="preserve"> programowo </w:t>
      </w:r>
      <w:r w:rsidR="009376A3" w:rsidRPr="000724C2">
        <w:rPr>
          <w:rFonts w:cstheme="minorHAnsi"/>
        </w:rPr>
        <w:t>–</w:t>
      </w:r>
      <w:r w:rsidR="00CE6735" w:rsidRPr="000724C2">
        <w:rPr>
          <w:rFonts w:cstheme="minorHAnsi"/>
        </w:rPr>
        <w:t xml:space="preserve"> przestrzennej</w:t>
      </w:r>
      <w:r w:rsidR="009376A3" w:rsidRPr="000724C2">
        <w:rPr>
          <w:rFonts w:cstheme="minorHAnsi"/>
        </w:rPr>
        <w:t xml:space="preserve"> </w:t>
      </w:r>
      <w:r w:rsidRPr="000724C2">
        <w:rPr>
          <w:rFonts w:cstheme="minorHAnsi"/>
        </w:rPr>
        <w:t>i w uzgodnieniu z Inwestorem</w:t>
      </w:r>
      <w:r w:rsidR="004938B7" w:rsidRPr="000724C2">
        <w:rPr>
          <w:rFonts w:cstheme="minorHAnsi"/>
        </w:rPr>
        <w:t>,</w:t>
      </w:r>
    </w:p>
    <w:p w14:paraId="228025AF" w14:textId="7D197D06" w:rsidR="00A62206" w:rsidRPr="000724C2" w:rsidRDefault="00A62206" w:rsidP="006559F6">
      <w:pPr>
        <w:pStyle w:val="Akapitzlist"/>
        <w:numPr>
          <w:ilvl w:val="0"/>
          <w:numId w:val="7"/>
        </w:numPr>
        <w:spacing w:before="55" w:after="0"/>
        <w:ind w:left="567" w:right="52"/>
        <w:rPr>
          <w:rFonts w:cstheme="minorHAnsi"/>
        </w:rPr>
      </w:pPr>
      <w:r w:rsidRPr="000724C2">
        <w:rPr>
          <w:rFonts w:cstheme="minorHAnsi"/>
        </w:rPr>
        <w:t>sporządzenie projektów wykonawczych dla wszystkich branż obejmujących cały zakres realizowanego zadania oraz specyfikacji technicznych wykonania i odbioru robót według wymagań zawartych w Rozporządzeniu Ministra Infrastruktury z dnia 18 maja 2004 r. w sprawie określenia metod i podstaw sporządzania kosztorysu inwestorskiego, obliczania planowanych kosztów prac projektowych oraz planowanych kosztów robót budowlanych określonych w programie funkcjonalno</w:t>
      </w:r>
      <w:r w:rsidR="000724C2">
        <w:rPr>
          <w:rFonts w:cstheme="minorHAnsi"/>
          <w:highlight w:val="lightGray"/>
        </w:rPr>
        <w:t>-</w:t>
      </w:r>
      <w:r w:rsidRPr="000724C2">
        <w:rPr>
          <w:rFonts w:cstheme="minorHAnsi"/>
        </w:rPr>
        <w:t>użytkowym (Dz. U. Nr 130, poz. 1389</w:t>
      </w:r>
      <w:r w:rsidR="004938B7" w:rsidRPr="000724C2">
        <w:rPr>
          <w:rFonts w:cstheme="minorHAnsi"/>
        </w:rPr>
        <w:t xml:space="preserve"> z późn. zm.</w:t>
      </w:r>
      <w:r w:rsidRPr="000724C2">
        <w:rPr>
          <w:rFonts w:cstheme="minorHAnsi"/>
        </w:rPr>
        <w:t>)</w:t>
      </w:r>
      <w:r w:rsidR="00976C6A" w:rsidRPr="000724C2">
        <w:rPr>
          <w:rFonts w:cstheme="minorHAnsi"/>
        </w:rPr>
        <w:t>,</w:t>
      </w:r>
    </w:p>
    <w:p w14:paraId="4C3E7EFA" w14:textId="11A141BF" w:rsidR="0044749E" w:rsidRPr="000724C2" w:rsidRDefault="0044749E" w:rsidP="006559F6">
      <w:pPr>
        <w:pStyle w:val="Akapitzlist"/>
        <w:numPr>
          <w:ilvl w:val="0"/>
          <w:numId w:val="7"/>
        </w:numPr>
        <w:spacing w:before="55" w:after="0"/>
        <w:ind w:left="567" w:right="52"/>
        <w:rPr>
          <w:rFonts w:cstheme="minorHAnsi"/>
        </w:rPr>
      </w:pPr>
      <w:r w:rsidRPr="000724C2">
        <w:rPr>
          <w:rFonts w:cstheme="minorHAnsi"/>
        </w:rPr>
        <w:t>opracowanie projektów stałej organizacji ruchu, zatwierdzonych przez odpowiednich                       zarządców dróg,</w:t>
      </w:r>
    </w:p>
    <w:p w14:paraId="0FE3E125" w14:textId="3F0F097E" w:rsidR="00A62206" w:rsidRPr="000724C2" w:rsidRDefault="00A62206" w:rsidP="006559F6">
      <w:pPr>
        <w:pStyle w:val="Akapitzlist"/>
        <w:numPr>
          <w:ilvl w:val="0"/>
          <w:numId w:val="7"/>
        </w:numPr>
        <w:spacing w:before="55" w:after="0"/>
        <w:ind w:left="567" w:right="52"/>
        <w:rPr>
          <w:rFonts w:cstheme="minorHAnsi"/>
        </w:rPr>
      </w:pPr>
      <w:r w:rsidRPr="000724C2">
        <w:rPr>
          <w:rFonts w:cstheme="minorHAnsi"/>
        </w:rPr>
        <w:t>opracowanie informacji dotyczącej bezpieczeństwa i ochrony zdrowia</w:t>
      </w:r>
      <w:r w:rsidR="00976C6A" w:rsidRPr="000724C2">
        <w:rPr>
          <w:rFonts w:cstheme="minorHAnsi"/>
        </w:rPr>
        <w:t>,</w:t>
      </w:r>
    </w:p>
    <w:p w14:paraId="6F51F231" w14:textId="7E0302A9" w:rsidR="00A62206" w:rsidRPr="000724C2" w:rsidRDefault="00A62206" w:rsidP="006559F6">
      <w:pPr>
        <w:pStyle w:val="Akapitzlist"/>
        <w:numPr>
          <w:ilvl w:val="0"/>
          <w:numId w:val="7"/>
        </w:numPr>
        <w:spacing w:before="55" w:after="0"/>
        <w:ind w:left="567" w:right="52"/>
        <w:rPr>
          <w:rFonts w:cstheme="minorHAnsi"/>
        </w:rPr>
      </w:pPr>
      <w:r w:rsidRPr="000724C2">
        <w:rPr>
          <w:rFonts w:cstheme="minorHAnsi"/>
        </w:rPr>
        <w:t>uzyskanie w imieniu Zamawiającego wszystkich niezbędnych uzgodnień, pozwoleń i zgłoszeń</w:t>
      </w:r>
      <w:r w:rsidR="00976C6A" w:rsidRPr="000724C2">
        <w:rPr>
          <w:rFonts w:cstheme="minorHAnsi"/>
        </w:rPr>
        <w:t>,</w:t>
      </w:r>
      <w:r w:rsidRPr="000724C2">
        <w:rPr>
          <w:rFonts w:cstheme="minorHAnsi"/>
        </w:rPr>
        <w:t xml:space="preserve"> </w:t>
      </w:r>
    </w:p>
    <w:p w14:paraId="3A722A8A" w14:textId="50B6C70E" w:rsidR="00A62206" w:rsidRPr="000724C2" w:rsidRDefault="00A62206" w:rsidP="006559F6">
      <w:pPr>
        <w:pStyle w:val="Akapitzlist"/>
        <w:numPr>
          <w:ilvl w:val="0"/>
          <w:numId w:val="7"/>
        </w:numPr>
        <w:spacing w:before="55" w:after="0"/>
        <w:ind w:left="567" w:right="52"/>
        <w:rPr>
          <w:rFonts w:cstheme="minorHAnsi"/>
        </w:rPr>
      </w:pPr>
      <w:r w:rsidRPr="000724C2">
        <w:rPr>
          <w:rFonts w:cstheme="minorHAnsi"/>
        </w:rPr>
        <w:t>opracowanie niezbędnych dla realizacji zadania opracowań geotechnicznych</w:t>
      </w:r>
      <w:r w:rsidR="00976C6A" w:rsidRPr="000724C2">
        <w:rPr>
          <w:rFonts w:cstheme="minorHAnsi"/>
        </w:rPr>
        <w:t>,</w:t>
      </w:r>
    </w:p>
    <w:p w14:paraId="6A2061F1" w14:textId="3B21495D" w:rsidR="00A62206" w:rsidRPr="000724C2" w:rsidRDefault="00A62206" w:rsidP="006559F6">
      <w:pPr>
        <w:pStyle w:val="Akapitzlist"/>
        <w:numPr>
          <w:ilvl w:val="0"/>
          <w:numId w:val="7"/>
        </w:numPr>
        <w:spacing w:before="55" w:after="0"/>
        <w:ind w:left="567" w:right="52"/>
        <w:rPr>
          <w:rFonts w:cstheme="minorHAnsi"/>
        </w:rPr>
      </w:pPr>
      <w:r w:rsidRPr="000724C2">
        <w:rPr>
          <w:rFonts w:cstheme="minorHAnsi"/>
        </w:rPr>
        <w:t xml:space="preserve">opracowanie inwentaryzacji </w:t>
      </w:r>
      <w:r w:rsidR="00EF73F6" w:rsidRPr="000724C2">
        <w:rPr>
          <w:rFonts w:cstheme="minorHAnsi"/>
        </w:rPr>
        <w:t xml:space="preserve">oraz gospodarki </w:t>
      </w:r>
      <w:r w:rsidRPr="000724C2">
        <w:rPr>
          <w:rFonts w:cstheme="minorHAnsi"/>
        </w:rPr>
        <w:t>zieleni i ewentualnie uzyskanie decyzji na wycinkę zieleni kolidującej z inwestycją</w:t>
      </w:r>
      <w:r w:rsidR="00976C6A" w:rsidRPr="000724C2">
        <w:rPr>
          <w:rFonts w:cstheme="minorHAnsi"/>
        </w:rPr>
        <w:t>,</w:t>
      </w:r>
    </w:p>
    <w:p w14:paraId="3EC12126" w14:textId="3745AA35" w:rsidR="00A62206" w:rsidRPr="000724C2" w:rsidRDefault="00A62206" w:rsidP="006559F6">
      <w:pPr>
        <w:pStyle w:val="Akapitzlist"/>
        <w:numPr>
          <w:ilvl w:val="0"/>
          <w:numId w:val="7"/>
        </w:numPr>
        <w:spacing w:before="55" w:after="0"/>
        <w:ind w:left="567" w:right="52"/>
        <w:rPr>
          <w:rFonts w:cstheme="minorHAnsi"/>
        </w:rPr>
      </w:pPr>
      <w:r w:rsidRPr="000724C2">
        <w:rPr>
          <w:rFonts w:cstheme="minorHAnsi"/>
        </w:rPr>
        <w:t>opracowanie i zatwierdzenie projektów czasowych organizacji ruchu na czas prowadzenia robót; opracowanie i zatwierdzenie projektów docelowych organizacji ruchu</w:t>
      </w:r>
      <w:r w:rsidR="00976C6A" w:rsidRPr="000724C2">
        <w:rPr>
          <w:rFonts w:cstheme="minorHAnsi"/>
        </w:rPr>
        <w:t>,</w:t>
      </w:r>
    </w:p>
    <w:p w14:paraId="5BC0C4AE" w14:textId="6D494FC3" w:rsidR="00A62206" w:rsidRPr="000724C2" w:rsidRDefault="00A62206" w:rsidP="006559F6">
      <w:pPr>
        <w:pStyle w:val="Akapitzlist"/>
        <w:numPr>
          <w:ilvl w:val="0"/>
          <w:numId w:val="7"/>
        </w:numPr>
        <w:spacing w:before="55" w:after="0"/>
        <w:ind w:left="567" w:right="52"/>
        <w:rPr>
          <w:rFonts w:cstheme="minorHAnsi"/>
        </w:rPr>
      </w:pPr>
      <w:r w:rsidRPr="000724C2">
        <w:rPr>
          <w:rFonts w:cstheme="minorHAnsi"/>
        </w:rPr>
        <w:t>pełnienie nadzoru autorskiego</w:t>
      </w:r>
      <w:r w:rsidR="00976C6A" w:rsidRPr="000724C2">
        <w:rPr>
          <w:rFonts w:cstheme="minorHAnsi"/>
        </w:rPr>
        <w:t>,</w:t>
      </w:r>
    </w:p>
    <w:p w14:paraId="5601864F" w14:textId="6B6A5BD0" w:rsidR="00A62206" w:rsidRPr="000724C2" w:rsidRDefault="00A62206" w:rsidP="006559F6">
      <w:pPr>
        <w:pStyle w:val="Akapitzlist"/>
        <w:numPr>
          <w:ilvl w:val="0"/>
          <w:numId w:val="7"/>
        </w:numPr>
        <w:spacing w:before="55" w:after="0"/>
        <w:ind w:left="567" w:right="52"/>
        <w:rPr>
          <w:rFonts w:cstheme="minorHAnsi"/>
        </w:rPr>
      </w:pPr>
      <w:r w:rsidRPr="000724C2">
        <w:rPr>
          <w:rFonts w:cstheme="minorHAnsi"/>
        </w:rPr>
        <w:t>harmonogramu realizacji inwestycji – w uzgodnieniu z Zamawiającym</w:t>
      </w:r>
      <w:r w:rsidR="00976C6A" w:rsidRPr="000724C2">
        <w:rPr>
          <w:rFonts w:cstheme="minorHAnsi"/>
        </w:rPr>
        <w:t>,</w:t>
      </w:r>
    </w:p>
    <w:p w14:paraId="09044FF9" w14:textId="7AEC0528" w:rsidR="00A62206" w:rsidRDefault="00A62206" w:rsidP="006559F6">
      <w:pPr>
        <w:pStyle w:val="Akapitzlist"/>
        <w:numPr>
          <w:ilvl w:val="0"/>
          <w:numId w:val="7"/>
        </w:numPr>
        <w:spacing w:before="55" w:after="0"/>
        <w:ind w:left="567" w:right="52"/>
        <w:rPr>
          <w:rFonts w:cstheme="minorHAnsi"/>
        </w:rPr>
      </w:pPr>
      <w:r w:rsidRPr="000724C2">
        <w:rPr>
          <w:rFonts w:cstheme="minorHAnsi"/>
        </w:rPr>
        <w:t>harmonogramu płatności – w uzgodnieniu z Zamawiającym</w:t>
      </w:r>
      <w:r w:rsidR="00272C91">
        <w:rPr>
          <w:rFonts w:cstheme="minorHAnsi"/>
        </w:rPr>
        <w:t xml:space="preserve">, </w:t>
      </w:r>
    </w:p>
    <w:p w14:paraId="799392AF" w14:textId="77777777" w:rsidR="00225955" w:rsidRPr="00225955" w:rsidRDefault="00272C91" w:rsidP="00225955">
      <w:pPr>
        <w:pStyle w:val="Akapitzlist"/>
        <w:numPr>
          <w:ilvl w:val="0"/>
          <w:numId w:val="7"/>
        </w:numPr>
        <w:spacing w:before="55" w:after="0"/>
        <w:ind w:left="567" w:right="52"/>
        <w:rPr>
          <w:rFonts w:cstheme="minorHAnsi"/>
        </w:rPr>
      </w:pPr>
      <w:r>
        <w:rPr>
          <w:rFonts w:cstheme="minorHAnsi"/>
        </w:rPr>
        <w:t xml:space="preserve">uzyskanie </w:t>
      </w:r>
      <w:r w:rsidRPr="009A5948">
        <w:t>pozwolenia na budowę lub zgłoszenia robót budowlanych (w zależności od rodzaju wymaganego prawem dokumentu) na cały zakres prac wskazanych w niniejszym programie funkcjonalno-użytkowym, w tym uzyskanie wszelkich uzgodnień, opinii i pozwoleń, wynikających z żądania właściwego organu administracji</w:t>
      </w:r>
      <w:r w:rsidR="002308AD">
        <w:t>,</w:t>
      </w:r>
    </w:p>
    <w:p w14:paraId="59E8627C" w14:textId="0D8D1CB9" w:rsidR="00225955" w:rsidRPr="00F73D36" w:rsidRDefault="00272C91" w:rsidP="00225955">
      <w:pPr>
        <w:pStyle w:val="Akapitzlist"/>
        <w:numPr>
          <w:ilvl w:val="0"/>
          <w:numId w:val="7"/>
        </w:numPr>
        <w:spacing w:before="55" w:after="0"/>
        <w:ind w:left="567" w:right="52"/>
        <w:rPr>
          <w:rFonts w:cstheme="minorHAnsi"/>
        </w:rPr>
      </w:pPr>
      <w:r w:rsidRPr="00F73D36">
        <w:rPr>
          <w:rFonts w:eastAsia="Times New Roman" w:cs="Calibri"/>
          <w:lang w:eastAsia="pl-PL"/>
        </w:rPr>
        <w:t>decyzję lokalizacji celu publicznego, zgodnie z art. 166 ust.1 pkt.2 Ustawa z dnia 20 lipca 2017 r. Prawo wodne, decyzję lokalizacji inwestycji celu publicznego wymagają uzgodnienia z Wodami Polskimi w zakresie dotyczącym zabudowy i zagospodarowania terenu położonego na obszarach szczególnego zagrożenia</w:t>
      </w:r>
      <w:r w:rsidR="00BB6EA3" w:rsidRPr="00F73D36">
        <w:rPr>
          <w:rFonts w:eastAsia="Times New Roman" w:cs="Calibri"/>
          <w:lang w:eastAsia="pl-PL"/>
        </w:rPr>
        <w:t xml:space="preserve"> powodzią</w:t>
      </w:r>
      <w:r w:rsidR="00435E76" w:rsidRPr="00F73D36">
        <w:rPr>
          <w:rFonts w:eastAsia="Times New Roman" w:cs="Calibri"/>
          <w:lang w:eastAsia="pl-PL"/>
        </w:rPr>
        <w:t>,</w:t>
      </w:r>
    </w:p>
    <w:p w14:paraId="606D8B84" w14:textId="77777777" w:rsidR="00E44D1C" w:rsidRPr="00F73D36" w:rsidRDefault="00225955" w:rsidP="00E44D1C">
      <w:pPr>
        <w:pStyle w:val="Akapitzlist"/>
        <w:numPr>
          <w:ilvl w:val="0"/>
          <w:numId w:val="7"/>
        </w:numPr>
        <w:spacing w:before="55" w:after="0"/>
        <w:ind w:left="567" w:right="52"/>
        <w:rPr>
          <w:rFonts w:cstheme="minorHAnsi"/>
        </w:rPr>
      </w:pPr>
      <w:r>
        <w:rPr>
          <w:rFonts w:eastAsia="Times New Roman" w:cs="Calibri"/>
          <w:lang w:eastAsia="pl-PL"/>
        </w:rPr>
        <w:t xml:space="preserve">pozwolenie wodnoprawne na lokalizację nowych obiektów budowlanych na obszarach szczególnego zagrożenia powodzią zgodnie z art. 390 ust. 1 pkt. 1 lit. b Ustawy z dnia 20 lipca </w:t>
      </w:r>
      <w:r w:rsidRPr="00F73D36">
        <w:rPr>
          <w:rFonts w:cstheme="minorHAnsi"/>
        </w:rPr>
        <w:t>2017 r. Prawo wodne;</w:t>
      </w:r>
    </w:p>
    <w:p w14:paraId="27B617C3" w14:textId="58195F65" w:rsidR="00E44D1C" w:rsidRPr="00F73D36" w:rsidRDefault="009268FD" w:rsidP="00E44D1C">
      <w:pPr>
        <w:pStyle w:val="Akapitzlist"/>
        <w:numPr>
          <w:ilvl w:val="0"/>
          <w:numId w:val="7"/>
        </w:numPr>
        <w:spacing w:before="55" w:after="0"/>
        <w:ind w:left="567" w:right="52"/>
        <w:rPr>
          <w:rFonts w:cstheme="minorHAnsi"/>
        </w:rPr>
      </w:pPr>
      <w:r w:rsidRPr="00F73D36">
        <w:rPr>
          <w:rFonts w:cstheme="minorHAnsi"/>
        </w:rPr>
        <w:lastRenderedPageBreak/>
        <w:t>uzgodnienie proejktu budowlanego pod względem ochrony przeciwpożarowej na podstawie art. 6 ust. 2 ustawy z dnia 24 sierpnia 1991 r. o ochronie przeciwpożarowej (Dz. U. z 2002 r. Nr 147, poz. 1229 oraz z 2003 r. Nr 52, poz. 452)</w:t>
      </w:r>
      <w:r w:rsidR="00E44D1C" w:rsidRPr="00F73D36">
        <w:rPr>
          <w:rFonts w:cstheme="minorHAnsi"/>
        </w:rPr>
        <w:t xml:space="preserve"> </w:t>
      </w:r>
      <w:r w:rsidR="00B858D8" w:rsidRPr="00F73D36">
        <w:rPr>
          <w:rFonts w:cstheme="minorHAnsi"/>
        </w:rPr>
        <w:t xml:space="preserve">rozporządzenie </w:t>
      </w:r>
      <w:r w:rsidR="000C06F9" w:rsidRPr="00F73D36">
        <w:rPr>
          <w:rFonts w:cstheme="minorHAnsi"/>
        </w:rPr>
        <w:t>M</w:t>
      </w:r>
      <w:r w:rsidR="00B858D8" w:rsidRPr="00F73D36">
        <w:rPr>
          <w:rFonts w:cstheme="minorHAnsi"/>
        </w:rPr>
        <w:t xml:space="preserve">inistra </w:t>
      </w:r>
      <w:r w:rsidR="000C06F9" w:rsidRPr="00F73D36">
        <w:rPr>
          <w:rFonts w:cstheme="minorHAnsi"/>
        </w:rPr>
        <w:t>S</w:t>
      </w:r>
      <w:r w:rsidR="00B858D8" w:rsidRPr="00F73D36">
        <w:rPr>
          <w:rFonts w:cstheme="minorHAnsi"/>
        </w:rPr>
        <w:t xml:space="preserve">praw </w:t>
      </w:r>
      <w:r w:rsidR="000C06F9" w:rsidRPr="00F73D36">
        <w:rPr>
          <w:rFonts w:cstheme="minorHAnsi"/>
        </w:rPr>
        <w:t>W</w:t>
      </w:r>
      <w:r w:rsidR="00B858D8" w:rsidRPr="00F73D36">
        <w:rPr>
          <w:rFonts w:cstheme="minorHAnsi"/>
        </w:rPr>
        <w:t xml:space="preserve">ewnętrznych i </w:t>
      </w:r>
      <w:r w:rsidR="000C06F9" w:rsidRPr="00F73D36">
        <w:rPr>
          <w:rFonts w:cstheme="minorHAnsi"/>
        </w:rPr>
        <w:t>A</w:t>
      </w:r>
      <w:r w:rsidR="00B858D8" w:rsidRPr="00F73D36">
        <w:rPr>
          <w:rFonts w:cstheme="minorHAnsi"/>
        </w:rPr>
        <w:t xml:space="preserve">dministracji z dn. 16 czerwca 2003 r., </w:t>
      </w:r>
      <w:r w:rsidR="00224B85" w:rsidRPr="00F73D36">
        <w:rPr>
          <w:rFonts w:cstheme="minorHAnsi"/>
        </w:rPr>
        <w:t>uzgodnienie</w:t>
      </w:r>
      <w:r w:rsidR="00225955" w:rsidRPr="00F73D36">
        <w:rPr>
          <w:rFonts w:cstheme="minorHAnsi"/>
        </w:rPr>
        <w:t xml:space="preserve"> </w:t>
      </w:r>
      <w:r w:rsidR="002E505E" w:rsidRPr="00F73D36">
        <w:rPr>
          <w:rFonts w:cstheme="minorHAnsi"/>
        </w:rPr>
        <w:t>operatu przeciwpożarowego na podstawie art. 42 ust. 4c i ust. 4d ustawy z dnia 14 grudnia 2012 r.</w:t>
      </w:r>
      <w:r w:rsidR="003F429B" w:rsidRPr="00F73D36">
        <w:rPr>
          <w:rFonts w:cstheme="minorHAnsi"/>
        </w:rPr>
        <w:t xml:space="preserve"> o</w:t>
      </w:r>
      <w:r w:rsidR="002E505E" w:rsidRPr="00F73D36">
        <w:rPr>
          <w:rFonts w:cstheme="minorHAnsi"/>
        </w:rPr>
        <w:t xml:space="preserve"> </w:t>
      </w:r>
      <w:r w:rsidR="003F429B" w:rsidRPr="00F73D36">
        <w:rPr>
          <w:rFonts w:cstheme="minorHAnsi"/>
        </w:rPr>
        <w:t>odpadach (Dz. U. z 2020 r. poz. 797 ze zm.),</w:t>
      </w:r>
    </w:p>
    <w:p w14:paraId="62D715F8" w14:textId="4B8EBBA7" w:rsidR="00E44D1C" w:rsidRPr="00F73D36" w:rsidRDefault="00E44D1C" w:rsidP="00E44D1C">
      <w:pPr>
        <w:pStyle w:val="Akapitzlist"/>
        <w:numPr>
          <w:ilvl w:val="0"/>
          <w:numId w:val="7"/>
        </w:numPr>
        <w:spacing w:before="55" w:after="0"/>
        <w:ind w:left="567" w:right="52"/>
        <w:rPr>
          <w:rFonts w:cstheme="minorHAnsi"/>
        </w:rPr>
      </w:pPr>
      <w:r w:rsidRPr="00F73D36">
        <w:rPr>
          <w:rFonts w:cstheme="minorHAnsi"/>
        </w:rPr>
        <w:t>uzgodnienie dokumentacji projektowej zgodnie z art. 3 pkt. 2 ustawy z dnia 14 marca 1985 r. o Państwowej Inspekcji Sanitarnej DZ. U. z 2021 r. poz. 195 z późn. zm.) do zakresu działania Państwowej Inspekcji Sanitarnej w dziedzinie zapobiegawczego nadzoru sanitarnego.</w:t>
      </w:r>
    </w:p>
    <w:p w14:paraId="17E31769" w14:textId="6CDFDABA" w:rsidR="00E44D1C" w:rsidRPr="00F73D36" w:rsidRDefault="00E44D1C" w:rsidP="00F73D36">
      <w:pPr>
        <w:pStyle w:val="Akapitzlist"/>
        <w:numPr>
          <w:ilvl w:val="0"/>
          <w:numId w:val="7"/>
        </w:numPr>
        <w:spacing w:before="55" w:after="0"/>
        <w:ind w:left="567" w:right="52"/>
        <w:rPr>
          <w:rFonts w:cstheme="minorHAnsi"/>
        </w:rPr>
      </w:pPr>
      <w:r w:rsidRPr="00F73D36">
        <w:rPr>
          <w:rFonts w:cstheme="minorHAnsi"/>
        </w:rPr>
        <w:t>zgłoszenie budowy zgodnie z art. 29 ust. 1 pkt 11, pkt 14, pkt 19, pkt 23, pkt 25, pkt 28;</w:t>
      </w:r>
    </w:p>
    <w:p w14:paraId="7B052817" w14:textId="602CC1BB" w:rsidR="00976C6A" w:rsidRPr="000724C2" w:rsidRDefault="00976C6A" w:rsidP="006559F6">
      <w:pPr>
        <w:pStyle w:val="Akapitzlist"/>
        <w:numPr>
          <w:ilvl w:val="0"/>
          <w:numId w:val="29"/>
        </w:numPr>
        <w:spacing w:before="55" w:after="0"/>
        <w:ind w:right="52"/>
        <w:rPr>
          <w:rFonts w:cstheme="minorHAnsi"/>
          <w:u w:val="single"/>
        </w:rPr>
      </w:pPr>
      <w:r w:rsidRPr="000724C2">
        <w:rPr>
          <w:rFonts w:cstheme="minorHAnsi"/>
          <w:u w:val="single"/>
        </w:rPr>
        <w:t>Etap realizacji:</w:t>
      </w:r>
    </w:p>
    <w:p w14:paraId="5DDFC9E5" w14:textId="663C77C6" w:rsidR="00CA4C96" w:rsidRPr="000724C2" w:rsidRDefault="00CA4C96" w:rsidP="006559F6">
      <w:pPr>
        <w:pStyle w:val="Akapitzlist"/>
        <w:numPr>
          <w:ilvl w:val="0"/>
          <w:numId w:val="7"/>
        </w:numPr>
        <w:spacing w:before="55" w:after="0"/>
        <w:ind w:left="567" w:right="52"/>
        <w:rPr>
          <w:rFonts w:cstheme="minorHAnsi"/>
        </w:rPr>
      </w:pPr>
      <w:r w:rsidRPr="000724C2">
        <w:rPr>
          <w:rFonts w:cstheme="minorHAnsi"/>
        </w:rPr>
        <w:t>przeszkolenie personelu użytkownika,</w:t>
      </w:r>
    </w:p>
    <w:p w14:paraId="5566A549" w14:textId="7F32CEC1" w:rsidR="00CA4C96" w:rsidRPr="000724C2" w:rsidRDefault="00CA4C96" w:rsidP="006559F6">
      <w:pPr>
        <w:pStyle w:val="Akapitzlist"/>
        <w:numPr>
          <w:ilvl w:val="0"/>
          <w:numId w:val="7"/>
        </w:numPr>
        <w:spacing w:before="16" w:after="0"/>
        <w:ind w:left="567" w:right="-20"/>
        <w:rPr>
          <w:rFonts w:ascii="Calibri" w:eastAsia="Calibri" w:hAnsi="Calibri" w:cs="Calibri"/>
          <w:spacing w:val="1"/>
        </w:rPr>
      </w:pPr>
      <w:r w:rsidRPr="000724C2">
        <w:rPr>
          <w:rFonts w:ascii="Calibri" w:eastAsia="Calibri" w:hAnsi="Calibri" w:cs="Calibri"/>
          <w:spacing w:val="1"/>
        </w:rPr>
        <w:t>pozyskanie prawa dysponowania terenem na cele budowlane,</w:t>
      </w:r>
    </w:p>
    <w:p w14:paraId="6608730F" w14:textId="1D831021" w:rsidR="0044749E" w:rsidRPr="000724C2" w:rsidRDefault="0044749E" w:rsidP="0044749E">
      <w:pPr>
        <w:pStyle w:val="Akapitzlist"/>
        <w:numPr>
          <w:ilvl w:val="0"/>
          <w:numId w:val="7"/>
        </w:numPr>
        <w:spacing w:before="55" w:after="0"/>
        <w:ind w:left="567" w:right="52"/>
        <w:rPr>
          <w:rFonts w:cstheme="minorHAnsi"/>
        </w:rPr>
      </w:pPr>
      <w:r w:rsidRPr="000724C2">
        <w:rPr>
          <w:rFonts w:cstheme="minorHAnsi"/>
        </w:rPr>
        <w:t>opracowanie projektów czasowej organizacji ruchu, zatwierdzonych przez odpowiednich                       zarządców dróg,</w:t>
      </w:r>
    </w:p>
    <w:p w14:paraId="04DD2E37" w14:textId="406748F5" w:rsidR="00FB7EC8" w:rsidRPr="000724C2" w:rsidRDefault="00FB7EC8" w:rsidP="006559F6">
      <w:pPr>
        <w:pStyle w:val="Akapitzlist"/>
        <w:numPr>
          <w:ilvl w:val="0"/>
          <w:numId w:val="7"/>
        </w:numPr>
        <w:spacing w:before="55" w:after="0"/>
        <w:ind w:left="567" w:right="52"/>
        <w:rPr>
          <w:rFonts w:cstheme="minorHAnsi"/>
        </w:rPr>
      </w:pPr>
      <w:r w:rsidRPr="000724C2">
        <w:rPr>
          <w:rFonts w:cstheme="minorHAnsi"/>
        </w:rPr>
        <w:t>wykonanie kompleksowych robót budowlano-montażowych na podstawie w/w projektów i specyfikacji technicznych wraz ze wszelkimi wymaganymi prawem uzgodnieniami i decyzjami pozwalającymi użytkować obiekty oraz z inwentaryzacją powykonawczą zrealizowanych robót</w:t>
      </w:r>
      <w:r w:rsidR="000367E8" w:rsidRPr="000724C2">
        <w:rPr>
          <w:rFonts w:cstheme="minorHAnsi"/>
        </w:rPr>
        <w:t>,</w:t>
      </w:r>
    </w:p>
    <w:p w14:paraId="7E07AF30" w14:textId="0A71F309" w:rsidR="00FB7EC8" w:rsidRPr="00CD476A" w:rsidRDefault="00FB7EC8" w:rsidP="006559F6">
      <w:pPr>
        <w:pStyle w:val="Akapitzlist"/>
        <w:numPr>
          <w:ilvl w:val="0"/>
          <w:numId w:val="7"/>
        </w:numPr>
        <w:spacing w:before="55" w:after="0"/>
        <w:ind w:left="567" w:right="52"/>
        <w:rPr>
          <w:rFonts w:cstheme="minorHAnsi"/>
        </w:rPr>
      </w:pPr>
      <w:r w:rsidRPr="000724C2">
        <w:rPr>
          <w:rFonts w:cstheme="minorHAnsi"/>
        </w:rPr>
        <w:t xml:space="preserve">opracowanie dokumentacji powykonawczej we wszystkich branżach (łącznie z protokołami, </w:t>
      </w:r>
      <w:r w:rsidRPr="00CD476A">
        <w:rPr>
          <w:rFonts w:cstheme="minorHAnsi"/>
        </w:rPr>
        <w:t>świadectwami dopuszczenia, atestami, informacją o udzielonej gwarancji) oraz inwentaryzacji geodezyjnej powykonawczej</w:t>
      </w:r>
      <w:r w:rsidR="000367E8" w:rsidRPr="00CD476A">
        <w:rPr>
          <w:rFonts w:cstheme="minorHAnsi"/>
        </w:rPr>
        <w:t>,</w:t>
      </w:r>
    </w:p>
    <w:p w14:paraId="0AE067FE" w14:textId="77777777" w:rsidR="000724C2" w:rsidRPr="00CD476A" w:rsidRDefault="00FB7EC8" w:rsidP="000724C2">
      <w:pPr>
        <w:pStyle w:val="Akapitzlist"/>
        <w:numPr>
          <w:ilvl w:val="0"/>
          <w:numId w:val="7"/>
        </w:numPr>
        <w:spacing w:before="55" w:after="0"/>
        <w:ind w:left="567" w:right="52"/>
        <w:rPr>
          <w:rFonts w:cstheme="minorHAnsi"/>
        </w:rPr>
      </w:pPr>
      <w:r w:rsidRPr="00CD476A">
        <w:rPr>
          <w:rFonts w:cstheme="minorHAnsi"/>
        </w:rPr>
        <w:t>uzyskanie wszelkich opinii, uzgodnień pozwoleń i innych dokumentów wymaganych przepisami szczegółowymi, niezbędnych do uzyskania zgody na użytkowanie i eksploatację obiektów</w:t>
      </w:r>
      <w:r w:rsidR="00CA4C96" w:rsidRPr="00CD476A">
        <w:rPr>
          <w:rFonts w:cstheme="minorHAnsi"/>
        </w:rPr>
        <w:t>.</w:t>
      </w:r>
    </w:p>
    <w:p w14:paraId="089FD1A2" w14:textId="77777777" w:rsidR="000724C2" w:rsidRPr="00CD476A" w:rsidRDefault="000724C2" w:rsidP="000724C2">
      <w:pPr>
        <w:pStyle w:val="Akapitzlist"/>
        <w:numPr>
          <w:ilvl w:val="0"/>
          <w:numId w:val="7"/>
        </w:numPr>
        <w:spacing w:before="55" w:after="0"/>
        <w:ind w:left="567" w:right="52"/>
        <w:rPr>
          <w:rFonts w:cstheme="minorHAnsi"/>
        </w:rPr>
      </w:pPr>
      <w:r w:rsidRPr="00CD476A">
        <w:rPr>
          <w:rFonts w:cstheme="minorHAnsi"/>
        </w:rPr>
        <w:t xml:space="preserve">Budowę drogi dla rowerów w przejazdach przez w/w wały przeciwpowodziowe, </w:t>
      </w:r>
    </w:p>
    <w:p w14:paraId="2DA35F25" w14:textId="77777777" w:rsidR="000724C2" w:rsidRPr="00CD476A" w:rsidRDefault="000724C2" w:rsidP="000724C2">
      <w:pPr>
        <w:pStyle w:val="Akapitzlist"/>
        <w:numPr>
          <w:ilvl w:val="0"/>
          <w:numId w:val="7"/>
        </w:numPr>
        <w:spacing w:before="55" w:after="0"/>
        <w:ind w:left="567" w:right="52"/>
        <w:rPr>
          <w:rFonts w:cstheme="minorHAnsi"/>
        </w:rPr>
      </w:pPr>
      <w:r w:rsidRPr="00CD476A">
        <w:rPr>
          <w:rFonts w:cstheme="minorHAnsi"/>
        </w:rPr>
        <w:t>Remont kładki nad rzeką Czarną w Połańcu zlokalizowanej w</w:t>
      </w:r>
      <w:r w:rsidRPr="00CD476A">
        <w:t xml:space="preserve"> ciągu ulicy 11 Listopada (nr drogi 366098T) w kilometrażu drogi ok. 0+235, </w:t>
      </w:r>
    </w:p>
    <w:p w14:paraId="66E9DD4C" w14:textId="77777777" w:rsidR="000724C2" w:rsidRPr="00CD476A" w:rsidRDefault="000724C2" w:rsidP="000724C2">
      <w:pPr>
        <w:pStyle w:val="Akapitzlist"/>
        <w:numPr>
          <w:ilvl w:val="0"/>
          <w:numId w:val="7"/>
        </w:numPr>
        <w:spacing w:before="55" w:after="0"/>
        <w:ind w:left="567" w:right="52"/>
        <w:rPr>
          <w:rFonts w:cstheme="minorHAnsi"/>
        </w:rPr>
      </w:pPr>
      <w:r w:rsidRPr="00CD476A">
        <w:t xml:space="preserve">Adaptacja istniejącego oznakowania dróg, </w:t>
      </w:r>
    </w:p>
    <w:p w14:paraId="63F083D7" w14:textId="77777777" w:rsidR="000724C2" w:rsidRPr="00CD476A" w:rsidRDefault="000724C2" w:rsidP="000724C2">
      <w:pPr>
        <w:pStyle w:val="Akapitzlist"/>
        <w:numPr>
          <w:ilvl w:val="0"/>
          <w:numId w:val="7"/>
        </w:numPr>
        <w:spacing w:before="55" w:after="0"/>
        <w:ind w:left="567" w:right="52"/>
        <w:rPr>
          <w:rFonts w:cstheme="minorHAnsi"/>
        </w:rPr>
      </w:pPr>
      <w:r w:rsidRPr="00CD476A">
        <w:rPr>
          <w:rFonts w:cstheme="minorHAnsi"/>
        </w:rPr>
        <w:t xml:space="preserve">Wykonanie oznakowania drogi rowerowej i atrakcji turystycznych, </w:t>
      </w:r>
    </w:p>
    <w:p w14:paraId="79A3A89E" w14:textId="77777777" w:rsidR="000724C2" w:rsidRPr="00CD476A" w:rsidRDefault="000724C2" w:rsidP="000724C2">
      <w:pPr>
        <w:pStyle w:val="Akapitzlist"/>
        <w:numPr>
          <w:ilvl w:val="0"/>
          <w:numId w:val="7"/>
        </w:numPr>
        <w:spacing w:before="55" w:after="0"/>
        <w:ind w:left="567" w:right="52"/>
        <w:rPr>
          <w:rFonts w:cstheme="minorHAnsi"/>
        </w:rPr>
      </w:pPr>
      <w:r w:rsidRPr="00CD476A">
        <w:rPr>
          <w:rFonts w:cstheme="minorHAnsi"/>
        </w:rPr>
        <w:t xml:space="preserve">Wykonanie oznakowani dojazdu do MOR, </w:t>
      </w:r>
    </w:p>
    <w:p w14:paraId="3DDA57F4" w14:textId="77777777" w:rsidR="0060785B" w:rsidRPr="00CD476A" w:rsidRDefault="000724C2" w:rsidP="0060785B">
      <w:pPr>
        <w:pStyle w:val="Akapitzlist"/>
        <w:numPr>
          <w:ilvl w:val="0"/>
          <w:numId w:val="7"/>
        </w:numPr>
        <w:spacing w:before="55" w:after="0"/>
        <w:ind w:left="567" w:right="52"/>
        <w:rPr>
          <w:rFonts w:cstheme="minorHAnsi"/>
        </w:rPr>
      </w:pPr>
      <w:r w:rsidRPr="00CD476A">
        <w:rPr>
          <w:rFonts w:cstheme="minorHAnsi"/>
        </w:rPr>
        <w:t xml:space="preserve">Oznakowanie dróg publicznych po których szlak rowerowy został wytyczony oraz oznakowanie trasy rowerowej jako szlaku turystycznego wg Koncepcji Programowo - Przestrzennej, </w:t>
      </w:r>
    </w:p>
    <w:p w14:paraId="386A1746" w14:textId="77777777" w:rsidR="0060785B" w:rsidRPr="00CD476A" w:rsidRDefault="000724C2" w:rsidP="0060785B">
      <w:pPr>
        <w:pStyle w:val="Akapitzlist"/>
        <w:numPr>
          <w:ilvl w:val="0"/>
          <w:numId w:val="7"/>
        </w:numPr>
        <w:spacing w:before="55" w:after="0"/>
        <w:ind w:left="567" w:right="52"/>
        <w:rPr>
          <w:rFonts w:cstheme="minorHAnsi"/>
        </w:rPr>
      </w:pPr>
      <w:r w:rsidRPr="00CD476A">
        <w:rPr>
          <w:rFonts w:cstheme="minorHAnsi"/>
        </w:rPr>
        <w:t xml:space="preserve">Wykonanie przebudowy i zabezpieczenia kolidujących sieci uzbrojenia terenu, </w:t>
      </w:r>
    </w:p>
    <w:p w14:paraId="753C5D10" w14:textId="77777777" w:rsidR="0060785B" w:rsidRPr="00CD476A" w:rsidRDefault="000724C2" w:rsidP="0060785B">
      <w:pPr>
        <w:pStyle w:val="Akapitzlist"/>
        <w:numPr>
          <w:ilvl w:val="0"/>
          <w:numId w:val="7"/>
        </w:numPr>
        <w:spacing w:before="55" w:after="0"/>
        <w:ind w:left="567" w:right="52"/>
        <w:rPr>
          <w:rFonts w:cstheme="minorHAnsi"/>
        </w:rPr>
      </w:pPr>
      <w:r w:rsidRPr="00CD476A">
        <w:rPr>
          <w:rFonts w:cstheme="minorHAnsi"/>
        </w:rPr>
        <w:t>Inne prace o charakterze przygotowawczym, pomocniczym i porządkującym, takie jak, wycinka i nasadzenia zieleni, rozbiórki elementów kładki nad rzeką Czarną, ewentualne przebudowa ogrodzeń bram i furtek, profilowanie terenu przyległego do inwestycji, wykonanie elementów odwodnienia na odcinkach inwestycyjnych zapewniających spływ/przepływ wody,</w:t>
      </w:r>
    </w:p>
    <w:p w14:paraId="42465422" w14:textId="77777777" w:rsidR="0060785B" w:rsidRPr="00CD476A" w:rsidRDefault="000724C2" w:rsidP="0060785B">
      <w:pPr>
        <w:pStyle w:val="Akapitzlist"/>
        <w:numPr>
          <w:ilvl w:val="0"/>
          <w:numId w:val="7"/>
        </w:numPr>
        <w:spacing w:before="55" w:after="0"/>
        <w:ind w:left="567" w:right="52"/>
        <w:rPr>
          <w:rFonts w:cstheme="minorHAnsi"/>
        </w:rPr>
      </w:pPr>
      <w:r w:rsidRPr="00CD476A">
        <w:rPr>
          <w:rFonts w:cstheme="minorHAnsi"/>
        </w:rPr>
        <w:t>wzmocnienie podłoża gruntowego dla uzyskania właściwych warunków posadowienia dróg i obiektów inżynierskich oraz korpusu wysokich nasypów wraz z powierzchniowym umocnieniem skarp,</w:t>
      </w:r>
    </w:p>
    <w:p w14:paraId="602CD72F" w14:textId="77777777" w:rsidR="0060785B" w:rsidRPr="00CD476A" w:rsidRDefault="000724C2" w:rsidP="0060785B">
      <w:pPr>
        <w:pStyle w:val="Akapitzlist"/>
        <w:numPr>
          <w:ilvl w:val="0"/>
          <w:numId w:val="7"/>
        </w:numPr>
        <w:spacing w:before="55" w:after="0"/>
        <w:ind w:left="567" w:right="52"/>
        <w:rPr>
          <w:rFonts w:cstheme="minorHAnsi"/>
        </w:rPr>
      </w:pPr>
      <w:r w:rsidRPr="00CD476A">
        <w:rPr>
          <w:rFonts w:cstheme="minorHAnsi"/>
        </w:rPr>
        <w:lastRenderedPageBreak/>
        <w:t>dokona uzgodnień z zarządcami dróg publicznych oraz właścicielami nieruchomości w zakresie przywrócenia dróg oraz nieruchomości użytkowanych przez Wykonawcę w czasie budowy do stanu nie gorszego niż przed rozpoczęciem budowy oraz zrealizować ww. zobowiązania,</w:t>
      </w:r>
    </w:p>
    <w:p w14:paraId="23DAB46E" w14:textId="64B4BACB" w:rsidR="000724C2" w:rsidRPr="00CD476A" w:rsidRDefault="000724C2" w:rsidP="0060785B">
      <w:pPr>
        <w:pStyle w:val="Akapitzlist"/>
        <w:numPr>
          <w:ilvl w:val="0"/>
          <w:numId w:val="7"/>
        </w:numPr>
        <w:spacing w:before="55" w:after="0"/>
        <w:ind w:left="567" w:right="52"/>
        <w:rPr>
          <w:rFonts w:cstheme="minorHAnsi"/>
        </w:rPr>
      </w:pPr>
      <w:r w:rsidRPr="00CD476A">
        <w:rPr>
          <w:rFonts w:cstheme="minorHAnsi"/>
        </w:rPr>
        <w:t xml:space="preserve">Wykonawca zobowiązuje się do zamontowania na czas budowy, a po zakończeniu budowy zaktualizowania dwustronnej tablicy informacyjnej wg. rozporządzenia Rady Ministrów z dnia 07.05.2021 r. w sprawie określenia działań inf. podejmowanych przez podmioty realizujące zadania finansowane lub dofinansowane z budżetu państwa lub z państwowych funduszy celowych; </w:t>
      </w:r>
    </w:p>
    <w:p w14:paraId="787CB0F7" w14:textId="77777777" w:rsidR="00197DE8" w:rsidRPr="00CD476A" w:rsidRDefault="00197DE8" w:rsidP="006559F6">
      <w:pPr>
        <w:spacing w:after="0"/>
        <w:rPr>
          <w:sz w:val="12"/>
          <w:szCs w:val="12"/>
        </w:rPr>
      </w:pPr>
    </w:p>
    <w:p w14:paraId="34643CD9" w14:textId="3DC1D3B4" w:rsidR="00A05678" w:rsidRDefault="00197DE8" w:rsidP="006559F6">
      <w:pPr>
        <w:spacing w:before="55"/>
        <w:ind w:right="52" w:firstLine="596"/>
        <w:rPr>
          <w:rFonts w:ascii="Calibri" w:eastAsia="Calibri" w:hAnsi="Calibri" w:cs="Calibri"/>
        </w:rPr>
      </w:pPr>
      <w:r w:rsidRPr="00CD476A">
        <w:rPr>
          <w:rFonts w:cstheme="minorHAnsi"/>
        </w:rPr>
        <w:t>W trakcie</w:t>
      </w:r>
      <w:r w:rsidRPr="000724C2">
        <w:rPr>
          <w:rFonts w:cstheme="minorHAnsi"/>
        </w:rPr>
        <w:t xml:space="preserve"> realizacji zamówienia Wykonawca wykonywać będzie wszelkie niezbędne czynności </w:t>
      </w:r>
      <w:r w:rsidR="007022AB" w:rsidRPr="000724C2">
        <w:rPr>
          <w:rFonts w:cstheme="minorHAnsi"/>
        </w:rPr>
        <w:t>konieczne do</w:t>
      </w:r>
      <w:r w:rsidRPr="000724C2">
        <w:rPr>
          <w:rFonts w:cstheme="minorHAnsi"/>
        </w:rPr>
        <w:t xml:space="preserve">   realizacji   robót.   Obejmować   będą   one   m.</w:t>
      </w:r>
      <w:r w:rsidR="00734CA8" w:rsidRPr="000724C2">
        <w:rPr>
          <w:rFonts w:cstheme="minorHAnsi"/>
        </w:rPr>
        <w:t xml:space="preserve"> </w:t>
      </w:r>
      <w:r w:rsidRPr="000724C2">
        <w:rPr>
          <w:rFonts w:cstheme="minorHAnsi"/>
        </w:rPr>
        <w:t xml:space="preserve">in.   budowę   obiektów   i instalacji tymczasowych (np. dróg technologicznych i obiektów inżynierskich w ich ciągach, dróg objazdowych, zaplecza budowy, itp.), jak i uzyskanie wszystkich niezbędnych zezwoleń i uzgodnień dla wykonania tych obiektów tymczasowych z wyjątkiem sytuacji, w których zostało to inaczej uregulowane. Cena </w:t>
      </w:r>
      <w:r w:rsidR="00734CA8" w:rsidRPr="000724C2">
        <w:rPr>
          <w:rFonts w:cstheme="minorHAnsi"/>
        </w:rPr>
        <w:t>k</w:t>
      </w:r>
      <w:r w:rsidRPr="000724C2">
        <w:rPr>
          <w:rFonts w:cstheme="minorHAnsi"/>
        </w:rPr>
        <w:t>ontraktowa obejmie wszystkie czynności, których obowiązek wykonania przez Wykonawcę wynika lub może wynikać z niniejszego PFU oraz jego załączników. Obejmie ona także wszelkie opłaty i płatności,  jakie  Wykonawca  będzie  zobowiązany  ponieść  na  rzecz  właścicieli  nieruchomości, instytucji i organów, itp. w związku z realizacją zamówienia. Cena Kontraktowa uwzględnia także wszystkie koszty wynikające z faktu zaproponowania przez Wykonawcę – w trybie przewidzianym w</w:t>
      </w:r>
      <w:r w:rsidR="00734CA8" w:rsidRPr="000724C2">
        <w:rPr>
          <w:rFonts w:cstheme="minorHAnsi"/>
        </w:rPr>
        <w:t xml:space="preserve"> </w:t>
      </w:r>
      <w:r w:rsidRPr="000724C2">
        <w:rPr>
          <w:rFonts w:ascii="Calibri" w:eastAsia="Calibri" w:hAnsi="Calibri" w:cs="Calibri"/>
          <w:spacing w:val="1"/>
        </w:rPr>
        <w:t>P</w:t>
      </w:r>
      <w:r w:rsidRPr="000724C2">
        <w:rPr>
          <w:rFonts w:ascii="Calibri" w:eastAsia="Calibri" w:hAnsi="Calibri" w:cs="Calibri"/>
          <w:spacing w:val="-1"/>
        </w:rPr>
        <w:t>F</w:t>
      </w:r>
      <w:r w:rsidRPr="000724C2">
        <w:rPr>
          <w:rFonts w:ascii="Calibri" w:eastAsia="Calibri" w:hAnsi="Calibri" w:cs="Calibri"/>
        </w:rPr>
        <w:t>U</w:t>
      </w:r>
      <w:r w:rsidRPr="000724C2">
        <w:rPr>
          <w:rFonts w:ascii="Times New Roman" w:eastAsia="Times New Roman" w:hAnsi="Times New Roman" w:cs="Times New Roman"/>
          <w:spacing w:val="17"/>
        </w:rPr>
        <w:t xml:space="preserve"> </w:t>
      </w:r>
      <w:r w:rsidRPr="000724C2">
        <w:rPr>
          <w:rFonts w:ascii="Calibri" w:eastAsia="Calibri" w:hAnsi="Calibri" w:cs="Calibri"/>
        </w:rPr>
        <w:t>–</w:t>
      </w:r>
      <w:r w:rsidRPr="000724C2">
        <w:rPr>
          <w:rFonts w:ascii="Times New Roman" w:eastAsia="Times New Roman" w:hAnsi="Times New Roman" w:cs="Times New Roman"/>
          <w:spacing w:val="17"/>
        </w:rPr>
        <w:t xml:space="preserve"> </w:t>
      </w:r>
      <w:r w:rsidRPr="000724C2">
        <w:rPr>
          <w:rFonts w:ascii="Calibri" w:eastAsia="Calibri" w:hAnsi="Calibri" w:cs="Calibri"/>
          <w:spacing w:val="-1"/>
        </w:rPr>
        <w:t>z</w:t>
      </w:r>
      <w:r w:rsidRPr="000724C2">
        <w:rPr>
          <w:rFonts w:ascii="Calibri" w:eastAsia="Calibri" w:hAnsi="Calibri" w:cs="Calibri"/>
          <w:spacing w:val="1"/>
        </w:rPr>
        <w:t>m</w:t>
      </w:r>
      <w:r w:rsidRPr="000724C2">
        <w:rPr>
          <w:rFonts w:ascii="Calibri" w:eastAsia="Calibri" w:hAnsi="Calibri" w:cs="Calibri"/>
        </w:rPr>
        <w:t>ian</w:t>
      </w:r>
      <w:r w:rsidRPr="000724C2">
        <w:rPr>
          <w:rFonts w:ascii="Times New Roman" w:eastAsia="Times New Roman" w:hAnsi="Times New Roman" w:cs="Times New Roman"/>
          <w:spacing w:val="16"/>
        </w:rPr>
        <w:t xml:space="preserve"> </w:t>
      </w:r>
      <w:r w:rsidRPr="000724C2">
        <w:rPr>
          <w:rFonts w:ascii="Calibri" w:eastAsia="Calibri" w:hAnsi="Calibri" w:cs="Calibri"/>
          <w:spacing w:val="-3"/>
        </w:rPr>
        <w:t>r</w:t>
      </w:r>
      <w:r w:rsidRPr="000724C2">
        <w:rPr>
          <w:rFonts w:ascii="Calibri" w:eastAsia="Calibri" w:hAnsi="Calibri" w:cs="Calibri"/>
          <w:spacing w:val="1"/>
        </w:rPr>
        <w:t>o</w:t>
      </w:r>
      <w:r w:rsidRPr="000724C2">
        <w:rPr>
          <w:rFonts w:ascii="Calibri" w:eastAsia="Calibri" w:hAnsi="Calibri" w:cs="Calibri"/>
          <w:spacing w:val="-1"/>
        </w:rPr>
        <w:t>z</w:t>
      </w:r>
      <w:r w:rsidRPr="000724C2">
        <w:rPr>
          <w:rFonts w:ascii="Calibri" w:eastAsia="Calibri" w:hAnsi="Calibri" w:cs="Calibri"/>
          <w:spacing w:val="1"/>
        </w:rPr>
        <w:t>w</w:t>
      </w:r>
      <w:r w:rsidRPr="000724C2">
        <w:rPr>
          <w:rFonts w:ascii="Calibri" w:eastAsia="Calibri" w:hAnsi="Calibri" w:cs="Calibri"/>
        </w:rPr>
        <w:t>ią</w:t>
      </w:r>
      <w:r w:rsidRPr="000724C2">
        <w:rPr>
          <w:rFonts w:ascii="Calibri" w:eastAsia="Calibri" w:hAnsi="Calibri" w:cs="Calibri"/>
          <w:spacing w:val="-1"/>
        </w:rPr>
        <w:t>z</w:t>
      </w:r>
      <w:r w:rsidRPr="000724C2">
        <w:rPr>
          <w:rFonts w:ascii="Calibri" w:eastAsia="Calibri" w:hAnsi="Calibri" w:cs="Calibri"/>
        </w:rPr>
        <w:t>ań</w:t>
      </w:r>
      <w:r w:rsidRPr="000724C2">
        <w:rPr>
          <w:rFonts w:ascii="Times New Roman" w:eastAsia="Times New Roman" w:hAnsi="Times New Roman" w:cs="Times New Roman"/>
          <w:spacing w:val="16"/>
        </w:rPr>
        <w:t xml:space="preserve"> </w:t>
      </w:r>
      <w:r w:rsidRPr="000724C2">
        <w:rPr>
          <w:rFonts w:ascii="Calibri" w:eastAsia="Calibri" w:hAnsi="Calibri" w:cs="Calibri"/>
        </w:rPr>
        <w:t>t</w:t>
      </w:r>
      <w:r w:rsidRPr="000724C2">
        <w:rPr>
          <w:rFonts w:ascii="Calibri" w:eastAsia="Calibri" w:hAnsi="Calibri" w:cs="Calibri"/>
          <w:spacing w:val="-2"/>
        </w:rPr>
        <w:t>e</w:t>
      </w:r>
      <w:r w:rsidRPr="000724C2">
        <w:rPr>
          <w:rFonts w:ascii="Calibri" w:eastAsia="Calibri" w:hAnsi="Calibri" w:cs="Calibri"/>
        </w:rPr>
        <w:t>c</w:t>
      </w:r>
      <w:r w:rsidRPr="000724C2">
        <w:rPr>
          <w:rFonts w:ascii="Calibri" w:eastAsia="Calibri" w:hAnsi="Calibri" w:cs="Calibri"/>
          <w:spacing w:val="-1"/>
        </w:rPr>
        <w:t>hn</w:t>
      </w:r>
      <w:r w:rsidRPr="000724C2">
        <w:rPr>
          <w:rFonts w:ascii="Calibri" w:eastAsia="Calibri" w:hAnsi="Calibri" w:cs="Calibri"/>
        </w:rPr>
        <w:t>ic</w:t>
      </w:r>
      <w:r w:rsidRPr="000724C2">
        <w:rPr>
          <w:rFonts w:ascii="Calibri" w:eastAsia="Calibri" w:hAnsi="Calibri" w:cs="Calibri"/>
          <w:spacing w:val="-1"/>
        </w:rPr>
        <w:t>zn</w:t>
      </w:r>
      <w:r w:rsidRPr="000724C2">
        <w:rPr>
          <w:rFonts w:ascii="Calibri" w:eastAsia="Calibri" w:hAnsi="Calibri" w:cs="Calibri"/>
          <w:spacing w:val="1"/>
        </w:rPr>
        <w:t>y</w:t>
      </w:r>
      <w:r w:rsidRPr="000724C2">
        <w:rPr>
          <w:rFonts w:ascii="Calibri" w:eastAsia="Calibri" w:hAnsi="Calibri" w:cs="Calibri"/>
        </w:rPr>
        <w:t>ch</w:t>
      </w:r>
      <w:r w:rsidRPr="000724C2">
        <w:rPr>
          <w:rFonts w:ascii="Times New Roman" w:eastAsia="Times New Roman" w:hAnsi="Times New Roman" w:cs="Times New Roman"/>
          <w:spacing w:val="16"/>
        </w:rPr>
        <w:t xml:space="preserve"> </w:t>
      </w:r>
      <w:r w:rsidRPr="000724C2">
        <w:rPr>
          <w:rFonts w:ascii="Calibri" w:eastAsia="Calibri" w:hAnsi="Calibri" w:cs="Calibri"/>
        </w:rPr>
        <w:t>w</w:t>
      </w:r>
      <w:r w:rsidRPr="000724C2">
        <w:rPr>
          <w:rFonts w:ascii="Times New Roman" w:eastAsia="Times New Roman" w:hAnsi="Times New Roman" w:cs="Times New Roman"/>
          <w:spacing w:val="18"/>
        </w:rPr>
        <w:t xml:space="preserve"> </w:t>
      </w:r>
      <w:r w:rsidRPr="000724C2">
        <w:rPr>
          <w:rFonts w:ascii="Calibri" w:eastAsia="Calibri" w:hAnsi="Calibri" w:cs="Calibri"/>
        </w:rPr>
        <w:t>st</w:t>
      </w:r>
      <w:r w:rsidRPr="000724C2">
        <w:rPr>
          <w:rFonts w:ascii="Calibri" w:eastAsia="Calibri" w:hAnsi="Calibri" w:cs="Calibri"/>
          <w:spacing w:val="-1"/>
        </w:rPr>
        <w:t>o</w:t>
      </w:r>
      <w:r w:rsidRPr="000724C2">
        <w:rPr>
          <w:rFonts w:ascii="Calibri" w:eastAsia="Calibri" w:hAnsi="Calibri" w:cs="Calibri"/>
        </w:rPr>
        <w:t>s</w:t>
      </w:r>
      <w:r w:rsidRPr="000724C2">
        <w:rPr>
          <w:rFonts w:ascii="Calibri" w:eastAsia="Calibri" w:hAnsi="Calibri" w:cs="Calibri"/>
          <w:spacing w:val="-1"/>
        </w:rPr>
        <w:t>un</w:t>
      </w:r>
      <w:r w:rsidRPr="000724C2">
        <w:rPr>
          <w:rFonts w:ascii="Calibri" w:eastAsia="Calibri" w:hAnsi="Calibri" w:cs="Calibri"/>
        </w:rPr>
        <w:t>ku</w:t>
      </w:r>
      <w:r w:rsidRPr="000724C2">
        <w:rPr>
          <w:rFonts w:ascii="Times New Roman" w:eastAsia="Times New Roman" w:hAnsi="Times New Roman" w:cs="Times New Roman"/>
          <w:spacing w:val="16"/>
        </w:rPr>
        <w:t xml:space="preserve"> </w:t>
      </w:r>
      <w:r w:rsidRPr="000724C2">
        <w:rPr>
          <w:rFonts w:ascii="Calibri" w:eastAsia="Calibri" w:hAnsi="Calibri" w:cs="Calibri"/>
          <w:spacing w:val="-1"/>
        </w:rPr>
        <w:t>d</w:t>
      </w:r>
      <w:r w:rsidRPr="000724C2">
        <w:rPr>
          <w:rFonts w:ascii="Calibri" w:eastAsia="Calibri" w:hAnsi="Calibri" w:cs="Calibri"/>
        </w:rPr>
        <w:t>o</w:t>
      </w:r>
      <w:r w:rsidRPr="000724C2">
        <w:rPr>
          <w:rFonts w:ascii="Times New Roman" w:eastAsia="Times New Roman" w:hAnsi="Times New Roman" w:cs="Times New Roman"/>
          <w:spacing w:val="16"/>
        </w:rPr>
        <w:t xml:space="preserve"> </w:t>
      </w:r>
      <w:r w:rsidRPr="000724C2">
        <w:rPr>
          <w:rFonts w:ascii="Calibri" w:eastAsia="Calibri" w:hAnsi="Calibri" w:cs="Calibri"/>
          <w:spacing w:val="-1"/>
        </w:rPr>
        <w:t>z</w:t>
      </w:r>
      <w:r w:rsidRPr="000724C2">
        <w:rPr>
          <w:rFonts w:ascii="Calibri" w:eastAsia="Calibri" w:hAnsi="Calibri" w:cs="Calibri"/>
        </w:rPr>
        <w:t>at</w:t>
      </w:r>
      <w:r w:rsidRPr="000724C2">
        <w:rPr>
          <w:rFonts w:ascii="Calibri" w:eastAsia="Calibri" w:hAnsi="Calibri" w:cs="Calibri"/>
          <w:spacing w:val="1"/>
        </w:rPr>
        <w:t>w</w:t>
      </w:r>
      <w:r w:rsidRPr="000724C2">
        <w:rPr>
          <w:rFonts w:ascii="Calibri" w:eastAsia="Calibri" w:hAnsi="Calibri" w:cs="Calibri"/>
        </w:rPr>
        <w:t>i</w:t>
      </w:r>
      <w:r w:rsidRPr="000724C2">
        <w:rPr>
          <w:rFonts w:ascii="Calibri" w:eastAsia="Calibri" w:hAnsi="Calibri" w:cs="Calibri"/>
          <w:spacing w:val="1"/>
        </w:rPr>
        <w:t>e</w:t>
      </w:r>
      <w:r w:rsidRPr="000724C2">
        <w:rPr>
          <w:rFonts w:ascii="Calibri" w:eastAsia="Calibri" w:hAnsi="Calibri" w:cs="Calibri"/>
        </w:rPr>
        <w:t>r</w:t>
      </w:r>
      <w:r w:rsidRPr="000724C2">
        <w:rPr>
          <w:rFonts w:ascii="Calibri" w:eastAsia="Calibri" w:hAnsi="Calibri" w:cs="Calibri"/>
          <w:spacing w:val="-1"/>
        </w:rPr>
        <w:t>dz</w:t>
      </w:r>
      <w:r w:rsidRPr="000724C2">
        <w:rPr>
          <w:rFonts w:ascii="Calibri" w:eastAsia="Calibri" w:hAnsi="Calibri" w:cs="Calibri"/>
          <w:spacing w:val="1"/>
        </w:rPr>
        <w:t>o</w:t>
      </w:r>
      <w:r w:rsidRPr="000724C2">
        <w:rPr>
          <w:rFonts w:ascii="Calibri" w:eastAsia="Calibri" w:hAnsi="Calibri" w:cs="Calibri"/>
          <w:spacing w:val="-1"/>
        </w:rPr>
        <w:t>n</w:t>
      </w:r>
      <w:r w:rsidRPr="000724C2">
        <w:rPr>
          <w:rFonts w:ascii="Calibri" w:eastAsia="Calibri" w:hAnsi="Calibri" w:cs="Calibri"/>
        </w:rPr>
        <w:t>ej</w:t>
      </w:r>
      <w:r w:rsidRPr="000724C2">
        <w:rPr>
          <w:rFonts w:ascii="Times New Roman" w:eastAsia="Times New Roman" w:hAnsi="Times New Roman" w:cs="Times New Roman"/>
          <w:spacing w:val="17"/>
        </w:rPr>
        <w:t xml:space="preserve"> </w:t>
      </w:r>
      <w:r w:rsidRPr="000724C2">
        <w:rPr>
          <w:rFonts w:ascii="Calibri" w:eastAsia="Calibri" w:hAnsi="Calibri" w:cs="Calibri"/>
        </w:rPr>
        <w:t>i</w:t>
      </w:r>
      <w:r w:rsidRPr="000724C2">
        <w:rPr>
          <w:rFonts w:ascii="Times New Roman" w:eastAsia="Times New Roman" w:hAnsi="Times New Roman" w:cs="Times New Roman"/>
          <w:spacing w:val="17"/>
        </w:rPr>
        <w:t xml:space="preserve"> </w:t>
      </w:r>
      <w:r w:rsidRPr="000724C2">
        <w:rPr>
          <w:rFonts w:ascii="Calibri" w:eastAsia="Calibri" w:hAnsi="Calibri" w:cs="Calibri"/>
          <w:spacing w:val="-1"/>
        </w:rPr>
        <w:t>p</w:t>
      </w:r>
      <w:r w:rsidRPr="000724C2">
        <w:rPr>
          <w:rFonts w:ascii="Calibri" w:eastAsia="Calibri" w:hAnsi="Calibri" w:cs="Calibri"/>
        </w:rPr>
        <w:t>r</w:t>
      </w:r>
      <w:r w:rsidRPr="000724C2">
        <w:rPr>
          <w:rFonts w:ascii="Calibri" w:eastAsia="Calibri" w:hAnsi="Calibri" w:cs="Calibri"/>
          <w:spacing w:val="-1"/>
        </w:rPr>
        <w:t>z</w:t>
      </w:r>
      <w:r w:rsidRPr="000724C2">
        <w:rPr>
          <w:rFonts w:ascii="Calibri" w:eastAsia="Calibri" w:hAnsi="Calibri" w:cs="Calibri"/>
          <w:spacing w:val="1"/>
        </w:rPr>
        <w:t>y</w:t>
      </w:r>
      <w:r w:rsidRPr="000724C2">
        <w:rPr>
          <w:rFonts w:ascii="Calibri" w:eastAsia="Calibri" w:hAnsi="Calibri" w:cs="Calibri"/>
          <w:spacing w:val="-2"/>
        </w:rPr>
        <w:t>j</w:t>
      </w:r>
      <w:r w:rsidRPr="000724C2">
        <w:rPr>
          <w:rFonts w:ascii="Calibri" w:eastAsia="Calibri" w:hAnsi="Calibri" w:cs="Calibri"/>
          <w:spacing w:val="1"/>
        </w:rPr>
        <w:t>ę</w:t>
      </w:r>
      <w:r w:rsidRPr="000724C2">
        <w:rPr>
          <w:rFonts w:ascii="Calibri" w:eastAsia="Calibri" w:hAnsi="Calibri" w:cs="Calibri"/>
        </w:rPr>
        <w:t>tej</w:t>
      </w:r>
      <w:r w:rsidRPr="000724C2">
        <w:rPr>
          <w:rFonts w:ascii="Times New Roman" w:eastAsia="Times New Roman" w:hAnsi="Times New Roman" w:cs="Times New Roman"/>
          <w:spacing w:val="15"/>
        </w:rPr>
        <w:t xml:space="preserve"> </w:t>
      </w:r>
      <w:r w:rsidRPr="000724C2">
        <w:rPr>
          <w:rFonts w:ascii="Calibri" w:eastAsia="Calibri" w:hAnsi="Calibri" w:cs="Calibri"/>
          <w:spacing w:val="-1"/>
        </w:rPr>
        <w:t>p</w:t>
      </w:r>
      <w:r w:rsidRPr="000724C2">
        <w:rPr>
          <w:rFonts w:ascii="Calibri" w:eastAsia="Calibri" w:hAnsi="Calibri" w:cs="Calibri"/>
        </w:rPr>
        <w:t>r</w:t>
      </w:r>
      <w:r w:rsidRPr="000724C2">
        <w:rPr>
          <w:rFonts w:ascii="Calibri" w:eastAsia="Calibri" w:hAnsi="Calibri" w:cs="Calibri"/>
          <w:spacing w:val="-1"/>
        </w:rPr>
        <w:t>z</w:t>
      </w:r>
      <w:r w:rsidRPr="000724C2">
        <w:rPr>
          <w:rFonts w:ascii="Calibri" w:eastAsia="Calibri" w:hAnsi="Calibri" w:cs="Calibri"/>
          <w:spacing w:val="1"/>
        </w:rPr>
        <w:t>e</w:t>
      </w:r>
      <w:r w:rsidRPr="000724C2">
        <w:rPr>
          <w:rFonts w:ascii="Calibri" w:eastAsia="Calibri" w:hAnsi="Calibri" w:cs="Calibri"/>
        </w:rPr>
        <w:t>z</w:t>
      </w:r>
      <w:r w:rsidRPr="000724C2">
        <w:rPr>
          <w:rFonts w:ascii="Times New Roman" w:eastAsia="Times New Roman" w:hAnsi="Times New Roman" w:cs="Times New Roman"/>
          <w:spacing w:val="16"/>
        </w:rPr>
        <w:t xml:space="preserve"> </w:t>
      </w:r>
      <w:r w:rsidRPr="000724C2">
        <w:rPr>
          <w:rFonts w:ascii="Calibri" w:eastAsia="Calibri" w:hAnsi="Calibri" w:cs="Calibri"/>
        </w:rPr>
        <w:t>Za</w:t>
      </w:r>
      <w:r w:rsidRPr="000724C2">
        <w:rPr>
          <w:rFonts w:ascii="Calibri" w:eastAsia="Calibri" w:hAnsi="Calibri" w:cs="Calibri"/>
          <w:spacing w:val="1"/>
        </w:rPr>
        <w:t>m</w:t>
      </w:r>
      <w:r w:rsidRPr="000724C2">
        <w:rPr>
          <w:rFonts w:ascii="Calibri" w:eastAsia="Calibri" w:hAnsi="Calibri" w:cs="Calibri"/>
        </w:rPr>
        <w:t>a</w:t>
      </w:r>
      <w:r w:rsidRPr="000724C2">
        <w:rPr>
          <w:rFonts w:ascii="Calibri" w:eastAsia="Calibri" w:hAnsi="Calibri" w:cs="Calibri"/>
          <w:spacing w:val="1"/>
        </w:rPr>
        <w:t>w</w:t>
      </w:r>
      <w:r w:rsidRPr="000724C2">
        <w:rPr>
          <w:rFonts w:ascii="Calibri" w:eastAsia="Calibri" w:hAnsi="Calibri" w:cs="Calibri"/>
        </w:rPr>
        <w:t>iaj</w:t>
      </w:r>
      <w:r w:rsidRPr="000724C2">
        <w:rPr>
          <w:rFonts w:ascii="Calibri" w:eastAsia="Calibri" w:hAnsi="Calibri" w:cs="Calibri"/>
          <w:spacing w:val="-3"/>
        </w:rPr>
        <w:t>ą</w:t>
      </w:r>
      <w:r w:rsidRPr="000724C2">
        <w:rPr>
          <w:rFonts w:ascii="Calibri" w:eastAsia="Calibri" w:hAnsi="Calibri" w:cs="Calibri"/>
        </w:rPr>
        <w:t>c</w:t>
      </w:r>
      <w:r w:rsidRPr="000724C2">
        <w:rPr>
          <w:rFonts w:ascii="Calibri" w:eastAsia="Calibri" w:hAnsi="Calibri" w:cs="Calibri"/>
          <w:spacing w:val="1"/>
        </w:rPr>
        <w:t>e</w:t>
      </w:r>
      <w:r w:rsidRPr="000724C2">
        <w:rPr>
          <w:rFonts w:ascii="Calibri" w:eastAsia="Calibri" w:hAnsi="Calibri" w:cs="Calibri"/>
          <w:spacing w:val="-1"/>
        </w:rPr>
        <w:t>g</w:t>
      </w:r>
      <w:r w:rsidRPr="000724C2">
        <w:rPr>
          <w:rFonts w:ascii="Calibri" w:eastAsia="Calibri" w:hAnsi="Calibri" w:cs="Calibri"/>
        </w:rPr>
        <w:t>o</w:t>
      </w:r>
      <w:r w:rsidR="00CA4C96" w:rsidRPr="000724C2">
        <w:rPr>
          <w:rFonts w:ascii="Calibri" w:eastAsia="Calibri" w:hAnsi="Calibri" w:cs="Calibri"/>
        </w:rPr>
        <w:t xml:space="preserve"> </w:t>
      </w:r>
      <w:r w:rsidRPr="000724C2">
        <w:rPr>
          <w:rFonts w:ascii="Calibri" w:eastAsia="Calibri" w:hAnsi="Calibri" w:cs="Calibri"/>
          <w:spacing w:val="1"/>
        </w:rPr>
        <w:t>Ko</w:t>
      </w:r>
      <w:r w:rsidRPr="000724C2">
        <w:rPr>
          <w:rFonts w:ascii="Calibri" w:eastAsia="Calibri" w:hAnsi="Calibri" w:cs="Calibri"/>
          <w:spacing w:val="-1"/>
        </w:rPr>
        <w:t>n</w:t>
      </w:r>
      <w:r w:rsidRPr="000724C2">
        <w:rPr>
          <w:rFonts w:ascii="Calibri" w:eastAsia="Calibri" w:hAnsi="Calibri" w:cs="Calibri"/>
        </w:rPr>
        <w:t>c</w:t>
      </w:r>
      <w:r w:rsidRPr="000724C2">
        <w:rPr>
          <w:rFonts w:ascii="Calibri" w:eastAsia="Calibri" w:hAnsi="Calibri" w:cs="Calibri"/>
          <w:spacing w:val="1"/>
        </w:rPr>
        <w:t>e</w:t>
      </w:r>
      <w:r w:rsidRPr="000724C2">
        <w:rPr>
          <w:rFonts w:ascii="Calibri" w:eastAsia="Calibri" w:hAnsi="Calibri" w:cs="Calibri"/>
          <w:spacing w:val="-3"/>
        </w:rPr>
        <w:t>p</w:t>
      </w:r>
      <w:r w:rsidRPr="000724C2">
        <w:rPr>
          <w:rFonts w:ascii="Calibri" w:eastAsia="Calibri" w:hAnsi="Calibri" w:cs="Calibri"/>
        </w:rPr>
        <w:t>cji</w:t>
      </w:r>
      <w:r w:rsidR="00CA4C96" w:rsidRPr="000724C2">
        <w:rPr>
          <w:rFonts w:ascii="Calibri" w:eastAsia="Calibri" w:hAnsi="Calibri" w:cs="Calibri"/>
        </w:rPr>
        <w:t xml:space="preserve"> Programowo - Przestrzennej</w:t>
      </w:r>
      <w:r w:rsidRPr="000724C2">
        <w:rPr>
          <w:rFonts w:ascii="Calibri" w:eastAsia="Calibri" w:hAnsi="Calibri" w:cs="Calibri"/>
        </w:rPr>
        <w:t>.</w:t>
      </w:r>
    </w:p>
    <w:p w14:paraId="13E17F6C" w14:textId="77777777" w:rsidR="000724C2" w:rsidRDefault="000724C2" w:rsidP="000724C2">
      <w:pPr>
        <w:ind w:right="52"/>
        <w:rPr>
          <w:rFonts w:cstheme="minorHAnsi"/>
        </w:rPr>
      </w:pPr>
      <w:r>
        <w:rPr>
          <w:rFonts w:cstheme="minorHAnsi"/>
        </w:rPr>
        <w:t>Cena Kontraktowa obejmie wszystkie czynności, których obowiązek wykonania przez Wykonawcę wynika lub może wynikać z niniejszego PFU oraz jego załączników. Obejmie ona także wszelkie opłaty i płatności, jakie Wykonawca będzie zobowiązany ponieść na rzecz właścicieli nieruchomości, instytucji i organów, itp. w związku z realizacją zamówienia. Cena Kontraktowa obejmie wszystkie czynności, których obowiązek wykonania przez Wykonawcę wynika lub może wnikać z niemniejszego PFU oraz jego załączników. Obejmie ona także wszelkie opłaty i płatności, jakie Wykonawca będzie zobowiązany ponieść na rzecz właścicieli nieruchomości, instytucji i organów, itp. w związku z realizacją zamówienia. Cena Kontraktowa uwzględnia także wszystkie koszty wynikające z faktu zaproponowania przez Wykonawcę – w trybie przewidzianym w PFU – zmian rozwiązań technicznych w stosunku do Koncepcji Programowo - Przestrzennej, stanowiącej załącznik nr 1 do opracowania.</w:t>
      </w:r>
    </w:p>
    <w:p w14:paraId="4CE21059" w14:textId="77777777" w:rsidR="000724C2" w:rsidRDefault="000724C2" w:rsidP="000724C2">
      <w:pPr>
        <w:ind w:right="52"/>
        <w:rPr>
          <w:rFonts w:cstheme="minorHAnsi"/>
        </w:rPr>
      </w:pPr>
      <w:r>
        <w:rPr>
          <w:rFonts w:cstheme="minorHAnsi"/>
        </w:rPr>
        <w:t xml:space="preserve">Wykonawca na etapie postepowania przetargowego musi w kwocie kontraktowej wycenić ryzyko konieczności uzyskania nowej lub zmiany niezbędnych decyzji, opinii, uzgodnień, warunków technicznych czy dodatkowych opracowań dla poszczególnych branż, </w:t>
      </w:r>
      <w:r w:rsidRPr="00945EF2">
        <w:rPr>
          <w:rFonts w:cstheme="minorHAnsi"/>
        </w:rPr>
        <w:t xml:space="preserve">a dane określone w przedłożonej dokumentacji projektowej nie traktować za wartości docelowe, gdyż dopuszczalne są odchylenia. </w:t>
      </w:r>
    </w:p>
    <w:p w14:paraId="179A166D" w14:textId="77777777" w:rsidR="000724C2" w:rsidRPr="00881266" w:rsidRDefault="000724C2" w:rsidP="000724C2">
      <w:pPr>
        <w:ind w:right="52"/>
        <w:rPr>
          <w:rFonts w:cstheme="minorHAnsi"/>
        </w:rPr>
      </w:pPr>
      <w:r w:rsidRPr="00945EF2">
        <w:rPr>
          <w:rFonts w:cstheme="minorHAnsi"/>
        </w:rPr>
        <w:t xml:space="preserve">Jeżeli Wykonawca znajdzie błędy lub nieścisłości w jakimkolwiek załączonym dokumencie, jego obowiązkiem jest zgłosić to do Zamawiającego w formie zapytań ofertowych zgodnie z obowiązująca procedurą postępowania przetargowego. Odpowiedzi, uzupełnienia i interpretacje sformułowane przez Zamawiającego, uzupełnią treść dokumentów i stanowią podstawę do sporządzenia oferty. Po </w:t>
      </w:r>
      <w:r w:rsidRPr="00945EF2">
        <w:rPr>
          <w:rFonts w:cstheme="minorHAnsi"/>
        </w:rPr>
        <w:lastRenderedPageBreak/>
        <w:t>zakończonym postępowaniu przetargowym, Wykonawca nie może wykorzystywać żadnych błędów lub opuszczeń w niniejszym Opisie, i uchylać się od właściwego wykonania robót.</w:t>
      </w:r>
    </w:p>
    <w:p w14:paraId="7AF5D534" w14:textId="2ACBB0F0" w:rsidR="00195201" w:rsidRDefault="000724C2" w:rsidP="00436603">
      <w:pPr>
        <w:ind w:right="52"/>
        <w:rPr>
          <w:rFonts w:cstheme="minorHAnsi"/>
          <w:b/>
          <w:bCs/>
        </w:rPr>
      </w:pPr>
      <w:r>
        <w:rPr>
          <w:rFonts w:cstheme="minorHAnsi"/>
        </w:rPr>
        <w:t xml:space="preserve">W trakcie realizacji zamówienia Wykonawca wykonywać będzie wszelkie niezbędne czynności konieczne do realizacji robót. Obejmować będą one m. in. budowę obiektów i infrastruktury tymczasowej (np. dróg technologicznych i obiektów inżynierskich w ich ciągach, dróg objazdowych, zaplecza budowy, itd.), jak i uzyskanie niezbędnych zezwoleń. </w:t>
      </w:r>
    </w:p>
    <w:p w14:paraId="73B14A15" w14:textId="77777777" w:rsidR="002B00F6" w:rsidRDefault="002B00F6" w:rsidP="000724C2">
      <w:pPr>
        <w:ind w:right="52"/>
        <w:rPr>
          <w:rFonts w:cstheme="minorHAnsi"/>
        </w:rPr>
      </w:pPr>
    </w:p>
    <w:p w14:paraId="3C335096" w14:textId="77777777" w:rsidR="00FB4EE1" w:rsidRDefault="00FB4EE1" w:rsidP="000724C2">
      <w:pPr>
        <w:ind w:right="52"/>
        <w:rPr>
          <w:rFonts w:cstheme="minorHAnsi"/>
        </w:rPr>
      </w:pPr>
    </w:p>
    <w:p w14:paraId="0BFD3FD7" w14:textId="77777777" w:rsidR="00FB4EE1" w:rsidRDefault="00FB4EE1" w:rsidP="000724C2">
      <w:pPr>
        <w:ind w:right="52"/>
        <w:rPr>
          <w:rFonts w:cstheme="minorHAnsi"/>
        </w:rPr>
      </w:pPr>
    </w:p>
    <w:p w14:paraId="06262D86" w14:textId="77777777" w:rsidR="00FB4EE1" w:rsidRDefault="00FB4EE1" w:rsidP="000724C2">
      <w:pPr>
        <w:ind w:right="52"/>
        <w:rPr>
          <w:rFonts w:cstheme="minorHAnsi"/>
        </w:rPr>
      </w:pPr>
    </w:p>
    <w:p w14:paraId="2E8CCE95" w14:textId="365E0994" w:rsidR="00197DE8" w:rsidRPr="00F73D36" w:rsidRDefault="00A05678" w:rsidP="00F73D36">
      <w:pPr>
        <w:spacing w:before="55"/>
        <w:ind w:right="52"/>
        <w:rPr>
          <w:rFonts w:ascii="Calibri" w:eastAsia="Calibri" w:hAnsi="Calibri" w:cs="Calibri"/>
          <w:i/>
          <w:iCs/>
        </w:rPr>
      </w:pPr>
      <w:r w:rsidRPr="00F73D36">
        <w:rPr>
          <w:rFonts w:ascii="Calibri" w:eastAsia="Calibri" w:hAnsi="Calibri" w:cs="Calibri"/>
          <w:i/>
          <w:iCs/>
          <w:noProof/>
          <w:spacing w:val="-1"/>
          <w:sz w:val="20"/>
          <w:szCs w:val="20"/>
        </w:rPr>
        <mc:AlternateContent>
          <mc:Choice Requires="wpg">
            <w:drawing>
              <wp:anchor distT="0" distB="0" distL="114300" distR="114300" simplePos="0" relativeHeight="251661824" behindDoc="1" locked="0" layoutInCell="1" allowOverlap="1" wp14:anchorId="45CBBDA7" wp14:editId="54C62349">
                <wp:simplePos x="0" y="0"/>
                <wp:positionH relativeFrom="margin">
                  <wp:align>right</wp:align>
                </wp:positionH>
                <wp:positionV relativeFrom="paragraph">
                  <wp:posOffset>-634</wp:posOffset>
                </wp:positionV>
                <wp:extent cx="5734050" cy="190500"/>
                <wp:effectExtent l="0" t="0" r="19050" b="19050"/>
                <wp:wrapNone/>
                <wp:docPr id="73338270"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4050" cy="190500"/>
                          <a:chOff x="1589" y="-493"/>
                          <a:chExt cx="9298" cy="501"/>
                        </a:xfrm>
                      </wpg:grpSpPr>
                      <wpg:grpSp>
                        <wpg:cNvPr id="1073437080" name="Group 3"/>
                        <wpg:cNvGrpSpPr>
                          <a:grpSpLocks/>
                        </wpg:cNvGrpSpPr>
                        <wpg:grpSpPr bwMode="auto">
                          <a:xfrm>
                            <a:off x="1598" y="-488"/>
                            <a:ext cx="9276" cy="487"/>
                            <a:chOff x="1598" y="-488"/>
                            <a:chExt cx="9276" cy="487"/>
                          </a:xfrm>
                        </wpg:grpSpPr>
                        <wps:wsp>
                          <wps:cNvPr id="1246871583" name="Freeform 4"/>
                          <wps:cNvSpPr>
                            <a:spLocks/>
                          </wps:cNvSpPr>
                          <wps:spPr bwMode="auto">
                            <a:xfrm>
                              <a:off x="1598" y="-488"/>
                              <a:ext cx="9276" cy="487"/>
                            </a:xfrm>
                            <a:custGeom>
                              <a:avLst/>
                              <a:gdLst>
                                <a:gd name="T0" fmla="+- 0 1598 1598"/>
                                <a:gd name="T1" fmla="*/ T0 w 9276"/>
                                <a:gd name="T2" fmla="+- 0 -1 -488"/>
                                <a:gd name="T3" fmla="*/ -1 h 487"/>
                                <a:gd name="T4" fmla="+- 0 10874 1598"/>
                                <a:gd name="T5" fmla="*/ T4 w 9276"/>
                                <a:gd name="T6" fmla="+- 0 -1 -488"/>
                                <a:gd name="T7" fmla="*/ -1 h 487"/>
                                <a:gd name="T8" fmla="+- 0 10874 1598"/>
                                <a:gd name="T9" fmla="*/ T8 w 9276"/>
                                <a:gd name="T10" fmla="+- 0 -488 -488"/>
                                <a:gd name="T11" fmla="*/ -488 h 487"/>
                                <a:gd name="T12" fmla="+- 0 1598 1598"/>
                                <a:gd name="T13" fmla="*/ T12 w 9276"/>
                                <a:gd name="T14" fmla="+- 0 -488 -488"/>
                                <a:gd name="T15" fmla="*/ -488 h 487"/>
                                <a:gd name="T16" fmla="+- 0 1598 1598"/>
                                <a:gd name="T17" fmla="*/ T16 w 9276"/>
                                <a:gd name="T18" fmla="+- 0 -1 -488"/>
                                <a:gd name="T19" fmla="*/ -1 h 487"/>
                              </a:gdLst>
                              <a:ahLst/>
                              <a:cxnLst>
                                <a:cxn ang="0">
                                  <a:pos x="T1" y="T3"/>
                                </a:cxn>
                                <a:cxn ang="0">
                                  <a:pos x="T5" y="T7"/>
                                </a:cxn>
                                <a:cxn ang="0">
                                  <a:pos x="T9" y="T11"/>
                                </a:cxn>
                                <a:cxn ang="0">
                                  <a:pos x="T13" y="T15"/>
                                </a:cxn>
                                <a:cxn ang="0">
                                  <a:pos x="T17" y="T19"/>
                                </a:cxn>
                              </a:cxnLst>
                              <a:rect l="0" t="0" r="r" b="b"/>
                              <a:pathLst>
                                <a:path w="9276" h="487">
                                  <a:moveTo>
                                    <a:pt x="0" y="487"/>
                                  </a:moveTo>
                                  <a:lnTo>
                                    <a:pt x="9276" y="487"/>
                                  </a:lnTo>
                                  <a:lnTo>
                                    <a:pt x="9276" y="0"/>
                                  </a:lnTo>
                                  <a:lnTo>
                                    <a:pt x="0" y="0"/>
                                  </a:lnTo>
                                  <a:lnTo>
                                    <a:pt x="0" y="487"/>
                                  </a:lnTo>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47513184" name="Group 9"/>
                        <wpg:cNvGrpSpPr>
                          <a:grpSpLocks/>
                        </wpg:cNvGrpSpPr>
                        <wpg:grpSpPr bwMode="auto">
                          <a:xfrm>
                            <a:off x="1589" y="-493"/>
                            <a:ext cx="9298" cy="2"/>
                            <a:chOff x="1589" y="-493"/>
                            <a:chExt cx="9298" cy="2"/>
                          </a:xfrm>
                        </wpg:grpSpPr>
                        <wps:wsp>
                          <wps:cNvPr id="72868051" name="Freeform 10"/>
                          <wps:cNvSpPr>
                            <a:spLocks/>
                          </wps:cNvSpPr>
                          <wps:spPr bwMode="auto">
                            <a:xfrm>
                              <a:off x="1589" y="-493"/>
                              <a:ext cx="9298" cy="2"/>
                            </a:xfrm>
                            <a:custGeom>
                              <a:avLst/>
                              <a:gdLst>
                                <a:gd name="T0" fmla="+- 0 1589 1589"/>
                                <a:gd name="T1" fmla="*/ T0 w 9298"/>
                                <a:gd name="T2" fmla="+- 0 10886 1589"/>
                                <a:gd name="T3" fmla="*/ T2 w 9298"/>
                              </a:gdLst>
                              <a:ahLst/>
                              <a:cxnLst>
                                <a:cxn ang="0">
                                  <a:pos x="T1" y="0"/>
                                </a:cxn>
                                <a:cxn ang="0">
                                  <a:pos x="T3" y="0"/>
                                </a:cxn>
                              </a:cxnLst>
                              <a:rect l="0" t="0" r="r" b="b"/>
                              <a:pathLst>
                                <a:path w="9298">
                                  <a:moveTo>
                                    <a:pt x="0" y="0"/>
                                  </a:moveTo>
                                  <a:lnTo>
                                    <a:pt x="9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93040379" name="Group 11"/>
                        <wpg:cNvGrpSpPr>
                          <a:grpSpLocks/>
                        </wpg:cNvGrpSpPr>
                        <wpg:grpSpPr bwMode="auto">
                          <a:xfrm>
                            <a:off x="1594" y="-488"/>
                            <a:ext cx="2" cy="490"/>
                            <a:chOff x="1594" y="-488"/>
                            <a:chExt cx="2" cy="490"/>
                          </a:xfrm>
                        </wpg:grpSpPr>
                        <wps:wsp>
                          <wps:cNvPr id="1398955136" name="Freeform 12"/>
                          <wps:cNvSpPr>
                            <a:spLocks/>
                          </wps:cNvSpPr>
                          <wps:spPr bwMode="auto">
                            <a:xfrm>
                              <a:off x="1594" y="-488"/>
                              <a:ext cx="2" cy="490"/>
                            </a:xfrm>
                            <a:custGeom>
                              <a:avLst/>
                              <a:gdLst>
                                <a:gd name="T0" fmla="+- 0 -488 -488"/>
                                <a:gd name="T1" fmla="*/ -488 h 490"/>
                                <a:gd name="T2" fmla="+- 0 1 -488"/>
                                <a:gd name="T3" fmla="*/ 1 h 490"/>
                              </a:gdLst>
                              <a:ahLst/>
                              <a:cxnLst>
                                <a:cxn ang="0">
                                  <a:pos x="0" y="T1"/>
                                </a:cxn>
                                <a:cxn ang="0">
                                  <a:pos x="0" y="T3"/>
                                </a:cxn>
                              </a:cxnLst>
                              <a:rect l="0" t="0" r="r" b="b"/>
                              <a:pathLst>
                                <a:path h="490">
                                  <a:moveTo>
                                    <a:pt x="0" y="0"/>
                                  </a:moveTo>
                                  <a:lnTo>
                                    <a:pt x="0" y="48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5305171" name="Group 13"/>
                        <wpg:cNvGrpSpPr>
                          <a:grpSpLocks/>
                        </wpg:cNvGrpSpPr>
                        <wpg:grpSpPr bwMode="auto">
                          <a:xfrm>
                            <a:off x="1589" y="6"/>
                            <a:ext cx="9298" cy="2"/>
                            <a:chOff x="1589" y="6"/>
                            <a:chExt cx="9298" cy="2"/>
                          </a:xfrm>
                        </wpg:grpSpPr>
                        <wps:wsp>
                          <wps:cNvPr id="683377835" name="Freeform 14"/>
                          <wps:cNvSpPr>
                            <a:spLocks/>
                          </wps:cNvSpPr>
                          <wps:spPr bwMode="auto">
                            <a:xfrm>
                              <a:off x="1589" y="6"/>
                              <a:ext cx="9298" cy="2"/>
                            </a:xfrm>
                            <a:custGeom>
                              <a:avLst/>
                              <a:gdLst>
                                <a:gd name="T0" fmla="+- 0 1589 1589"/>
                                <a:gd name="T1" fmla="*/ T0 w 9298"/>
                                <a:gd name="T2" fmla="+- 0 10886 1589"/>
                                <a:gd name="T3" fmla="*/ T2 w 9298"/>
                              </a:gdLst>
                              <a:ahLst/>
                              <a:cxnLst>
                                <a:cxn ang="0">
                                  <a:pos x="T1" y="0"/>
                                </a:cxn>
                                <a:cxn ang="0">
                                  <a:pos x="T3" y="0"/>
                                </a:cxn>
                              </a:cxnLst>
                              <a:rect l="0" t="0" r="r" b="b"/>
                              <a:pathLst>
                                <a:path w="9298">
                                  <a:moveTo>
                                    <a:pt x="0" y="0"/>
                                  </a:moveTo>
                                  <a:lnTo>
                                    <a:pt x="9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36673031" name="Group 15"/>
                        <wpg:cNvGrpSpPr>
                          <a:grpSpLocks/>
                        </wpg:cNvGrpSpPr>
                        <wpg:grpSpPr bwMode="auto">
                          <a:xfrm>
                            <a:off x="10882" y="-488"/>
                            <a:ext cx="2" cy="490"/>
                            <a:chOff x="10882" y="-488"/>
                            <a:chExt cx="2" cy="490"/>
                          </a:xfrm>
                        </wpg:grpSpPr>
                        <wps:wsp>
                          <wps:cNvPr id="52664660" name="Freeform 16"/>
                          <wps:cNvSpPr>
                            <a:spLocks/>
                          </wps:cNvSpPr>
                          <wps:spPr bwMode="auto">
                            <a:xfrm>
                              <a:off x="10882" y="-488"/>
                              <a:ext cx="2" cy="490"/>
                            </a:xfrm>
                            <a:custGeom>
                              <a:avLst/>
                              <a:gdLst>
                                <a:gd name="T0" fmla="+- 0 -488 -488"/>
                                <a:gd name="T1" fmla="*/ -488 h 490"/>
                                <a:gd name="T2" fmla="+- 0 1 -488"/>
                                <a:gd name="T3" fmla="*/ 1 h 490"/>
                              </a:gdLst>
                              <a:ahLst/>
                              <a:cxnLst>
                                <a:cxn ang="0">
                                  <a:pos x="0" y="T1"/>
                                </a:cxn>
                                <a:cxn ang="0">
                                  <a:pos x="0" y="T3"/>
                                </a:cxn>
                              </a:cxnLst>
                              <a:rect l="0" t="0" r="r" b="b"/>
                              <a:pathLst>
                                <a:path h="490">
                                  <a:moveTo>
                                    <a:pt x="0" y="0"/>
                                  </a:moveTo>
                                  <a:lnTo>
                                    <a:pt x="0" y="48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36AD34" id="Grupa 1" o:spid="_x0000_s1026" style="position:absolute;margin-left:400.3pt;margin-top:-.05pt;width:451.5pt;height:15pt;z-index:-251654656;mso-position-horizontal:right;mso-position-horizontal-relative:margin" coordorigin="1589,-493" coordsize="9298,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6sV2wUAAPsfAAAOAAAAZHJzL2Uyb0RvYy54bWzsWWtv2zYU/T5g/4HQxw2JJUvWw4hTDG0T&#10;DOi2AvV+AC3JljBZ1Cg5Tvbrd0iKesVKYi9ph8It4FDm5eV98dxD+erd/TYjdzEvU5YvDOvSNEic&#10;hyxK883C+HN5c+EbpKxoHtGM5fHCeIhL4931jz9c7Yt5PGUJy6KYEyjJy/m+WBhJVRXzyaQMk3hL&#10;y0tWxDkm14xvaYVHvplEnO6hfZtNpqbpTvaMRwVnYVyW+PaDmjSupf71Og6rP9brMq5ItjBgWyU/&#10;ufxcic/J9RWdbzgtkjSszaAnWLGlaY5NG1UfaEXJjqePVG3TkLOSravLkG0nbL1Ow1j6AG8sc+DN&#10;LWe7Qvqyme83RRMmhHYQp5PVhr/f3fLiS/GZK+sx/MTCv0rEZbIvNvPuvHjeKGGy2v/GIuST7iom&#10;Hb9f861QAZfIvYzvQxPf+L4iIb6cebZjzpCGEHNWgGGdgDBBlsQya+YHBsHshRPYKjlh8rFeHkwD&#10;VJNYOzMtMTmhc7WtNLU2TaS+tlMN4cJnTtII2k0YYHumDxNyuoX5MsJE7jT0VuTytaJhzYTl0i3f&#10;V27pmARTz1VOOb6nPW6i8WhZNxqDhaPRwMkq2+Ip/1vxfEloEcuaLEVx6MhOHdf3kD1bR/aGx7E4&#10;tsQRTu0LKa3rrOwWWWdGiJWoxWfL65iANnGh83BXVrcxk4VK7z6VlTr+EUay/KO6LJYokPU2AxL8&#10;fEFMInaTHyo/m0bM0mI/TcjSJHsis1kr1bqmWkjqurDIhaOLoNWEuKkNoQkiCWmqoZVxtIwyyvQ9&#10;56BVMy0nrHJGrELRdTwcscrTQk9YhcLuKLJGrcK5bjxc+iNWWf3Ai0gdDJfVjbyUOhgxqx/78Tx2&#10;w7+0pmPW9TMwbl03A09Y18/BuHXdNCwtd8y6fiZGUmp189CtNByTjT4INNFnI7zP68OBEaGiq5sS&#10;7wtWCsBeIhHAtaWEUKiAlDhJI8KIixCWOPessGoES6RaQf3Tqi2kUOi2Zi8TR0yleNAVVzbVDnOQ&#10;hyFt4AYBbVgpHChoJeIk/BVDsl8YCs2ThSGOr5jYsrt4yaRI1fbF+nBju3Y+y7tyShEsbEW1gP5b&#10;SIWNoGyl0Kin9V8lhnMFZS+RGW4IlcI72W0bj0WgOlhasiyNbtIsE46WfLN6n3FyR8G5bqbifx3j&#10;nlgmCyVnYplKsPgGnVy1ANUzVix6QDvgTBE3EE0MEsb/McgepG1hlH/vKI8Nkv2ao7EFluPA00o+&#10;ODNvigfenVl1Z2geQtXCqAwUthi+rxQz3BU83STYyZI5zNkvYDnrVHQLaZ+yqn5Ab5WjHueQ1OER&#10;/fAcb2bZlg8Y6dIPWYJvSz8esaqWfmhOJZOEtB5JxXRuDxOxr0A9vKnv+uYMOKRi2hAP9BIk7PWZ&#10;x0tjiTOiSXH3rBzFO/wAHR4bwhEBz5pSdLtfzTuQxoHQoPeZvu8eVNbrfar1KWVw4PSOoKHmadRW&#10;oN2TFdDSNJ3TMBjmj2Ov3mwceQPVG7SgAlKY9SwMNmAmUFi0A892XWlKD/l6AGnKf4cAEpe/PJI5&#10;TWIafazHFU0zNYZF3z1i2oFtOqbtgQt0EVNxgreFzAAojZYp6Js6WRoyca7EHdQJZIH0EPPRmva6&#10;1l+F3H0zwLTswA9maESgn0PIlGj++pD5KC6HY9lEpc8ujkDMcUreuX1oRq4T2OLqADIPXj26cCkv&#10;akoNbD8BLBUtA4nGOYeGJ8Gylu0xbbXmVMIqeCqsPx0rlUmOalCw5QyViKiinV+bXOLliw0W5DU8&#10;SL3awrUIpfW2SFkTIrcPk+3bulFmWa9oQXKwBhX1zVDS9W3b83wbV9YhSL7RG60XhbEJyckQKfjk&#10;QR54JpVPXuzPpPI7uYZPwXxczzbtIVTKN0dvCpW4g4FiHMkqDyxqEfP/QytnU9d1XBeUYIiXEuZf&#10;nVQeCMuZVaqXsmdWeb6AH/XKUv5+il+Y5SWk/jVc/ITdfZYvOdvf7K//BQAA//8DAFBLAwQUAAYA&#10;CAAAACEAaarS5dwAAAAFAQAADwAAAGRycy9kb3ducmV2LnhtbEyPQUvDQBSE74L/YXmCt3aTFsWk&#10;eSmlqKci2ArS22vymoRm34bsNkn/vetJj8MMM99k68m0auDeNVYQ4nkEiqWwZSMVwtfhbfYCynmS&#10;klorjHBjB+v8/i6jtLSjfPKw95UKJeJSQqi971KtXVGzITe3HUvwzrY35IPsK132NIZy0+pFFD1r&#10;Q42EhZo63tZcXPZXg/A+0rhZxq/D7nLe3o6Hp4/vXcyIjw/TZgXK8+T/wvCLH9AhD0wne5XSqRYh&#10;HPEIsxhUMJNoGfQJYZEkoPNM/6fPfwAAAP//AwBQSwECLQAUAAYACAAAACEAtoM4kv4AAADhAQAA&#10;EwAAAAAAAAAAAAAAAAAAAAAAW0NvbnRlbnRfVHlwZXNdLnhtbFBLAQItABQABgAIAAAAIQA4/SH/&#10;1gAAAJQBAAALAAAAAAAAAAAAAAAAAC8BAABfcmVscy8ucmVsc1BLAQItABQABgAIAAAAIQAki6sV&#10;2wUAAPsfAAAOAAAAAAAAAAAAAAAAAC4CAABkcnMvZTJvRG9jLnhtbFBLAQItABQABgAIAAAAIQBp&#10;qtLl3AAAAAUBAAAPAAAAAAAAAAAAAAAAADUIAABkcnMvZG93bnJldi54bWxQSwUGAAAAAAQABADz&#10;AAAAPgkAAAAA&#10;">
                <v:group id="Group 3" o:spid="_x0000_s1027" style="position:absolute;left:1598;top:-488;width:9276;height:487" coordorigin="1598,-488" coordsize="927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Gy2zAAAAOMAAAAPAAAAZHJzL2Rvd25yZXYueG1sRI9BS8NA&#10;EIXvgv9hGcGb3Y1RW2K3pRQVD6VgK4i3ITtNQrOzIbsm6b93DoLHmXnz3vuW68m3aqA+NoEtZDMD&#10;irgMruHKwufx9W4BKiZkh21gsnChCOvV9dUSCxdG/qDhkColJhwLtFCn1BVax7Imj3EWOmK5nULv&#10;McnYV9r1OIq5b/W9MU/aY8OSUGNH25rK8+HHW3gbcdzk2cuwO5+2l+/j4/5rl5G1tzfT5hlUoin9&#10;i/++353UN/P8IZ+bhVAIkyxAr34BAAD//wMAUEsBAi0AFAAGAAgAAAAhANvh9svuAAAAhQEAABMA&#10;AAAAAAAAAAAAAAAAAAAAAFtDb250ZW50X1R5cGVzXS54bWxQSwECLQAUAAYACAAAACEAWvQsW78A&#10;AAAVAQAACwAAAAAAAAAAAAAAAAAfAQAAX3JlbHMvLnJlbHNQSwECLQAUAAYACAAAACEARJRstswA&#10;AADjAAAADwAAAAAAAAAAAAAAAAAHAgAAZHJzL2Rvd25yZXYueG1sUEsFBgAAAAADAAMAtwAAAAAD&#10;AAAAAA==&#10;">
                  <v:shape id="Freeform 4" o:spid="_x0000_s1028" style="position:absolute;left:1598;top:-488;width:9276;height:487;visibility:visible;mso-wrap-style:square;v-text-anchor:top" coordsize="927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8X9xwAAAOMAAAAPAAAAZHJzL2Rvd25yZXYueG1sRE/NasJA&#10;EL4X+g7LFHqrG63GGF2lCILUU9NevA3ZMRuSnU2zW5O+fVcQepzvfza70bbiSr2vHSuYThIQxKXT&#10;NVcKvj4PLxkIH5A1to5JwS952G0fHzaYazfwB12LUIkYwj5HBSaELpfSl4Ys+onriCN3cb3FEM++&#10;krrHIYbbVs6SJJUWa44NBjvaGyqb4scqGPbZWJxW5nAx56bx72z9d2qVen4a39YgAo3hX3x3H3Wc&#10;P5un2XK6yF7h9lMEQG7/AAAA//8DAFBLAQItABQABgAIAAAAIQDb4fbL7gAAAIUBAAATAAAAAAAA&#10;AAAAAAAAAAAAAABbQ29udGVudF9UeXBlc10ueG1sUEsBAi0AFAAGAAgAAAAhAFr0LFu/AAAAFQEA&#10;AAsAAAAAAAAAAAAAAAAAHwEAAF9yZWxzLy5yZWxzUEsBAi0AFAAGAAgAAAAhANbLxf3HAAAA4wAA&#10;AA8AAAAAAAAAAAAAAAAABwIAAGRycy9kb3ducmV2LnhtbFBLBQYAAAAAAwADALcAAAD7AgAAAAA=&#10;" path="m,487r9276,l9276,,,,,487e" fillcolor="#f2f2f2" stroked="f">
                    <v:path arrowok="t" o:connecttype="custom" o:connectlocs="0,-1;9276,-1;9276,-488;0,-488;0,-1" o:connectangles="0,0,0,0,0"/>
                  </v:shape>
                </v:group>
                <v:group id="Group 9" o:spid="_x0000_s1029" style="position:absolute;left:1589;top:-493;width:9298;height:2" coordorigin="1589,-493"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qXryQAAAOMAAAAPAAAAZHJzL2Rvd25yZXYueG1sRE9fa8Iw&#10;EH8X9h3CDfa2ppk6pTOKyDZ8EEEdjL0dzdkWm0tpsrZ++0UY+Hi//7dYDbYWHbW+cqxBJSkI4tyZ&#10;igsNX6eP5zkIH5AN1o5Jw5U8rJYPowVmxvV8oO4YChFD2GeooQyhyaT0eUkWfeIa4sidXWsxxLMt&#10;pGmxj+G2li9p+iotVhwbSmxoU1J+Of5aDZ899uuxeu92l/Pm+nOa7r93irR+ehzWbyACDeEu/ndv&#10;TZw/m8ymaqzmE7j9FAGQyz8AAAD//wMAUEsBAi0AFAAGAAgAAAAhANvh9svuAAAAhQEAABMAAAAA&#10;AAAAAAAAAAAAAAAAAFtDb250ZW50X1R5cGVzXS54bWxQSwECLQAUAAYACAAAACEAWvQsW78AAAAV&#10;AQAACwAAAAAAAAAAAAAAAAAfAQAAX3JlbHMvLnJlbHNQSwECLQAUAAYACAAAACEAMjKl68kAAADj&#10;AAAADwAAAAAAAAAAAAAAAAAHAgAAZHJzL2Rvd25yZXYueG1sUEsFBgAAAAADAAMAtwAAAP0CAAAA&#10;AA==&#10;">
                  <v:shape id="Freeform 10" o:spid="_x0000_s1030" style="position:absolute;left:1589;top:-493;width:9298;height:2;visibility:visible;mso-wrap-style:square;v-text-anchor:top"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b3NzAAAAOEAAAAPAAAAZHJzL2Rvd25yZXYueG1sRI9Ba8JA&#10;FITvQv/D8gpepG5UqiG6Siutim0PTSt4fGSfSWj2bciumvrrXaHQ4zAz3zCzRWsqcaLGlZYVDPoR&#10;COLM6pJzBd9frw8xCOeRNVaWScEvOVjM7zozTLQ98yedUp+LAGGXoILC+zqR0mUFGXR9WxMH72Ab&#10;gz7IJpe6wXOAm0oOo2gsDZYcFgqsaVlQ9pMejYL0422Ez5ftSztZ70b7zYp2h/eeUt379mkKwlPr&#10;/8N/7Y1WMBnG4zh6HMDtUXgDcn4FAAD//wMAUEsBAi0AFAAGAAgAAAAhANvh9svuAAAAhQEAABMA&#10;AAAAAAAAAAAAAAAAAAAAAFtDb250ZW50X1R5cGVzXS54bWxQSwECLQAUAAYACAAAACEAWvQsW78A&#10;AAAVAQAACwAAAAAAAAAAAAAAAAAfAQAAX3JlbHMvLnJlbHNQSwECLQAUAAYACAAAACEAXBG9zcwA&#10;AADhAAAADwAAAAAAAAAAAAAAAAAHAgAAZHJzL2Rvd25yZXYueG1sUEsFBgAAAAADAAMAtwAAAAAD&#10;AAAAAA==&#10;" path="m,l9297,e" filled="f" strokeweight=".58pt">
                    <v:path arrowok="t" o:connecttype="custom" o:connectlocs="0,0;9297,0" o:connectangles="0,0"/>
                  </v:shape>
                </v:group>
                <v:group id="Group 11" o:spid="_x0000_s1031" style="position:absolute;left:1594;top:-488;width:2;height:490" coordorigin="1594,-488"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fBeyQAAAOMAAAAPAAAAZHJzL2Rvd25yZXYueG1sRE9LS8NA&#10;EL4X/A/LCN7sbkx9JHZbSrHioQi2gngbspMHzc6G7Jqk/94VhB7ne89yPdlWDNT7xrGGZK5AEBfO&#10;NFxp+Dzubp9A+IBssHVMGs7kYb26mi0xN27kDxoOoRIxhH2OGuoQulxKX9Rk0c9dRxy50vUWQzz7&#10;SpoexxhuW3mn1IO02HBsqLGjbU3F6fBjNbyOOG7S5GXYn8rt+ft4//61T0jrm+tp8wwi0BQu4n/3&#10;m4nz0yxVC5U+ZvD3UwRArn4BAAD//wMAUEsBAi0AFAAGAAgAAAAhANvh9svuAAAAhQEAABMAAAAA&#10;AAAAAAAAAAAAAAAAAFtDb250ZW50X1R5cGVzXS54bWxQSwECLQAUAAYACAAAACEAWvQsW78AAAAV&#10;AQAACwAAAAAAAAAAAAAAAAAfAQAAX3JlbHMvLnJlbHNQSwECLQAUAAYACAAAACEAx9XwXskAAADj&#10;AAAADwAAAAAAAAAAAAAAAAAHAgAAZHJzL2Rvd25yZXYueG1sUEsFBgAAAAADAAMAtwAAAP0CAAAA&#10;AA==&#10;">
                  <v:shape id="Freeform 12" o:spid="_x0000_s1032" style="position:absolute;left:1594;top:-488;width:2;height:490;visibility:visible;mso-wrap-style:square;v-text-anchor:top"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LTgyQAAAOMAAAAPAAAAZHJzL2Rvd25yZXYueG1sRE9fa8Iw&#10;EH8f7DuEG+xtpk4sphpFhMEYc6CTiW9Hc7ZlzaU0Wa1++kUQfLzf/5steluLjlpfOdYwHCQgiHNn&#10;Ki407L7fXiYgfEA2WDsmDWfysJg/PswwM+7EG+q2oRAxhH2GGsoQmkxKn5dk0Q9cQxy5o2sthni2&#10;hTQtnmK4reVrkqTSYsWxocSGViXlv9s/q+GwUpufz/S4N85elt3uS33s1Vrr56d+OQURqA938c39&#10;buL8kZqo8Xg4SuH6UwRAzv8BAAD//wMAUEsBAi0AFAAGAAgAAAAhANvh9svuAAAAhQEAABMAAAAA&#10;AAAAAAAAAAAAAAAAAFtDb250ZW50X1R5cGVzXS54bWxQSwECLQAUAAYACAAAACEAWvQsW78AAAAV&#10;AQAACwAAAAAAAAAAAAAAAAAfAQAAX3JlbHMvLnJlbHNQSwECLQAUAAYACAAAACEAH0y04MkAAADj&#10;AAAADwAAAAAAAAAAAAAAAAAHAgAAZHJzL2Rvd25yZXYueG1sUEsFBgAAAAADAAMAtwAAAP0CAAAA&#10;AA==&#10;" path="m,l,489e" filled="f" strokeweight=".58pt">
                    <v:path arrowok="t" o:connecttype="custom" o:connectlocs="0,-488;0,1" o:connectangles="0,0"/>
                  </v:shape>
                </v:group>
                <v:group id="Group 13" o:spid="_x0000_s1033" style="position:absolute;left:1589;top:6;width:9298;height:2" coordorigin="1589,6"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hOBywAAAOIAAAAPAAAAZHJzL2Rvd25yZXYueG1sRI9Pa8JA&#10;FMTvBb/D8oTe6maVVEldRcSWHqTgH5DeHtlnEsy+DdltEr99t1DwOMzMb5jlerC16Kj1lWMNapKA&#10;IM6dqbjQcD69vyxA+IBssHZMGu7kYb0aPS0xM67nA3XHUIgIYZ+hhjKEJpPS5yVZ9BPXEEfv6lqL&#10;Icq2kKbFPsJtLadJ8iotVhwXSmxoW1J+O/5YDR899puZ2nX723V7/z6lX5e9Iq2fx8PmDUSgITzC&#10;/+1Po2Gu0lmSqrmCv0vxDsjVLwAAAP//AwBQSwECLQAUAAYACAAAACEA2+H2y+4AAACFAQAAEwAA&#10;AAAAAAAAAAAAAAAAAAAAW0NvbnRlbnRfVHlwZXNdLnhtbFBLAQItABQABgAIAAAAIQBa9CxbvwAA&#10;ABUBAAALAAAAAAAAAAAAAAAAAB8BAABfcmVscy8ucmVsc1BLAQItABQABgAIAAAAIQBtkhOBywAA&#10;AOIAAAAPAAAAAAAAAAAAAAAAAAcCAABkcnMvZG93bnJldi54bWxQSwUGAAAAAAMAAwC3AAAA/wIA&#10;AAAA&#10;">
                  <v:shape id="Freeform 14" o:spid="_x0000_s1034" style="position:absolute;left:1589;top:6;width:9298;height:2;visibility:visible;mso-wrap-style:square;v-text-anchor:top"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c6rzQAAAOIAAAAPAAAAZHJzL2Rvd25yZXYueG1sRI9PS8NA&#10;FMTvgt9heYIXaTe62IS026Lin2LrwWihx0f2NQlm34bs2sZ+elcQehxm5jfMbDHYVuyp941jDdfj&#10;BARx6UzDlYbPj6dRBsIHZIOtY9LwQx4W8/OzGebGHfid9kWoRISwz1FDHUKXS+nLmiz6seuIo7dz&#10;vcUQZV9J0+Mhwm0rb5JkIi02HBdq7OihpvKr+LYaireVwvvj6+OQvmzUdvlMm936SuvLi+FuCiLQ&#10;EE7h//bSaJhkSqVppm7h71K8A3L+CwAA//8DAFBLAQItABQABgAIAAAAIQDb4fbL7gAAAIUBAAAT&#10;AAAAAAAAAAAAAAAAAAAAAABbQ29udGVudF9UeXBlc10ueG1sUEsBAi0AFAAGAAgAAAAhAFr0LFu/&#10;AAAAFQEAAAsAAAAAAAAAAAAAAAAAHwEAAF9yZWxzLy5yZWxzUEsBAi0AFAAGAAgAAAAhAI1dzqvN&#10;AAAA4gAAAA8AAAAAAAAAAAAAAAAABwIAAGRycy9kb3ducmV2LnhtbFBLBQYAAAAAAwADALcAAAAB&#10;AwAAAAA=&#10;" path="m,l9297,e" filled="f" strokeweight=".58pt">
                    <v:path arrowok="t" o:connecttype="custom" o:connectlocs="0,0;9297,0" o:connectangles="0,0"/>
                  </v:shape>
                </v:group>
                <v:group id="Group 15" o:spid="_x0000_s1035" style="position:absolute;left:10882;top:-488;width:2;height:490" coordorigin="10882,-488"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5pTywAAAOMAAAAPAAAAZHJzL2Rvd25yZXYueG1sRI9Ba8JA&#10;FITvhf6H5RW81c0ampboKiJVPEhBLRRvj+wzCWbfhuw2if++Wyj0OMzMN8xiNdpG9NT52rEGNU1A&#10;EBfO1Fxq+Dxvn99A+IBssHFMGu7kYbV8fFhgbtzAR+pPoRQRwj5HDVUIbS6lLyqy6KeuJY7e1XUW&#10;Q5RdKU2HQ4TbRs6SJJMWa44LFba0qai4nb6tht2AwzpV7/3hdt3cL+eXj6+DIq0nT+N6DiLQGP7D&#10;f+290TBTaZa9pkmq4PdT/ANy+QMAAP//AwBQSwECLQAUAAYACAAAACEA2+H2y+4AAACFAQAAEwAA&#10;AAAAAAAAAAAAAAAAAAAAW0NvbnRlbnRfVHlwZXNdLnhtbFBLAQItABQABgAIAAAAIQBa9CxbvwAA&#10;ABUBAAALAAAAAAAAAAAAAAAAAB8BAABfcmVscy8ucmVsc1BLAQItABQABgAIAAAAIQALC5pTywAA&#10;AOMAAAAPAAAAAAAAAAAAAAAAAAcCAABkcnMvZG93bnJldi54bWxQSwUGAAAAAAMAAwC3AAAA/wIA&#10;AAAA&#10;">
                  <v:shape id="Freeform 16" o:spid="_x0000_s1036" style="position:absolute;left:10882;top:-488;width:2;height:490;visibility:visible;mso-wrap-style:square;v-text-anchor:top"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ztAyQAAAOEAAAAPAAAAZHJzL2Rvd25yZXYueG1sRI9da8Iw&#10;FIbvhf2HcAbeaaq4sFajiCCIbAOdTLw7NMe22JyUJtZuv365GOzy5f3iWax6W4uOWl851jAZJyCI&#10;c2cqLjScPrejVxA+IBusHZOGb/KwWj4NFpgZ9+ADdcdQiDjCPkMNZQhNJqXPS7Lox64hjt7VtRZD&#10;lG0hTYuPOG5rOU0SJS1WHB9KbGhTUn473q2GyyY9fL2p69k4+7PuTh/p/py+az187tdzEIH68B/+&#10;a++MhpepUjOlIkMkijQgl78AAAD//wMAUEsBAi0AFAAGAAgAAAAhANvh9svuAAAAhQEAABMAAAAA&#10;AAAAAAAAAAAAAAAAAFtDb250ZW50X1R5cGVzXS54bWxQSwECLQAUAAYACAAAACEAWvQsW78AAAAV&#10;AQAACwAAAAAAAAAAAAAAAAAfAQAAX3JlbHMvLnJlbHNQSwECLQAUAAYACAAAACEAqAc7QMkAAADh&#10;AAAADwAAAAAAAAAAAAAAAAAHAgAAZHJzL2Rvd25yZXYueG1sUEsFBgAAAAADAAMAtwAAAP0CAAAA&#10;AA==&#10;" path="m,l,489e" filled="f" strokeweight=".58pt">
                    <v:path arrowok="t" o:connecttype="custom" o:connectlocs="0,-488;0,1" o:connectangles="0,0"/>
                  </v:shape>
                </v:group>
                <w10:wrap anchorx="margin"/>
              </v:group>
            </w:pict>
          </mc:Fallback>
        </mc:AlternateContent>
      </w:r>
      <w:r w:rsidR="009D1936" w:rsidRPr="00F73D36">
        <w:rPr>
          <w:rFonts w:ascii="Calibri" w:eastAsia="Calibri" w:hAnsi="Calibri" w:cs="Calibri"/>
          <w:i/>
          <w:iCs/>
          <w:noProof/>
          <w:spacing w:val="-1"/>
          <w:sz w:val="20"/>
          <w:szCs w:val="20"/>
        </w:rPr>
        <w:t xml:space="preserve">  </w:t>
      </w:r>
      <w:r w:rsidR="00940987" w:rsidRPr="00F73D36">
        <w:rPr>
          <w:rFonts w:ascii="Calibri" w:eastAsia="Calibri" w:hAnsi="Calibri" w:cs="Calibri"/>
          <w:i/>
          <w:iCs/>
          <w:noProof/>
          <w:spacing w:val="-1"/>
          <w:sz w:val="20"/>
          <w:szCs w:val="20"/>
        </w:rPr>
        <w:t xml:space="preserve">§ 18. 2. </w:t>
      </w:r>
      <w:r w:rsidRPr="00F73D36">
        <w:rPr>
          <w:rFonts w:ascii="Calibri" w:eastAsia="Calibri" w:hAnsi="Calibri" w:cs="Calibri"/>
          <w:i/>
          <w:iCs/>
          <w:noProof/>
          <w:spacing w:val="-1"/>
          <w:sz w:val="20"/>
          <w:szCs w:val="20"/>
        </w:rPr>
        <w:t>2) aktualne uwarunkowania wy</w:t>
      </w:r>
      <w:r w:rsidR="00DA3509">
        <w:rPr>
          <w:rFonts w:ascii="Calibri" w:eastAsia="Calibri" w:hAnsi="Calibri" w:cs="Calibri"/>
          <w:i/>
          <w:iCs/>
          <w:noProof/>
          <w:spacing w:val="-1"/>
          <w:sz w:val="20"/>
          <w:szCs w:val="20"/>
        </w:rPr>
        <w:t>konania</w:t>
      </w:r>
      <w:r w:rsidRPr="00F73D36">
        <w:rPr>
          <w:rFonts w:ascii="Calibri" w:eastAsia="Calibri" w:hAnsi="Calibri" w:cs="Calibri"/>
          <w:i/>
          <w:iCs/>
          <w:noProof/>
          <w:spacing w:val="-1"/>
          <w:sz w:val="20"/>
          <w:szCs w:val="20"/>
        </w:rPr>
        <w:t xml:space="preserve"> przedmiotu zamówienia</w:t>
      </w:r>
    </w:p>
    <w:p w14:paraId="3E166B86" w14:textId="64C630E7" w:rsidR="006559F6" w:rsidRPr="006559F6" w:rsidRDefault="006559F6" w:rsidP="006559F6">
      <w:pPr>
        <w:pStyle w:val="Nagwek3"/>
      </w:pPr>
      <w:bookmarkStart w:id="12" w:name="_Toc205996570"/>
      <w:r w:rsidRPr="006559F6">
        <w:t>Aktualne uwarunkowania wykonania przedmiotu zamówienia</w:t>
      </w:r>
      <w:bookmarkEnd w:id="12"/>
    </w:p>
    <w:p w14:paraId="07A47D34" w14:textId="0227B5E4" w:rsidR="006559F6" w:rsidRPr="006559F6" w:rsidRDefault="006559F6" w:rsidP="006559F6">
      <w:pPr>
        <w:pStyle w:val="Nagwek4"/>
      </w:pPr>
      <w:bookmarkStart w:id="13" w:name="_Toc205996571"/>
      <w:r w:rsidRPr="006559F6">
        <w:t>Wymagania ogólne</w:t>
      </w:r>
      <w:bookmarkEnd w:id="13"/>
    </w:p>
    <w:p w14:paraId="5D0D26B4" w14:textId="1A15BB84" w:rsidR="006559F6" w:rsidRPr="006559F6" w:rsidRDefault="006559F6" w:rsidP="005A5D4F">
      <w:pPr>
        <w:spacing w:after="0"/>
        <w:ind w:right="83" w:firstLine="709"/>
        <w:rPr>
          <w:rFonts w:cstheme="minorHAnsi"/>
        </w:rPr>
      </w:pPr>
      <w:r w:rsidRPr="006559F6">
        <w:rPr>
          <w:rFonts w:cstheme="minorHAnsi"/>
        </w:rPr>
        <w:t xml:space="preserve">Podstawę do </w:t>
      </w:r>
      <w:r>
        <w:rPr>
          <w:rFonts w:cstheme="minorHAnsi"/>
        </w:rPr>
        <w:t>opracowania</w:t>
      </w:r>
      <w:r w:rsidRPr="006559F6">
        <w:rPr>
          <w:rFonts w:cstheme="minorHAnsi"/>
        </w:rPr>
        <w:t xml:space="preserve"> </w:t>
      </w:r>
      <w:r>
        <w:rPr>
          <w:rFonts w:cstheme="minorHAnsi"/>
        </w:rPr>
        <w:t>d</w:t>
      </w:r>
      <w:r w:rsidRPr="006559F6">
        <w:rPr>
          <w:rFonts w:cstheme="minorHAnsi"/>
        </w:rPr>
        <w:t xml:space="preserve">okumentacji </w:t>
      </w:r>
      <w:r>
        <w:rPr>
          <w:rFonts w:cstheme="minorHAnsi"/>
        </w:rPr>
        <w:t>p</w:t>
      </w:r>
      <w:r w:rsidRPr="006559F6">
        <w:rPr>
          <w:rFonts w:cstheme="minorHAnsi"/>
        </w:rPr>
        <w:t xml:space="preserve">rojektowej i realizacji </w:t>
      </w:r>
      <w:r>
        <w:rPr>
          <w:rFonts w:cstheme="minorHAnsi"/>
        </w:rPr>
        <w:t>r</w:t>
      </w:r>
      <w:r w:rsidRPr="006559F6">
        <w:rPr>
          <w:rFonts w:cstheme="minorHAnsi"/>
        </w:rPr>
        <w:t xml:space="preserve">obót </w:t>
      </w:r>
      <w:r>
        <w:rPr>
          <w:rFonts w:cstheme="minorHAnsi"/>
        </w:rPr>
        <w:t>b</w:t>
      </w:r>
      <w:r w:rsidRPr="006559F6">
        <w:rPr>
          <w:rFonts w:cstheme="minorHAnsi"/>
        </w:rPr>
        <w:t>udowlanych</w:t>
      </w:r>
      <w:r>
        <w:rPr>
          <w:rFonts w:cstheme="minorHAnsi"/>
        </w:rPr>
        <w:t>,</w:t>
      </w:r>
      <w:r w:rsidRPr="006559F6">
        <w:rPr>
          <w:rFonts w:cstheme="minorHAnsi"/>
        </w:rPr>
        <w:t xml:space="preserve"> będących przedmiotem</w:t>
      </w:r>
      <w:r w:rsidR="00A360C3">
        <w:rPr>
          <w:rFonts w:cstheme="minorHAnsi"/>
        </w:rPr>
        <w:t xml:space="preserve"> </w:t>
      </w:r>
      <w:r w:rsidRPr="006559F6">
        <w:rPr>
          <w:rFonts w:cstheme="minorHAnsi"/>
        </w:rPr>
        <w:t>niniejszego</w:t>
      </w:r>
      <w:r w:rsidR="00A360C3">
        <w:rPr>
          <w:rFonts w:cstheme="minorHAnsi"/>
        </w:rPr>
        <w:t xml:space="preserve"> </w:t>
      </w:r>
      <w:r w:rsidRPr="006559F6">
        <w:rPr>
          <w:rFonts w:cstheme="minorHAnsi"/>
        </w:rPr>
        <w:t>zamówienia stanowią warunki i wymagania</w:t>
      </w:r>
      <w:r w:rsidR="00A360C3">
        <w:rPr>
          <w:rFonts w:cstheme="minorHAnsi"/>
        </w:rPr>
        <w:t xml:space="preserve"> </w:t>
      </w:r>
      <w:r w:rsidRPr="006559F6">
        <w:rPr>
          <w:rFonts w:cstheme="minorHAnsi"/>
        </w:rPr>
        <w:t>zawarte</w:t>
      </w:r>
      <w:r w:rsidR="00A360C3">
        <w:rPr>
          <w:rFonts w:cstheme="minorHAnsi"/>
        </w:rPr>
        <w:t xml:space="preserve"> </w:t>
      </w:r>
      <w:r w:rsidRPr="006559F6">
        <w:rPr>
          <w:rFonts w:cstheme="minorHAnsi"/>
        </w:rPr>
        <w:t>w</w:t>
      </w:r>
      <w:r w:rsidR="00A360C3">
        <w:rPr>
          <w:rFonts w:cstheme="minorHAnsi"/>
        </w:rPr>
        <w:t xml:space="preserve"> </w:t>
      </w:r>
      <w:r w:rsidRPr="006559F6">
        <w:rPr>
          <w:rFonts w:cstheme="minorHAnsi"/>
        </w:rPr>
        <w:t xml:space="preserve">niniejszym Programie Funkcjonalno-Użytkowym, wydanych decyzjach administracyjnych dotyczących budowy trasy rowerowej </w:t>
      </w:r>
      <w:r w:rsidR="009D2027">
        <w:rPr>
          <w:rFonts w:cstheme="minorHAnsi"/>
        </w:rPr>
        <w:t xml:space="preserve">i miejsc obsługi rowerzystów </w:t>
      </w:r>
      <w:r w:rsidRPr="006559F6">
        <w:rPr>
          <w:rFonts w:cstheme="minorHAnsi"/>
        </w:rPr>
        <w:t xml:space="preserve">oraz obowiązujące przepisy prawne regulujące uzyskanie </w:t>
      </w:r>
      <w:r w:rsidR="001D395A">
        <w:rPr>
          <w:rFonts w:cstheme="minorHAnsi"/>
        </w:rPr>
        <w:t xml:space="preserve">wszystkich </w:t>
      </w:r>
      <w:r w:rsidRPr="006559F6">
        <w:rPr>
          <w:rFonts w:cstheme="minorHAnsi"/>
        </w:rPr>
        <w:t>niezbędnych zezwoleń, pozwoleń, zgód, zgłoszeń</w:t>
      </w:r>
      <w:r w:rsidR="00A360C3">
        <w:rPr>
          <w:rFonts w:cstheme="minorHAnsi"/>
        </w:rPr>
        <w:t xml:space="preserve"> </w:t>
      </w:r>
      <w:r w:rsidRPr="006559F6">
        <w:rPr>
          <w:rFonts w:cstheme="minorHAnsi"/>
        </w:rPr>
        <w:t>i uzgodnień oraz realizację robót budowlanych zgodnie z prawem.</w:t>
      </w:r>
      <w:r w:rsidR="005A5D4F">
        <w:rPr>
          <w:rFonts w:cstheme="minorHAnsi"/>
        </w:rPr>
        <w:t xml:space="preserve"> </w:t>
      </w:r>
      <w:r w:rsidRPr="006559F6">
        <w:rPr>
          <w:rFonts w:cstheme="minorHAnsi"/>
        </w:rPr>
        <w:t>Przedmiotowe decyzje, zezwolenia, pozwolenia, zgody, zgłoszenia i uzgodnienia oraz realizację robót budowlanych Wykonawca uwzględni przygotowując ofertę i ujmie w cenie ofertowej.</w:t>
      </w:r>
    </w:p>
    <w:p w14:paraId="0079A386" w14:textId="414BB968" w:rsidR="006559F6" w:rsidRPr="006559F6" w:rsidRDefault="006559F6" w:rsidP="005A5D4F">
      <w:pPr>
        <w:spacing w:after="0"/>
        <w:ind w:right="83" w:firstLine="709"/>
        <w:rPr>
          <w:rFonts w:cstheme="minorHAnsi"/>
        </w:rPr>
      </w:pPr>
      <w:r w:rsidRPr="006559F6">
        <w:rPr>
          <w:rFonts w:cstheme="minorHAnsi"/>
        </w:rPr>
        <w:t>Do niniejszego PFU załączono jako Załącznik nr 1 Koncepcję Programow</w:t>
      </w:r>
      <w:r w:rsidR="00E36D00">
        <w:rPr>
          <w:rFonts w:cstheme="minorHAnsi"/>
        </w:rPr>
        <w:t xml:space="preserve">o-Przestrzenną </w:t>
      </w:r>
      <w:r w:rsidRPr="006559F6">
        <w:rPr>
          <w:rFonts w:cstheme="minorHAnsi"/>
        </w:rPr>
        <w:t xml:space="preserve">– jest ona wiążąca dla Wykonawcy jedynie w takim zakresie, w jakim wyraźnie wskazano to w PFU. </w:t>
      </w:r>
      <w:r w:rsidR="00A360C3">
        <w:rPr>
          <w:rFonts w:cstheme="minorHAnsi"/>
        </w:rPr>
        <w:t xml:space="preserve">                   </w:t>
      </w:r>
      <w:r w:rsidRPr="006559F6">
        <w:rPr>
          <w:rFonts w:cstheme="minorHAnsi"/>
        </w:rPr>
        <w:t xml:space="preserve">W szczególności przygotowując Dokumentację Projektową </w:t>
      </w:r>
      <w:r w:rsidRPr="00F73D36">
        <w:rPr>
          <w:rFonts w:cstheme="minorHAnsi"/>
          <w:b/>
          <w:bCs/>
        </w:rPr>
        <w:t>Wykonawca zobligowany jest uwzględnić następujące elementy/parametry zawarte w koncepcji:</w:t>
      </w:r>
    </w:p>
    <w:p w14:paraId="1702B96D" w14:textId="3FE2620B" w:rsidR="00E36D00" w:rsidRDefault="000163E9" w:rsidP="00E51605">
      <w:pPr>
        <w:pStyle w:val="Akapitzlist"/>
        <w:numPr>
          <w:ilvl w:val="0"/>
          <w:numId w:val="30"/>
        </w:numPr>
        <w:spacing w:after="0"/>
        <w:ind w:right="-7"/>
        <w:rPr>
          <w:rFonts w:cstheme="minorHAnsi"/>
        </w:rPr>
      </w:pPr>
      <w:r>
        <w:rPr>
          <w:rFonts w:cstheme="minorHAnsi"/>
        </w:rPr>
        <w:t>l</w:t>
      </w:r>
      <w:r w:rsidR="006559F6" w:rsidRPr="00E36D00">
        <w:rPr>
          <w:rFonts w:cstheme="minorHAnsi"/>
        </w:rPr>
        <w:t>okalizację trasy rowerowej w terenie zapewniającą jej</w:t>
      </w:r>
      <w:r w:rsidR="00E36D00">
        <w:rPr>
          <w:rFonts w:cstheme="minorHAnsi"/>
        </w:rPr>
        <w:t xml:space="preserve"> ci</w:t>
      </w:r>
      <w:r w:rsidR="006559F6" w:rsidRPr="00E36D00">
        <w:rPr>
          <w:rFonts w:cstheme="minorHAnsi"/>
        </w:rPr>
        <w:t xml:space="preserve">ągłość, </w:t>
      </w:r>
    </w:p>
    <w:p w14:paraId="2FFF783F" w14:textId="40B7D8FC" w:rsidR="00A709F2" w:rsidRPr="00E36D00" w:rsidRDefault="00A709F2" w:rsidP="00E51605">
      <w:pPr>
        <w:pStyle w:val="Akapitzlist"/>
        <w:numPr>
          <w:ilvl w:val="0"/>
          <w:numId w:val="30"/>
        </w:numPr>
        <w:spacing w:after="0"/>
        <w:ind w:right="-7"/>
        <w:rPr>
          <w:rFonts w:cstheme="minorHAnsi"/>
        </w:rPr>
      </w:pPr>
      <w:r>
        <w:rPr>
          <w:rFonts w:cstheme="minorHAnsi"/>
        </w:rPr>
        <w:t>lokalizację Miejsc Obsługi Rowerzystów,</w:t>
      </w:r>
    </w:p>
    <w:p w14:paraId="16536AAF" w14:textId="002D2F5E" w:rsidR="00E36D00" w:rsidRDefault="000163E9" w:rsidP="00E51605">
      <w:pPr>
        <w:pStyle w:val="Akapitzlist"/>
        <w:numPr>
          <w:ilvl w:val="0"/>
          <w:numId w:val="30"/>
        </w:numPr>
        <w:spacing w:before="47" w:after="0"/>
        <w:ind w:right="53"/>
        <w:rPr>
          <w:rFonts w:cstheme="minorHAnsi"/>
        </w:rPr>
      </w:pPr>
      <w:r>
        <w:rPr>
          <w:rFonts w:cstheme="minorHAnsi"/>
        </w:rPr>
        <w:t>k</w:t>
      </w:r>
      <w:r w:rsidR="006559F6" w:rsidRPr="00E36D00">
        <w:rPr>
          <w:rFonts w:cstheme="minorHAnsi"/>
        </w:rPr>
        <w:t>ategorie prowadzenia trasy rowerowej</w:t>
      </w:r>
      <w:r w:rsidR="005A5D4F">
        <w:rPr>
          <w:rFonts w:cstheme="minorHAnsi"/>
        </w:rPr>
        <w:t>,</w:t>
      </w:r>
    </w:p>
    <w:p w14:paraId="3D28154F" w14:textId="1255342D" w:rsidR="00A709F2" w:rsidRPr="00E36D00" w:rsidRDefault="00A709F2" w:rsidP="00E51605">
      <w:pPr>
        <w:pStyle w:val="Akapitzlist"/>
        <w:numPr>
          <w:ilvl w:val="0"/>
          <w:numId w:val="30"/>
        </w:numPr>
        <w:spacing w:before="47" w:after="0"/>
        <w:ind w:right="53"/>
        <w:rPr>
          <w:rFonts w:cstheme="minorHAnsi"/>
        </w:rPr>
      </w:pPr>
      <w:r>
        <w:rPr>
          <w:rFonts w:cstheme="minorHAnsi"/>
        </w:rPr>
        <w:t xml:space="preserve">elementy wyposażenia Miejsc Obsługi Rowerzystów, </w:t>
      </w:r>
    </w:p>
    <w:p w14:paraId="19D73C82" w14:textId="4EF40DCF" w:rsidR="00A826B6" w:rsidRPr="00A826B6" w:rsidRDefault="000163E9" w:rsidP="00A826B6">
      <w:pPr>
        <w:pStyle w:val="Akapitzlist"/>
        <w:numPr>
          <w:ilvl w:val="0"/>
          <w:numId w:val="30"/>
        </w:numPr>
        <w:spacing w:before="47" w:after="0"/>
        <w:ind w:right="53"/>
        <w:rPr>
          <w:rFonts w:cstheme="minorHAnsi"/>
        </w:rPr>
      </w:pPr>
      <w:r>
        <w:rPr>
          <w:rFonts w:cstheme="minorHAnsi"/>
        </w:rPr>
        <w:t>p</w:t>
      </w:r>
      <w:r w:rsidR="006559F6" w:rsidRPr="00E36D00">
        <w:rPr>
          <w:rFonts w:cstheme="minorHAnsi"/>
        </w:rPr>
        <w:t xml:space="preserve">rzekroje normalne </w:t>
      </w:r>
      <w:r>
        <w:rPr>
          <w:rFonts w:cstheme="minorHAnsi"/>
        </w:rPr>
        <w:t xml:space="preserve">w zakresie </w:t>
      </w:r>
      <w:r w:rsidRPr="000163E9">
        <w:rPr>
          <w:rFonts w:cstheme="minorHAnsi"/>
        </w:rPr>
        <w:t xml:space="preserve">dróg rowerowych, </w:t>
      </w:r>
      <w:r>
        <w:rPr>
          <w:rFonts w:cstheme="minorHAnsi"/>
        </w:rPr>
        <w:t>przejazdów gospodarczych,</w:t>
      </w:r>
      <w:r w:rsidRPr="000163E9">
        <w:rPr>
          <w:rFonts w:cstheme="minorHAnsi"/>
        </w:rPr>
        <w:t xml:space="preserve"> ciągów pieszo-rowerowych</w:t>
      </w:r>
      <w:r>
        <w:rPr>
          <w:rFonts w:cstheme="minorHAnsi"/>
        </w:rPr>
        <w:t xml:space="preserve"> oraz zjazdów</w:t>
      </w:r>
      <w:r w:rsidR="006559F6" w:rsidRPr="00E36D00">
        <w:rPr>
          <w:rFonts w:cstheme="minorHAnsi"/>
        </w:rPr>
        <w:t>,</w:t>
      </w:r>
      <w:r w:rsidR="00A826B6">
        <w:rPr>
          <w:rFonts w:cstheme="minorHAnsi"/>
        </w:rPr>
        <w:t xml:space="preserve"> </w:t>
      </w:r>
    </w:p>
    <w:p w14:paraId="180E0DE2" w14:textId="7BDA8627" w:rsidR="006559F6" w:rsidRPr="000163E9" w:rsidRDefault="000163E9" w:rsidP="00E51605">
      <w:pPr>
        <w:pStyle w:val="Akapitzlist"/>
        <w:numPr>
          <w:ilvl w:val="0"/>
          <w:numId w:val="30"/>
        </w:numPr>
        <w:spacing w:after="0"/>
        <w:ind w:right="55"/>
        <w:rPr>
          <w:rFonts w:cstheme="minorHAnsi"/>
        </w:rPr>
      </w:pPr>
      <w:r>
        <w:rPr>
          <w:rFonts w:cstheme="minorHAnsi"/>
        </w:rPr>
        <w:t>s</w:t>
      </w:r>
      <w:r w:rsidR="006559F6" w:rsidRPr="000163E9">
        <w:rPr>
          <w:rFonts w:cstheme="minorHAnsi"/>
        </w:rPr>
        <w:t xml:space="preserve">zerokości użytkowe nowoprojektowanych dróg rowerowych, </w:t>
      </w:r>
      <w:r>
        <w:rPr>
          <w:rFonts w:cstheme="minorHAnsi"/>
        </w:rPr>
        <w:t>przejazdów gospodarczych,</w:t>
      </w:r>
      <w:r w:rsidR="006559F6" w:rsidRPr="000163E9">
        <w:rPr>
          <w:rFonts w:cstheme="minorHAnsi"/>
        </w:rPr>
        <w:t xml:space="preserve"> ciągów pieszo-rowerowych</w:t>
      </w:r>
      <w:r>
        <w:rPr>
          <w:rFonts w:cstheme="minorHAnsi"/>
        </w:rPr>
        <w:t xml:space="preserve"> oraz zjazdów,</w:t>
      </w:r>
      <w:r w:rsidR="00A826B6">
        <w:rPr>
          <w:rFonts w:cstheme="minorHAnsi"/>
        </w:rPr>
        <w:t xml:space="preserve"> </w:t>
      </w:r>
    </w:p>
    <w:p w14:paraId="7F8079D7" w14:textId="716A4F62" w:rsidR="006559F6" w:rsidRPr="000163E9" w:rsidRDefault="00EB369A" w:rsidP="00E51605">
      <w:pPr>
        <w:pStyle w:val="Akapitzlist"/>
        <w:numPr>
          <w:ilvl w:val="0"/>
          <w:numId w:val="30"/>
        </w:numPr>
        <w:spacing w:after="0"/>
        <w:ind w:right="53"/>
        <w:rPr>
          <w:rFonts w:cstheme="minorHAnsi"/>
        </w:rPr>
      </w:pPr>
      <w:r>
        <w:rPr>
          <w:rFonts w:cstheme="minorHAnsi"/>
        </w:rPr>
        <w:t>w</w:t>
      </w:r>
      <w:r w:rsidR="006559F6" w:rsidRPr="000163E9">
        <w:rPr>
          <w:rFonts w:cstheme="minorHAnsi"/>
        </w:rPr>
        <w:t xml:space="preserve">arstwa ścieralna nowoprojektowanych odcinków dróg rowerowych – beton </w:t>
      </w:r>
      <w:r w:rsidR="006160C0">
        <w:rPr>
          <w:rFonts w:cstheme="minorHAnsi"/>
        </w:rPr>
        <w:t>asfaltowy,</w:t>
      </w:r>
    </w:p>
    <w:p w14:paraId="79192CF4" w14:textId="09F3CB1B" w:rsidR="006559F6" w:rsidRDefault="00EB369A" w:rsidP="00E51605">
      <w:pPr>
        <w:pStyle w:val="Akapitzlist"/>
        <w:numPr>
          <w:ilvl w:val="0"/>
          <w:numId w:val="30"/>
        </w:numPr>
        <w:spacing w:after="0"/>
        <w:ind w:right="53"/>
        <w:rPr>
          <w:rFonts w:cstheme="minorHAnsi"/>
        </w:rPr>
      </w:pPr>
      <w:r>
        <w:rPr>
          <w:rFonts w:cstheme="minorHAnsi"/>
        </w:rPr>
        <w:t>w</w:t>
      </w:r>
      <w:r w:rsidR="006559F6" w:rsidRPr="000163E9">
        <w:rPr>
          <w:rFonts w:cstheme="minorHAnsi"/>
        </w:rPr>
        <w:t>arstwa wiążąca nowoprojektowanych odcinków dróg rowerowych – beton asfaltowy</w:t>
      </w:r>
      <w:r w:rsidR="006160C0">
        <w:rPr>
          <w:rFonts w:cstheme="minorHAnsi"/>
        </w:rPr>
        <w:t>,</w:t>
      </w:r>
    </w:p>
    <w:p w14:paraId="50287CDD" w14:textId="2C8342B4" w:rsidR="006559F6" w:rsidRPr="001F0BCD" w:rsidRDefault="00EB369A" w:rsidP="00E51605">
      <w:pPr>
        <w:pStyle w:val="Akapitzlist"/>
        <w:numPr>
          <w:ilvl w:val="0"/>
          <w:numId w:val="30"/>
        </w:numPr>
        <w:spacing w:after="0"/>
        <w:ind w:right="61"/>
        <w:rPr>
          <w:rFonts w:cstheme="minorHAnsi"/>
        </w:rPr>
      </w:pPr>
      <w:r>
        <w:rPr>
          <w:rFonts w:cstheme="minorHAnsi"/>
        </w:rPr>
        <w:lastRenderedPageBreak/>
        <w:t>p</w:t>
      </w:r>
      <w:r w:rsidR="006559F6" w:rsidRPr="000163E9">
        <w:rPr>
          <w:rFonts w:cstheme="minorHAnsi"/>
        </w:rPr>
        <w:t xml:space="preserve">odbudowa </w:t>
      </w:r>
      <w:r w:rsidRPr="000163E9">
        <w:rPr>
          <w:rFonts w:cstheme="minorHAnsi"/>
        </w:rPr>
        <w:t xml:space="preserve">nowoprojektowanych odcinków dróg rowerowych </w:t>
      </w:r>
      <w:r w:rsidR="006559F6" w:rsidRPr="000163E9">
        <w:rPr>
          <w:rFonts w:cstheme="minorHAnsi"/>
        </w:rPr>
        <w:t xml:space="preserve">z mieszanki </w:t>
      </w:r>
      <w:r>
        <w:rPr>
          <w:rFonts w:cstheme="minorHAnsi"/>
        </w:rPr>
        <w:t>związanej spoiwem hydraulicznym</w:t>
      </w:r>
      <w:r w:rsidR="001F0BCD">
        <w:rPr>
          <w:rFonts w:cstheme="minorHAnsi"/>
        </w:rPr>
        <w:t xml:space="preserve"> </w:t>
      </w:r>
      <w:r w:rsidR="006559F6" w:rsidRPr="001F0BCD">
        <w:rPr>
          <w:rFonts w:cstheme="minorHAnsi"/>
        </w:rPr>
        <w:t xml:space="preserve">– o grubości minimum </w:t>
      </w:r>
      <w:r>
        <w:rPr>
          <w:rFonts w:cstheme="minorHAnsi"/>
        </w:rPr>
        <w:t>18</w:t>
      </w:r>
      <w:r w:rsidR="006559F6" w:rsidRPr="001F0BCD">
        <w:rPr>
          <w:rFonts w:cstheme="minorHAnsi"/>
        </w:rPr>
        <w:t xml:space="preserve"> cm,</w:t>
      </w:r>
    </w:p>
    <w:p w14:paraId="1E260FCF" w14:textId="3A293E20" w:rsidR="006559F6" w:rsidRDefault="00EB369A" w:rsidP="00E51605">
      <w:pPr>
        <w:pStyle w:val="Akapitzlist"/>
        <w:numPr>
          <w:ilvl w:val="0"/>
          <w:numId w:val="30"/>
        </w:numPr>
        <w:ind w:right="52"/>
        <w:rPr>
          <w:rFonts w:cstheme="minorHAnsi"/>
        </w:rPr>
      </w:pPr>
      <w:r>
        <w:rPr>
          <w:rFonts w:cstheme="minorHAnsi"/>
        </w:rPr>
        <w:t>u</w:t>
      </w:r>
      <w:r w:rsidR="006559F6" w:rsidRPr="000163E9">
        <w:rPr>
          <w:rFonts w:cstheme="minorHAnsi"/>
        </w:rPr>
        <w:t>lepszone podłoże, grubość należy dobrać w zależności od grupy nośności podłoża. Grupę nośności podłoża oraz grubość konstrukcji nawierzchni ze względu na warunek mrozoodporności</w:t>
      </w:r>
      <w:r w:rsidR="00C4395F">
        <w:rPr>
          <w:rFonts w:cstheme="minorHAnsi"/>
        </w:rPr>
        <w:t xml:space="preserve"> </w:t>
      </w:r>
      <w:r w:rsidR="00C4395F" w:rsidRPr="000163E9">
        <w:rPr>
          <w:rFonts w:cstheme="minorHAnsi"/>
        </w:rPr>
        <w:t>należy określić</w:t>
      </w:r>
      <w:r w:rsidR="00C4395F">
        <w:rPr>
          <w:rFonts w:cstheme="minorHAnsi"/>
        </w:rPr>
        <w:t xml:space="preserve"> </w:t>
      </w:r>
      <w:r w:rsidR="006559F6" w:rsidRPr="000163E9">
        <w:rPr>
          <w:rFonts w:cstheme="minorHAnsi"/>
        </w:rPr>
        <w:t xml:space="preserve">zgodnie </w:t>
      </w:r>
      <w:r w:rsidR="00C4395F" w:rsidRPr="000163E9">
        <w:rPr>
          <w:rFonts w:cstheme="minorHAnsi"/>
        </w:rPr>
        <w:t>z wymaganiami</w:t>
      </w:r>
      <w:r w:rsidR="006559F6" w:rsidRPr="000163E9">
        <w:rPr>
          <w:rFonts w:cstheme="minorHAnsi"/>
        </w:rPr>
        <w:t xml:space="preserve">  </w:t>
      </w:r>
      <w:r w:rsidR="00161508">
        <w:rPr>
          <w:rFonts w:cstheme="minorHAnsi"/>
        </w:rPr>
        <w:t>określonymi w aktualnym katalogu nawierzchni podatnych i półsztywnych</w:t>
      </w:r>
      <w:r w:rsidR="00AF4C5C">
        <w:rPr>
          <w:rFonts w:cstheme="minorHAnsi"/>
        </w:rPr>
        <w:t xml:space="preserve">, </w:t>
      </w:r>
    </w:p>
    <w:p w14:paraId="5856357A" w14:textId="0F815BD1" w:rsidR="00FC7E81" w:rsidRDefault="00FC7E81" w:rsidP="00E51605">
      <w:pPr>
        <w:pStyle w:val="Akapitzlist"/>
        <w:numPr>
          <w:ilvl w:val="0"/>
          <w:numId w:val="30"/>
        </w:numPr>
        <w:ind w:right="52"/>
        <w:rPr>
          <w:rFonts w:cstheme="minorHAnsi"/>
        </w:rPr>
      </w:pPr>
      <w:r>
        <w:rPr>
          <w:rFonts w:cstheme="minorHAnsi"/>
        </w:rPr>
        <w:t>dla przebudowy kładki na rzece Czarna w Połańcu,</w:t>
      </w:r>
    </w:p>
    <w:p w14:paraId="1074385F" w14:textId="60A0B317" w:rsidR="006B3719" w:rsidRDefault="006B3719" w:rsidP="00E51605">
      <w:pPr>
        <w:pStyle w:val="Akapitzlist"/>
        <w:numPr>
          <w:ilvl w:val="0"/>
          <w:numId w:val="30"/>
        </w:numPr>
        <w:ind w:right="52"/>
        <w:rPr>
          <w:rFonts w:cstheme="minorHAnsi"/>
        </w:rPr>
      </w:pPr>
      <w:r w:rsidRPr="006B3719">
        <w:rPr>
          <w:rFonts w:cstheme="minorHAnsi"/>
        </w:rPr>
        <w:t>warstwa ścieralna nowoprojektowanych odcinków dróg rowerowych nawierzchnia rozbieralna DDR ze względu na gazownię</w:t>
      </w:r>
      <w:r>
        <w:rPr>
          <w:rFonts w:cstheme="minorHAnsi"/>
        </w:rPr>
        <w:t>.</w:t>
      </w:r>
    </w:p>
    <w:p w14:paraId="78E01422" w14:textId="6C501B5E" w:rsidR="006559F6" w:rsidRPr="00161508" w:rsidRDefault="00161508" w:rsidP="00161508">
      <w:pPr>
        <w:ind w:right="83" w:firstLine="709"/>
        <w:rPr>
          <w:rFonts w:cstheme="minorHAnsi"/>
        </w:rPr>
      </w:pPr>
      <w:r>
        <w:rPr>
          <w:rFonts w:cstheme="minorHAnsi"/>
        </w:rPr>
        <w:t>W</w:t>
      </w:r>
      <w:r w:rsidR="006559F6" w:rsidRPr="00161508">
        <w:rPr>
          <w:rFonts w:cstheme="minorHAnsi"/>
        </w:rPr>
        <w:t xml:space="preserve">ykorzystanie Koncepcji </w:t>
      </w:r>
      <w:r>
        <w:rPr>
          <w:rFonts w:cstheme="minorHAnsi"/>
        </w:rPr>
        <w:t xml:space="preserve">Programowo – Przestrzennej </w:t>
      </w:r>
      <w:r w:rsidR="006559F6" w:rsidRPr="00161508">
        <w:rPr>
          <w:rFonts w:cstheme="minorHAnsi"/>
        </w:rPr>
        <w:t xml:space="preserve">w pozostałym zakresie zależy od decyzji Wykonawcy. Będzie on jednak zobowiązany w razie potrzeby do przedstawiania, omawiania </w:t>
      </w:r>
      <w:r>
        <w:rPr>
          <w:rFonts w:cstheme="minorHAnsi"/>
        </w:rPr>
        <w:t xml:space="preserve">                                         </w:t>
      </w:r>
      <w:r w:rsidR="006559F6" w:rsidRPr="00161508">
        <w:rPr>
          <w:rFonts w:cstheme="minorHAnsi"/>
        </w:rPr>
        <w:t>i uzasadniania na Radach Kontraktu i na</w:t>
      </w:r>
      <w:r w:rsidR="00213400">
        <w:rPr>
          <w:rFonts w:cstheme="minorHAnsi"/>
        </w:rPr>
        <w:t xml:space="preserve"> R</w:t>
      </w:r>
      <w:r w:rsidR="006559F6" w:rsidRPr="00161508">
        <w:rPr>
          <w:rFonts w:cstheme="minorHAnsi"/>
        </w:rPr>
        <w:t xml:space="preserve">adach </w:t>
      </w:r>
      <w:r w:rsidR="00213400">
        <w:rPr>
          <w:rFonts w:cstheme="minorHAnsi"/>
        </w:rPr>
        <w:t>K</w:t>
      </w:r>
      <w:r w:rsidR="006559F6" w:rsidRPr="00161508">
        <w:rPr>
          <w:rFonts w:cstheme="minorHAnsi"/>
        </w:rPr>
        <w:t>oordynacyjnych dokonywanych zmian w stosunku do Koncepcji</w:t>
      </w:r>
      <w:r>
        <w:rPr>
          <w:rFonts w:cstheme="minorHAnsi"/>
        </w:rPr>
        <w:t xml:space="preserve"> Programowo - Przestrzennej</w:t>
      </w:r>
      <w:r w:rsidR="006559F6" w:rsidRPr="00161508">
        <w:rPr>
          <w:rFonts w:cstheme="minorHAnsi"/>
        </w:rPr>
        <w:t>.</w:t>
      </w:r>
    </w:p>
    <w:p w14:paraId="47715F40" w14:textId="7CD9D1B4" w:rsidR="006559F6" w:rsidRPr="00161508" w:rsidRDefault="006559F6" w:rsidP="00A360C3">
      <w:pPr>
        <w:ind w:right="83"/>
        <w:rPr>
          <w:rFonts w:cstheme="minorHAnsi"/>
        </w:rPr>
      </w:pPr>
      <w:r w:rsidRPr="00161508">
        <w:rPr>
          <w:rFonts w:cstheme="minorHAnsi"/>
        </w:rPr>
        <w:t>Wykonawca zobowiązany będzie do zaktualizowania koncepcji co najmniej w zakresie:</w:t>
      </w:r>
    </w:p>
    <w:p w14:paraId="21BEAB91" w14:textId="40537347" w:rsidR="006559F6" w:rsidRPr="00161508" w:rsidRDefault="006559F6" w:rsidP="00E51605">
      <w:pPr>
        <w:pStyle w:val="Akapitzlist"/>
        <w:numPr>
          <w:ilvl w:val="0"/>
          <w:numId w:val="30"/>
        </w:numPr>
        <w:spacing w:after="0"/>
        <w:ind w:right="84"/>
        <w:rPr>
          <w:rFonts w:cstheme="minorHAnsi"/>
        </w:rPr>
      </w:pPr>
      <w:r w:rsidRPr="000163E9">
        <w:rPr>
          <w:rFonts w:cstheme="minorHAnsi"/>
        </w:rPr>
        <w:t>uszczegółowienia  rozwiązań  przedstawionych  w  Koncepcji  Programow</w:t>
      </w:r>
      <w:r w:rsidR="00161508">
        <w:rPr>
          <w:rFonts w:cstheme="minorHAnsi"/>
        </w:rPr>
        <w:t>o – Przestrzennej,</w:t>
      </w:r>
      <w:r w:rsidRPr="000163E9">
        <w:rPr>
          <w:rFonts w:cstheme="minorHAnsi"/>
        </w:rPr>
        <w:t xml:space="preserve">  stanowiącej załącznik nr 1 do PFU,</w:t>
      </w:r>
    </w:p>
    <w:p w14:paraId="2AC89A31" w14:textId="77777777" w:rsidR="006559F6" w:rsidRPr="000163E9" w:rsidRDefault="006559F6" w:rsidP="00E51605">
      <w:pPr>
        <w:pStyle w:val="Akapitzlist"/>
        <w:numPr>
          <w:ilvl w:val="0"/>
          <w:numId w:val="30"/>
        </w:numPr>
        <w:spacing w:after="0"/>
        <w:ind w:right="85"/>
        <w:rPr>
          <w:rFonts w:cstheme="minorHAnsi"/>
        </w:rPr>
      </w:pPr>
      <w:r w:rsidRPr="000163E9">
        <w:rPr>
          <w:rFonts w:cstheme="minorHAnsi"/>
        </w:rPr>
        <w:t>szczegółowych  rozwiązań sytuacyjno-wysokościowych  przedstawionych  na mapach  do celów projektowych,</w:t>
      </w:r>
    </w:p>
    <w:p w14:paraId="04762479" w14:textId="77777777" w:rsidR="006559F6" w:rsidRPr="000163E9" w:rsidRDefault="006559F6" w:rsidP="00E51605">
      <w:pPr>
        <w:pStyle w:val="Akapitzlist"/>
        <w:numPr>
          <w:ilvl w:val="0"/>
          <w:numId w:val="30"/>
        </w:numPr>
        <w:spacing w:after="0"/>
        <w:ind w:right="-20"/>
        <w:rPr>
          <w:rFonts w:cstheme="minorHAnsi"/>
        </w:rPr>
      </w:pPr>
      <w:r w:rsidRPr="000163E9">
        <w:rPr>
          <w:rFonts w:cstheme="minorHAnsi"/>
        </w:rPr>
        <w:t>zajętości terenu,</w:t>
      </w:r>
    </w:p>
    <w:p w14:paraId="208F7E9E" w14:textId="77777777" w:rsidR="006559F6" w:rsidRPr="000163E9" w:rsidRDefault="006559F6" w:rsidP="00E51605">
      <w:pPr>
        <w:pStyle w:val="Akapitzlist"/>
        <w:numPr>
          <w:ilvl w:val="0"/>
          <w:numId w:val="30"/>
        </w:numPr>
        <w:spacing w:after="0"/>
        <w:ind w:right="83"/>
        <w:rPr>
          <w:rFonts w:cstheme="minorHAnsi"/>
        </w:rPr>
      </w:pPr>
      <w:r w:rsidRPr="000163E9">
        <w:rPr>
          <w:rFonts w:cstheme="minorHAnsi"/>
        </w:rPr>
        <w:t>organizacji ruchu, oznakowania atrakcji turystycznych i urządzeń bezpieczeństwa ruchu drogowego,</w:t>
      </w:r>
    </w:p>
    <w:p w14:paraId="60C26C21" w14:textId="77777777" w:rsidR="006559F6" w:rsidRPr="000163E9" w:rsidRDefault="006559F6" w:rsidP="00E51605">
      <w:pPr>
        <w:pStyle w:val="Akapitzlist"/>
        <w:numPr>
          <w:ilvl w:val="0"/>
          <w:numId w:val="30"/>
        </w:numPr>
        <w:spacing w:after="0"/>
        <w:ind w:right="-20"/>
        <w:rPr>
          <w:rFonts w:cstheme="minorHAnsi"/>
        </w:rPr>
      </w:pPr>
      <w:r w:rsidRPr="000163E9">
        <w:rPr>
          <w:rFonts w:cstheme="minorHAnsi"/>
        </w:rPr>
        <w:t>wymogów wynikających z ochrony środowiska i ochrony konserwatorskiej,</w:t>
      </w:r>
    </w:p>
    <w:p w14:paraId="305DE5AE" w14:textId="77777777" w:rsidR="006559F6" w:rsidRPr="000163E9" w:rsidRDefault="006559F6" w:rsidP="00E51605">
      <w:pPr>
        <w:pStyle w:val="Akapitzlist"/>
        <w:numPr>
          <w:ilvl w:val="0"/>
          <w:numId w:val="30"/>
        </w:numPr>
        <w:spacing w:after="0"/>
        <w:ind w:right="83"/>
        <w:rPr>
          <w:rFonts w:cstheme="minorHAnsi"/>
        </w:rPr>
      </w:pPr>
      <w:r w:rsidRPr="000163E9">
        <w:rPr>
          <w:rFonts w:cstheme="minorHAnsi"/>
        </w:rPr>
        <w:t>ewentualnych inwestycji realizowanych lub projektowanych, a będących na styku lub uzupełniających się z niniejszym opracowaniem,</w:t>
      </w:r>
    </w:p>
    <w:p w14:paraId="66FF60D3" w14:textId="77777777" w:rsidR="006559F6" w:rsidRPr="000163E9" w:rsidRDefault="006559F6" w:rsidP="00E51605">
      <w:pPr>
        <w:pStyle w:val="Akapitzlist"/>
        <w:numPr>
          <w:ilvl w:val="0"/>
          <w:numId w:val="30"/>
        </w:numPr>
        <w:spacing w:after="0"/>
        <w:ind w:right="-20"/>
        <w:rPr>
          <w:rFonts w:cstheme="minorHAnsi"/>
        </w:rPr>
      </w:pPr>
      <w:r w:rsidRPr="000163E9">
        <w:rPr>
          <w:rFonts w:cstheme="minorHAnsi"/>
        </w:rPr>
        <w:t>dostępności do terenu przyległego,</w:t>
      </w:r>
    </w:p>
    <w:p w14:paraId="6C2169DB" w14:textId="09F36E5F" w:rsidR="006559F6" w:rsidRPr="00161508" w:rsidRDefault="000B1CE1" w:rsidP="00E51605">
      <w:pPr>
        <w:pStyle w:val="Akapitzlist"/>
        <w:numPr>
          <w:ilvl w:val="0"/>
          <w:numId w:val="30"/>
        </w:numPr>
        <w:spacing w:after="0"/>
        <w:ind w:right="-20"/>
        <w:rPr>
          <w:rFonts w:cstheme="minorHAnsi"/>
        </w:rPr>
      </w:pPr>
      <w:r w:rsidRPr="000163E9">
        <w:rPr>
          <w:rFonts w:cstheme="minorHAnsi"/>
        </w:rPr>
        <w:t xml:space="preserve">ewentualnego </w:t>
      </w:r>
      <w:r w:rsidR="00132B50" w:rsidRPr="000163E9">
        <w:rPr>
          <w:rFonts w:cstheme="minorHAnsi"/>
        </w:rPr>
        <w:t>zaktualizowania warunków</w:t>
      </w:r>
      <w:r w:rsidR="006559F6" w:rsidRPr="000163E9">
        <w:rPr>
          <w:rFonts w:cstheme="minorHAnsi"/>
        </w:rPr>
        <w:t xml:space="preserve">  technicznych  wydanych  przez  Zarządców</w:t>
      </w:r>
      <w:r w:rsidR="00161508">
        <w:rPr>
          <w:rFonts w:cstheme="minorHAnsi"/>
        </w:rPr>
        <w:t xml:space="preserve"> </w:t>
      </w:r>
      <w:r w:rsidR="006559F6" w:rsidRPr="00161508">
        <w:rPr>
          <w:rFonts w:cstheme="minorHAnsi"/>
        </w:rPr>
        <w:t>Infrastruktury,</w:t>
      </w:r>
    </w:p>
    <w:p w14:paraId="62FD9E3F" w14:textId="7142D6C8" w:rsidR="006559F6" w:rsidRPr="00161508" w:rsidRDefault="006559F6" w:rsidP="00E51605">
      <w:pPr>
        <w:pStyle w:val="Akapitzlist"/>
        <w:numPr>
          <w:ilvl w:val="0"/>
          <w:numId w:val="30"/>
        </w:numPr>
        <w:spacing w:after="0"/>
        <w:ind w:right="88"/>
        <w:rPr>
          <w:rFonts w:cstheme="minorHAnsi"/>
        </w:rPr>
      </w:pPr>
      <w:r w:rsidRPr="000163E9">
        <w:rPr>
          <w:rFonts w:cstheme="minorHAnsi"/>
        </w:rPr>
        <w:t>pozyskania warunków technicznych przebudowy i zabezpieczenia sieci uzbrojenia terenu kolidujących z projektowaną inwestycją,</w:t>
      </w:r>
    </w:p>
    <w:p w14:paraId="36ACC3E9" w14:textId="02179A46" w:rsidR="006559F6" w:rsidRDefault="006559F6" w:rsidP="00354890">
      <w:pPr>
        <w:pStyle w:val="Akapitzlist"/>
        <w:numPr>
          <w:ilvl w:val="0"/>
          <w:numId w:val="30"/>
        </w:numPr>
        <w:ind w:right="86"/>
        <w:rPr>
          <w:rFonts w:cstheme="minorHAnsi"/>
        </w:rPr>
      </w:pPr>
      <w:r w:rsidRPr="000163E9">
        <w:rPr>
          <w:rFonts w:cstheme="minorHAnsi"/>
        </w:rPr>
        <w:t xml:space="preserve">innych rozwiązań nieujętych w Koncepcji Programowej, a koniecznych do zrealizowania </w:t>
      </w:r>
      <w:r w:rsidR="00161508">
        <w:rPr>
          <w:rFonts w:cstheme="minorHAnsi"/>
        </w:rPr>
        <w:t xml:space="preserve">niniejszej </w:t>
      </w:r>
      <w:r w:rsidRPr="000163E9">
        <w:rPr>
          <w:rFonts w:cstheme="minorHAnsi"/>
        </w:rPr>
        <w:t>inwestycji.</w:t>
      </w:r>
    </w:p>
    <w:p w14:paraId="55705F72" w14:textId="171421A6" w:rsidR="006A463D" w:rsidRDefault="006A463D" w:rsidP="00354890">
      <w:pPr>
        <w:pStyle w:val="Akapitzlist"/>
        <w:numPr>
          <w:ilvl w:val="0"/>
          <w:numId w:val="30"/>
        </w:numPr>
        <w:ind w:right="86"/>
        <w:rPr>
          <w:rFonts w:cstheme="minorHAnsi"/>
        </w:rPr>
      </w:pPr>
      <w:r>
        <w:rPr>
          <w:rFonts w:cstheme="minorHAnsi"/>
        </w:rPr>
        <w:t xml:space="preserve">Dla przebudowy kładki pieszo – rowerowej na rzece Czarna w Połańcu: </w:t>
      </w:r>
    </w:p>
    <w:p w14:paraId="296EE493" w14:textId="77777777" w:rsidR="006A463D" w:rsidRDefault="006A463D" w:rsidP="006A463D">
      <w:pPr>
        <w:pStyle w:val="Akapitzlist"/>
        <w:numPr>
          <w:ilvl w:val="1"/>
          <w:numId w:val="30"/>
        </w:numPr>
        <w:ind w:right="86"/>
        <w:rPr>
          <w:rFonts w:cstheme="minorHAnsi"/>
        </w:rPr>
      </w:pPr>
      <w:r>
        <w:rPr>
          <w:rFonts w:cstheme="minorHAnsi"/>
        </w:rPr>
        <w:t>Charakterystyka obiektu – obiekt trwały</w:t>
      </w:r>
    </w:p>
    <w:p w14:paraId="4C4E4434" w14:textId="77777777" w:rsidR="006A463D" w:rsidRPr="00F73D36" w:rsidRDefault="006A463D" w:rsidP="006A463D">
      <w:pPr>
        <w:pStyle w:val="Akapitzlist"/>
        <w:numPr>
          <w:ilvl w:val="1"/>
          <w:numId w:val="30"/>
        </w:numPr>
        <w:ind w:right="86"/>
        <w:rPr>
          <w:rFonts w:cstheme="minorHAnsi"/>
        </w:rPr>
      </w:pPr>
      <w:r w:rsidRPr="00F73D36">
        <w:rPr>
          <w:rFonts w:eastAsia="Times New Roman"/>
        </w:rPr>
        <w:t>schemat statyczny: belka ciągła dwuprzęsłowa podwieszona do pylonu;</w:t>
      </w:r>
    </w:p>
    <w:p w14:paraId="6E5E6314" w14:textId="77777777" w:rsidR="006A463D" w:rsidRPr="00F73D36" w:rsidRDefault="006A463D" w:rsidP="006A463D">
      <w:pPr>
        <w:pStyle w:val="Akapitzlist"/>
        <w:numPr>
          <w:ilvl w:val="1"/>
          <w:numId w:val="30"/>
        </w:numPr>
        <w:ind w:right="86"/>
        <w:rPr>
          <w:rFonts w:cstheme="minorHAnsi"/>
        </w:rPr>
      </w:pPr>
      <w:r w:rsidRPr="00F73D36">
        <w:rPr>
          <w:rFonts w:eastAsia="Times New Roman"/>
        </w:rPr>
        <w:t>rozpiętości teoretyczne: 14,0m+56,0m;</w:t>
      </w:r>
    </w:p>
    <w:p w14:paraId="5D53F6BC" w14:textId="77777777" w:rsidR="006A463D" w:rsidRPr="00F73D36" w:rsidRDefault="006A463D" w:rsidP="006A463D">
      <w:pPr>
        <w:pStyle w:val="Akapitzlist"/>
        <w:numPr>
          <w:ilvl w:val="1"/>
          <w:numId w:val="30"/>
        </w:numPr>
        <w:ind w:right="86"/>
        <w:rPr>
          <w:rFonts w:cstheme="minorHAnsi"/>
        </w:rPr>
      </w:pPr>
      <w:r w:rsidRPr="00F73D36">
        <w:rPr>
          <w:rFonts w:eastAsia="Times New Roman"/>
        </w:rPr>
        <w:t>wysokość konstrukcyjna przęsła: 0,98m;</w:t>
      </w:r>
    </w:p>
    <w:p w14:paraId="472CDA89" w14:textId="77777777" w:rsidR="006A463D" w:rsidRPr="00F73D36" w:rsidRDefault="006A463D" w:rsidP="006A463D">
      <w:pPr>
        <w:pStyle w:val="Akapitzlist"/>
        <w:numPr>
          <w:ilvl w:val="1"/>
          <w:numId w:val="30"/>
        </w:numPr>
        <w:ind w:right="86"/>
        <w:rPr>
          <w:rFonts w:cstheme="minorHAnsi"/>
        </w:rPr>
      </w:pPr>
      <w:r w:rsidRPr="00F73D36">
        <w:rPr>
          <w:rFonts w:eastAsia="Times New Roman"/>
        </w:rPr>
        <w:t>szerokość użytkowa kładki: 3,50m;</w:t>
      </w:r>
    </w:p>
    <w:p w14:paraId="42B258DB" w14:textId="46F599E9" w:rsidR="006A463D" w:rsidRPr="00F73D36" w:rsidRDefault="006A463D" w:rsidP="006A463D">
      <w:pPr>
        <w:pStyle w:val="Akapitzlist"/>
        <w:numPr>
          <w:ilvl w:val="1"/>
          <w:numId w:val="30"/>
        </w:numPr>
        <w:ind w:right="86"/>
        <w:rPr>
          <w:rFonts w:cstheme="minorHAnsi"/>
        </w:rPr>
      </w:pPr>
      <w:r w:rsidRPr="00F73D36">
        <w:rPr>
          <w:rFonts w:eastAsia="Times New Roman"/>
        </w:rPr>
        <w:t>szerokość kładki: 3,90m.</w:t>
      </w:r>
    </w:p>
    <w:p w14:paraId="4382CB03" w14:textId="50AB770D" w:rsidR="006559F6" w:rsidRDefault="006559F6" w:rsidP="00161508">
      <w:pPr>
        <w:ind w:right="83" w:firstLine="709"/>
        <w:rPr>
          <w:rFonts w:cstheme="minorHAnsi"/>
        </w:rPr>
      </w:pPr>
      <w:r w:rsidRPr="006559F6">
        <w:rPr>
          <w:rFonts w:cstheme="minorHAnsi"/>
        </w:rPr>
        <w:lastRenderedPageBreak/>
        <w:t>Zaktualizowaną Koncepcję</w:t>
      </w:r>
      <w:r w:rsidR="00161508">
        <w:rPr>
          <w:rFonts w:cstheme="minorHAnsi"/>
        </w:rPr>
        <w:t xml:space="preserve"> Programowo – Przestrzenną</w:t>
      </w:r>
      <w:r w:rsidRPr="006559F6">
        <w:rPr>
          <w:rFonts w:cstheme="minorHAnsi"/>
        </w:rPr>
        <w:t xml:space="preserve"> w formie wstępnego Projektu Budowlanego</w:t>
      </w:r>
      <w:r w:rsidR="00161508">
        <w:rPr>
          <w:rFonts w:cstheme="minorHAnsi"/>
        </w:rPr>
        <w:t>,</w:t>
      </w:r>
      <w:r w:rsidRPr="006559F6">
        <w:rPr>
          <w:rFonts w:cstheme="minorHAnsi"/>
        </w:rPr>
        <w:t xml:space="preserve"> Wykonawca zobowiązany będzie uzgodnić Zamawiającym. Na podstawie wstępnego Projektu Budowlanego zatwierdzonego przez Zamawiającego Wykonawca opracuje Projekt Budowlany</w:t>
      </w:r>
      <w:r w:rsidR="00E51605">
        <w:rPr>
          <w:rFonts w:cstheme="minorHAnsi"/>
        </w:rPr>
        <w:t xml:space="preserve"> </w:t>
      </w:r>
      <w:r w:rsidRPr="006559F6">
        <w:rPr>
          <w:rFonts w:cstheme="minorHAnsi"/>
        </w:rPr>
        <w:t>i Wykonawczy.</w:t>
      </w:r>
      <w:r w:rsidR="00161508">
        <w:rPr>
          <w:rFonts w:cstheme="minorHAnsi"/>
        </w:rPr>
        <w:t xml:space="preserve"> </w:t>
      </w:r>
      <w:r w:rsidRPr="006559F6">
        <w:rPr>
          <w:rFonts w:cstheme="minorHAnsi"/>
        </w:rPr>
        <w:t xml:space="preserve">Wprowadzenie jakichkolwiek zmian w stosunku do Koncepcji </w:t>
      </w:r>
      <w:r w:rsidR="00161508">
        <w:rPr>
          <w:rFonts w:cstheme="minorHAnsi"/>
        </w:rPr>
        <w:t xml:space="preserve">Programowo – Przestrzennej </w:t>
      </w:r>
      <w:r w:rsidRPr="006559F6">
        <w:rPr>
          <w:rFonts w:cstheme="minorHAnsi"/>
        </w:rPr>
        <w:t>nie będzie stanowiło podstawy dla wydłużenia czasu na ukończenie robót.</w:t>
      </w:r>
    </w:p>
    <w:p w14:paraId="6DC558BB" w14:textId="170522CD" w:rsidR="007C0F9B" w:rsidRPr="000B1CE1" w:rsidRDefault="007C0F9B" w:rsidP="00161508">
      <w:pPr>
        <w:ind w:right="83" w:firstLine="709"/>
        <w:rPr>
          <w:rFonts w:cstheme="minorHAnsi"/>
        </w:rPr>
      </w:pPr>
      <w:r w:rsidRPr="000B1CE1">
        <w:rPr>
          <w:rFonts w:cstheme="minorHAnsi"/>
        </w:rPr>
        <w:t xml:space="preserve">Wprowadzenie jakichkolwiek zmian w stosunku do Koncepcji nie będzie stanowiło podstawy dla wydłużenia czasu na ukończenie robót. </w:t>
      </w:r>
    </w:p>
    <w:p w14:paraId="22E4F3D5" w14:textId="6887C00B" w:rsidR="002D4145" w:rsidRPr="000B1CE1" w:rsidRDefault="002D4145" w:rsidP="00161508">
      <w:pPr>
        <w:ind w:right="83" w:firstLine="709"/>
        <w:rPr>
          <w:rFonts w:cstheme="minorHAnsi"/>
        </w:rPr>
      </w:pPr>
      <w:r w:rsidRPr="000B1CE1">
        <w:rPr>
          <w:rFonts w:cstheme="minorHAnsi"/>
        </w:rPr>
        <w:t xml:space="preserve">Przedstawiona w Koncepcji Programowej (stanowiącej załącznik nr 1 do PFU) rozwiązania lokalizacji i wyposażenia miejsc obsługi rowerzystów (MOR) oraz odcinki objazdów na czas prowadzenia przebudowy odcinków wałów przeciwpowodziowych nie są objęte zakresem niniejszego PFU i nie należy ich uwzględniać w ofercie. </w:t>
      </w:r>
    </w:p>
    <w:p w14:paraId="7DE5B3D8" w14:textId="3C04DCD4" w:rsidR="002476AF" w:rsidRPr="000B1CE1" w:rsidRDefault="003271E5" w:rsidP="003271E5">
      <w:pPr>
        <w:pStyle w:val="Akapitzlist"/>
        <w:numPr>
          <w:ilvl w:val="0"/>
          <w:numId w:val="106"/>
        </w:numPr>
        <w:ind w:right="83"/>
        <w:rPr>
          <w:rFonts w:cstheme="minorHAnsi"/>
        </w:rPr>
      </w:pPr>
      <w:r w:rsidRPr="000B1CE1">
        <w:rPr>
          <w:rFonts w:cstheme="minorHAnsi"/>
        </w:rPr>
        <w:t xml:space="preserve">W przypadku stwierdzenia przez Projektanta potrzeby dokonania w </w:t>
      </w:r>
      <w:r w:rsidR="001248D9" w:rsidRPr="000B1CE1">
        <w:rPr>
          <w:rFonts w:cstheme="minorHAnsi"/>
        </w:rPr>
        <w:t>Dokumentacji</w:t>
      </w:r>
      <w:r w:rsidRPr="000B1CE1">
        <w:rPr>
          <w:rFonts w:cstheme="minorHAnsi"/>
        </w:rPr>
        <w:t xml:space="preserve"> Projektowej odstępstwa od obowiązujących warunków technicznych, rozstrzygnięcie co do sposobu dalszego postępowania będzie zależało od </w:t>
      </w:r>
      <w:r w:rsidR="001248D9" w:rsidRPr="000B1CE1">
        <w:rPr>
          <w:rFonts w:cstheme="minorHAnsi"/>
        </w:rPr>
        <w:t>Zamawiającego</w:t>
      </w:r>
      <w:r w:rsidRPr="000B1CE1">
        <w:rPr>
          <w:rFonts w:cstheme="minorHAnsi"/>
        </w:rPr>
        <w:t xml:space="preserve"> – albo uzna argumentacji Wykonawcy i wyrazi zgodę na założenie wniosku do właściwego Organu Administracji Architektoniczno-Budowlanej w tej sprawie, albo Projektant będzie zobowiązany poszukiwać innego rozwiązania projektowego.</w:t>
      </w:r>
    </w:p>
    <w:p w14:paraId="312602D0" w14:textId="19FCCB7C" w:rsidR="0080570B" w:rsidRPr="000B1CE1" w:rsidRDefault="0080570B" w:rsidP="003271E5">
      <w:pPr>
        <w:pStyle w:val="Akapitzlist"/>
        <w:numPr>
          <w:ilvl w:val="0"/>
          <w:numId w:val="106"/>
        </w:numPr>
        <w:ind w:right="83"/>
        <w:rPr>
          <w:rFonts w:cstheme="minorHAnsi"/>
        </w:rPr>
      </w:pPr>
      <w:r w:rsidRPr="000B1CE1">
        <w:rPr>
          <w:rFonts w:cstheme="minorHAnsi"/>
        </w:rPr>
        <w:t xml:space="preserve">Dla odcinków które będą realizowana w oparciu o decyzję o zezwoleniu na realizację inwestycji drogowej Wykonawca </w:t>
      </w:r>
      <w:r w:rsidR="00370DF0" w:rsidRPr="000B1CE1">
        <w:rPr>
          <w:rFonts w:cstheme="minorHAnsi"/>
        </w:rPr>
        <w:t>za stabilizuje</w:t>
      </w:r>
      <w:r w:rsidRPr="000B1CE1">
        <w:rPr>
          <w:rFonts w:cstheme="minorHAnsi"/>
        </w:rPr>
        <w:t xml:space="preserve"> pras drogowy </w:t>
      </w:r>
      <w:r w:rsidR="00370DF0" w:rsidRPr="000B1CE1">
        <w:rPr>
          <w:rFonts w:cstheme="minorHAnsi"/>
        </w:rPr>
        <w:t>ogranicznikami</w:t>
      </w:r>
      <w:r w:rsidRPr="000B1CE1">
        <w:rPr>
          <w:rFonts w:cstheme="minorHAnsi"/>
        </w:rPr>
        <w:t xml:space="preserve"> prasa drogowego. </w:t>
      </w:r>
    </w:p>
    <w:p w14:paraId="270BD15C" w14:textId="3235B907" w:rsidR="00B919DA" w:rsidRPr="00F73D36" w:rsidRDefault="00B919DA">
      <w:pPr>
        <w:pStyle w:val="Akapitzlist"/>
        <w:numPr>
          <w:ilvl w:val="0"/>
          <w:numId w:val="106"/>
        </w:numPr>
        <w:ind w:right="83"/>
        <w:rPr>
          <w:rFonts w:cstheme="minorHAnsi"/>
        </w:rPr>
      </w:pPr>
      <w:r w:rsidRPr="000B1CE1">
        <w:rPr>
          <w:rFonts w:cstheme="minorHAnsi"/>
        </w:rPr>
        <w:t xml:space="preserve">Do obowiązków Wykonawcy należeć będzie promocja projektu w przypadku uzyskania w trakcie realizacji robót dofinansowania w ramach </w:t>
      </w:r>
      <w:r w:rsidR="00BA5C9F" w:rsidRPr="00F73D36">
        <w:rPr>
          <w:rFonts w:cstheme="minorHAnsi"/>
        </w:rPr>
        <w:t xml:space="preserve">dofinansowania </w:t>
      </w:r>
      <w:r w:rsidR="00737248" w:rsidRPr="00F73D36">
        <w:rPr>
          <w:rFonts w:cstheme="minorHAnsi"/>
        </w:rPr>
        <w:t>ze środków Unii Europejskiej – Fundusze Europejskie dla Polski Wschodniej 2021-</w:t>
      </w:r>
      <w:r w:rsidR="00616496" w:rsidRPr="00F73D36">
        <w:rPr>
          <w:rFonts w:cstheme="minorHAnsi"/>
        </w:rPr>
        <w:t>2027.</w:t>
      </w:r>
      <w:r w:rsidR="00737248" w:rsidRPr="00F73D36">
        <w:rPr>
          <w:rFonts w:cstheme="minorHAnsi"/>
        </w:rPr>
        <w:t xml:space="preserve"> Priorytet V – Działanie 5.1 Zrównoważona Turystyka</w:t>
      </w:r>
      <w:r w:rsidR="00557AB9" w:rsidRPr="00F73D36">
        <w:rPr>
          <w:rFonts w:cstheme="minorHAnsi"/>
        </w:rPr>
        <w:t xml:space="preserve">, w celu wzmocnienia roli kultury i </w:t>
      </w:r>
      <w:r w:rsidR="00805AEB" w:rsidRPr="00F73D36">
        <w:rPr>
          <w:rFonts w:cstheme="minorHAnsi"/>
        </w:rPr>
        <w:t>zrównoważonej</w:t>
      </w:r>
      <w:r w:rsidR="00557AB9" w:rsidRPr="00F73D36">
        <w:rPr>
          <w:rFonts w:cstheme="minorHAnsi"/>
        </w:rPr>
        <w:t xml:space="preserve"> turystyki w rozwoju gospodarczym, włączeniu </w:t>
      </w:r>
      <w:r w:rsidR="003569EE" w:rsidRPr="00F73D36">
        <w:rPr>
          <w:rFonts w:cstheme="minorHAnsi"/>
        </w:rPr>
        <w:t>społecznym</w:t>
      </w:r>
      <w:r w:rsidR="00557AB9" w:rsidRPr="00F73D36">
        <w:rPr>
          <w:rFonts w:cstheme="minorHAnsi"/>
        </w:rPr>
        <w:t xml:space="preserve"> innowacjach społecznych. </w:t>
      </w:r>
    </w:p>
    <w:p w14:paraId="2B46661E" w14:textId="02AD6B18" w:rsidR="00682141" w:rsidRPr="00F73D36" w:rsidRDefault="00682141" w:rsidP="00682141">
      <w:pPr>
        <w:pStyle w:val="Akapitzlist"/>
        <w:numPr>
          <w:ilvl w:val="1"/>
          <w:numId w:val="106"/>
        </w:numPr>
        <w:ind w:right="83"/>
        <w:rPr>
          <w:rFonts w:cstheme="minorHAnsi"/>
        </w:rPr>
      </w:pPr>
      <w:r w:rsidRPr="00F73D36">
        <w:rPr>
          <w:rFonts w:cstheme="minorHAnsi"/>
        </w:rPr>
        <w:t xml:space="preserve">Wykonanie i ustawienie 2 szt. tablic informacyjnych (na początku i na końcu realizowanego odcinka trasy rowerowej) o wymiarach min. 2,0 x 1,5 m. </w:t>
      </w:r>
      <w:r w:rsidR="00AE0175" w:rsidRPr="00F73D36">
        <w:rPr>
          <w:rFonts w:cstheme="minorHAnsi"/>
        </w:rPr>
        <w:t xml:space="preserve">W okresie realizacji Wykonawca jest zobowiązany do ich utrzymania, a po zakończeniu do demontażu; </w:t>
      </w:r>
    </w:p>
    <w:p w14:paraId="740704D2" w14:textId="71F7B6F9" w:rsidR="009B19D8" w:rsidRPr="00F73D36" w:rsidRDefault="00AE0175" w:rsidP="00A87A30">
      <w:pPr>
        <w:pStyle w:val="Akapitzlist"/>
        <w:numPr>
          <w:ilvl w:val="1"/>
          <w:numId w:val="106"/>
        </w:numPr>
        <w:ind w:right="83"/>
        <w:rPr>
          <w:rFonts w:cstheme="minorHAnsi"/>
        </w:rPr>
      </w:pPr>
      <w:r w:rsidRPr="00F73D36">
        <w:rPr>
          <w:rFonts w:cstheme="minorHAnsi"/>
        </w:rPr>
        <w:t>Wykona</w:t>
      </w:r>
      <w:r w:rsidR="009B19D8" w:rsidRPr="00F73D36">
        <w:rPr>
          <w:rFonts w:cstheme="minorHAnsi"/>
        </w:rPr>
        <w:t xml:space="preserve">wca w chronologicznym układzie będzie przekazywał postęp robót </w:t>
      </w:r>
      <w:r w:rsidR="00A87A30" w:rsidRPr="00F73D36">
        <w:rPr>
          <w:rFonts w:cstheme="minorHAnsi"/>
        </w:rPr>
        <w:t xml:space="preserve">po uprzednim ustaleniu z </w:t>
      </w:r>
      <w:r w:rsidR="005520A2" w:rsidRPr="00F73D36">
        <w:rPr>
          <w:rFonts w:cstheme="minorHAnsi"/>
        </w:rPr>
        <w:t>Zamawiającym</w:t>
      </w:r>
      <w:r w:rsidR="00A87A30" w:rsidRPr="00F73D36">
        <w:rPr>
          <w:rFonts w:cstheme="minorHAnsi"/>
        </w:rPr>
        <w:t xml:space="preserve"> jego formy. </w:t>
      </w:r>
    </w:p>
    <w:p w14:paraId="0A25FF08" w14:textId="58BD998F" w:rsidR="005520A2" w:rsidRPr="00F73D36" w:rsidRDefault="00C653A4" w:rsidP="005520A2">
      <w:pPr>
        <w:pStyle w:val="Akapitzlist"/>
        <w:numPr>
          <w:ilvl w:val="0"/>
          <w:numId w:val="106"/>
        </w:numPr>
        <w:ind w:right="83"/>
        <w:rPr>
          <w:rFonts w:cstheme="minorHAnsi"/>
        </w:rPr>
      </w:pPr>
      <w:r w:rsidRPr="00F73D36">
        <w:rPr>
          <w:rFonts w:cstheme="minorHAnsi"/>
        </w:rPr>
        <w:t xml:space="preserve">Wszystkie części PFU oraz dokumenty i przepisy, do których PFU się odwołuje, traktowane są jako wzajemnie uzupełniające się. Gdziekolwiek </w:t>
      </w:r>
      <w:r w:rsidR="005B3FD5" w:rsidRPr="00F73D36">
        <w:rPr>
          <w:rFonts w:cstheme="minorHAnsi"/>
        </w:rPr>
        <w:t>zaistnieje</w:t>
      </w:r>
      <w:r w:rsidRPr="00F73D36">
        <w:rPr>
          <w:rFonts w:cstheme="minorHAnsi"/>
        </w:rPr>
        <w:t xml:space="preserve"> wątpliwość, co do warunków i wymagań zawartych w różnych dokumentach, jako </w:t>
      </w:r>
      <w:r w:rsidR="005B3FD5" w:rsidRPr="00F73D36">
        <w:rPr>
          <w:rFonts w:cstheme="minorHAnsi"/>
        </w:rPr>
        <w:t>wiążące</w:t>
      </w:r>
      <w:r w:rsidRPr="00F73D36">
        <w:rPr>
          <w:rFonts w:cstheme="minorHAnsi"/>
        </w:rPr>
        <w:t xml:space="preserve"> Wykonawcę należy </w:t>
      </w:r>
      <w:r w:rsidR="008C37E3" w:rsidRPr="00F73D36">
        <w:rPr>
          <w:rFonts w:cstheme="minorHAnsi"/>
        </w:rPr>
        <w:t>uwzględnić</w:t>
      </w:r>
      <w:r w:rsidRPr="00F73D36">
        <w:rPr>
          <w:rFonts w:cstheme="minorHAnsi"/>
        </w:rPr>
        <w:t xml:space="preserve"> warunki i wymagania bardziej rygorystyczne. </w:t>
      </w:r>
    </w:p>
    <w:p w14:paraId="05C92789" w14:textId="698C15FA" w:rsidR="003659A2" w:rsidRDefault="003659A2" w:rsidP="005520A2">
      <w:pPr>
        <w:pStyle w:val="Akapitzlist"/>
        <w:numPr>
          <w:ilvl w:val="0"/>
          <w:numId w:val="106"/>
        </w:numPr>
        <w:ind w:right="83"/>
        <w:rPr>
          <w:rFonts w:cstheme="minorHAnsi"/>
        </w:rPr>
      </w:pPr>
      <w:r w:rsidRPr="00F73D36">
        <w:rPr>
          <w:rFonts w:cstheme="minorHAnsi"/>
        </w:rPr>
        <w:t>Wraz z odbiorem opracowań projektowych Zamawiający nabywa prawo do</w:t>
      </w:r>
      <w:r w:rsidR="00D46308" w:rsidRPr="00F73D36">
        <w:rPr>
          <w:rFonts w:cstheme="minorHAnsi"/>
        </w:rPr>
        <w:t xml:space="preserve"> użytkowania opracowań projektowych wykonanych przez Wykonawcę.</w:t>
      </w:r>
      <w:r w:rsidR="00CB5449" w:rsidRPr="00F73D36">
        <w:rPr>
          <w:rFonts w:cstheme="minorHAnsi"/>
        </w:rPr>
        <w:t xml:space="preserve"> Na Zamawiającego przechodzą autorskie prawa </w:t>
      </w:r>
      <w:r w:rsidR="00A7368D" w:rsidRPr="00F73D36">
        <w:rPr>
          <w:rFonts w:cstheme="minorHAnsi"/>
        </w:rPr>
        <w:t xml:space="preserve">majątkowe do opracowań projektowych wykonanych w ramach Zamówienia. </w:t>
      </w:r>
    </w:p>
    <w:p w14:paraId="0CD8E6A3" w14:textId="3377542F" w:rsidR="00863074" w:rsidRPr="00B652AF" w:rsidRDefault="00863074" w:rsidP="00F73D36">
      <w:pPr>
        <w:pStyle w:val="Akapitzlist"/>
        <w:numPr>
          <w:ilvl w:val="2"/>
          <w:numId w:val="135"/>
        </w:numPr>
        <w:ind w:right="83"/>
        <w:rPr>
          <w:rFonts w:cstheme="minorHAnsi"/>
        </w:rPr>
      </w:pPr>
      <w:r w:rsidRPr="00F73D36">
        <w:rPr>
          <w:rFonts w:cstheme="minorHAnsi"/>
        </w:rPr>
        <w:lastRenderedPageBreak/>
        <w:t xml:space="preserve">Miejscowy Plan Zagospodarowania Przestrzennego oraz Studium Uwarunkowań i kierunku zagospodarowania przestrzennego. </w:t>
      </w:r>
    </w:p>
    <w:p w14:paraId="73D331B4" w14:textId="77777777" w:rsidR="000B1CE1" w:rsidRDefault="000B1CE1">
      <w:pPr>
        <w:ind w:right="83" w:firstLine="360"/>
        <w:rPr>
          <w:rFonts w:cstheme="minorHAnsi"/>
        </w:rPr>
      </w:pPr>
      <w:r w:rsidRPr="000B1CE1">
        <w:rPr>
          <w:rFonts w:cstheme="minorHAnsi"/>
        </w:rPr>
        <w:t>W zakresie przedmiotowego zamierzenia budowlanego w zakresie trasy rowerowej oraz miejsc obsługi rowerzystów objęto je Miejscowym Planem Zagospodarowania Przestrzennego w powiecie staszowskim: gmina Połaniec w km trasy 17+800 - 30+340, powiecie Sandomierskim gmina Sandomierz w km odcinka drugiego, 13+000 – 18+635 oraz odcinka trzeciego - km 0+000 – 5+400, odcinka czwartego – km 0+000-3+540, odcinka piątego km 0+000 – 1+660 oraz Miejsca Obsługi Rowerzystów – Sandomierz (Kamień Plebański).</w:t>
      </w:r>
    </w:p>
    <w:p w14:paraId="1F5FA621" w14:textId="2C8564CC" w:rsidR="00100976" w:rsidRPr="006D4D4A" w:rsidRDefault="00723367" w:rsidP="00100976">
      <w:pPr>
        <w:pStyle w:val="Standardowy1"/>
        <w:ind w:firstLine="360"/>
        <w:jc w:val="both"/>
        <w:rPr>
          <w:rFonts w:asciiTheme="minorHAnsi" w:hAnsiTheme="minorHAnsi" w:cstheme="minorHAnsi"/>
          <w:sz w:val="22"/>
          <w:szCs w:val="22"/>
          <w:u w:val="single"/>
        </w:rPr>
      </w:pPr>
      <w:r>
        <w:rPr>
          <w:rFonts w:cstheme="minorHAnsi"/>
        </w:rPr>
        <w:t xml:space="preserve">W zakresie </w:t>
      </w:r>
      <w:r w:rsidR="00100976">
        <w:rPr>
          <w:rFonts w:cstheme="minorHAnsi"/>
        </w:rPr>
        <w:t xml:space="preserve">budowy </w:t>
      </w:r>
      <w:r>
        <w:rPr>
          <w:rFonts w:cstheme="minorHAnsi"/>
        </w:rPr>
        <w:t>Miejsc Obsługi Rowerzystów</w:t>
      </w:r>
      <w:r w:rsidR="00100976">
        <w:rPr>
          <w:rFonts w:cstheme="minorHAnsi"/>
        </w:rPr>
        <w:t xml:space="preserve"> zlokalizowanych na dz. ew.</w:t>
      </w:r>
      <w:r w:rsidR="003F3454">
        <w:rPr>
          <w:rFonts w:cstheme="minorHAnsi"/>
        </w:rPr>
        <w:t xml:space="preserve"> 95/2</w:t>
      </w:r>
      <w:r w:rsidR="00100976">
        <w:rPr>
          <w:rFonts w:cstheme="minorHAnsi"/>
        </w:rPr>
        <w:t>, obręb</w:t>
      </w:r>
      <w:r w:rsidR="003F3454">
        <w:rPr>
          <w:rFonts w:cstheme="minorHAnsi"/>
        </w:rPr>
        <w:t xml:space="preserve"> </w:t>
      </w:r>
      <w:r w:rsidR="002D123C">
        <w:rPr>
          <w:rFonts w:cstheme="minorHAnsi"/>
        </w:rPr>
        <w:t>0001 Kamień Plebański</w:t>
      </w:r>
      <w:r w:rsidR="00100976">
        <w:rPr>
          <w:rFonts w:cstheme="minorHAnsi"/>
        </w:rPr>
        <w:t xml:space="preserve"> w </w:t>
      </w:r>
      <w:r w:rsidR="002D123C">
        <w:rPr>
          <w:rFonts w:cstheme="minorHAnsi"/>
        </w:rPr>
        <w:t>powiecie s</w:t>
      </w:r>
      <w:r w:rsidR="00100976">
        <w:rPr>
          <w:rFonts w:cstheme="minorHAnsi"/>
        </w:rPr>
        <w:t>andomie</w:t>
      </w:r>
      <w:r w:rsidR="002D123C">
        <w:rPr>
          <w:rFonts w:cstheme="minorHAnsi"/>
        </w:rPr>
        <w:t>rskim</w:t>
      </w:r>
      <w:r w:rsidR="00100976">
        <w:rPr>
          <w:rFonts w:cstheme="minorHAnsi"/>
        </w:rPr>
        <w:t xml:space="preserve"> obszar jest objęty MPZP </w:t>
      </w:r>
      <w:r w:rsidR="00100976" w:rsidRPr="006D4D4A">
        <w:rPr>
          <w:rFonts w:asciiTheme="minorHAnsi" w:hAnsiTheme="minorHAnsi" w:cstheme="minorHAnsi"/>
          <w:sz w:val="22"/>
          <w:szCs w:val="22"/>
        </w:rPr>
        <w:t xml:space="preserve">– Uchwała XXXVIII/461/2017 dnia 2017-02-22, </w:t>
      </w:r>
      <w:r w:rsidR="00100976">
        <w:rPr>
          <w:rFonts w:asciiTheme="minorHAnsi" w:hAnsiTheme="minorHAnsi" w:cstheme="minorHAnsi"/>
          <w:sz w:val="22"/>
          <w:szCs w:val="22"/>
        </w:rPr>
        <w:t xml:space="preserve">jednakże </w:t>
      </w:r>
      <w:r w:rsidR="00100976" w:rsidRPr="006D4D4A">
        <w:rPr>
          <w:rFonts w:asciiTheme="minorHAnsi" w:hAnsiTheme="minorHAnsi" w:cstheme="minorHAnsi"/>
          <w:sz w:val="22"/>
          <w:szCs w:val="22"/>
          <w:u w:val="single"/>
        </w:rPr>
        <w:t>realizacja przedmiotowej inwestycji nie leży w sprzeczności z zapisami obowiązującego MPZP.</w:t>
      </w:r>
    </w:p>
    <w:p w14:paraId="427E4A07" w14:textId="3374F02B" w:rsidR="00723367" w:rsidRDefault="00723367" w:rsidP="005734C5">
      <w:pPr>
        <w:ind w:right="83"/>
        <w:rPr>
          <w:rFonts w:cstheme="minorHAnsi"/>
        </w:rPr>
      </w:pPr>
    </w:p>
    <w:p w14:paraId="5DC29E2A" w14:textId="7A9FDBAF" w:rsidR="005734C5" w:rsidRDefault="005734C5" w:rsidP="005734C5">
      <w:pPr>
        <w:pStyle w:val="Akapitzlist"/>
        <w:numPr>
          <w:ilvl w:val="2"/>
          <w:numId w:val="135"/>
        </w:numPr>
        <w:ind w:right="83"/>
        <w:rPr>
          <w:rFonts w:cstheme="minorHAnsi"/>
        </w:rPr>
      </w:pPr>
      <w:r>
        <w:rPr>
          <w:rFonts w:cstheme="minorHAnsi"/>
        </w:rPr>
        <w:t xml:space="preserve">Wymagania w zakresie ochrony środowiska </w:t>
      </w:r>
    </w:p>
    <w:p w14:paraId="16DFE9FD" w14:textId="01338ED3" w:rsidR="005734C5" w:rsidRPr="00F73D36" w:rsidRDefault="005734C5" w:rsidP="00F73D36">
      <w:pPr>
        <w:ind w:right="83"/>
        <w:rPr>
          <w:rFonts w:cstheme="minorHAnsi"/>
          <w:highlight w:val="yellow"/>
        </w:rPr>
      </w:pPr>
      <w:r>
        <w:rPr>
          <w:rFonts w:cstheme="minorHAnsi"/>
        </w:rPr>
        <w:t>Wykonawca zobowiązany będzie respektować wszystkie warunki realizacji robót zgodnie z</w:t>
      </w:r>
      <w:r w:rsidR="00016512">
        <w:rPr>
          <w:rFonts w:cstheme="minorHAnsi"/>
        </w:rPr>
        <w:t> </w:t>
      </w:r>
      <w:r>
        <w:rPr>
          <w:rFonts w:cstheme="minorHAnsi"/>
        </w:rPr>
        <w:t>uzyskanymi decyzjami</w:t>
      </w:r>
      <w:r w:rsidR="00B30172">
        <w:rPr>
          <w:rFonts w:cstheme="minorHAnsi"/>
        </w:rPr>
        <w:t xml:space="preserve"> oraz zaleceniami organów administracyjnych jak również zgodnie z zapisami zawartymi w dokumentacji</w:t>
      </w:r>
      <w:r w:rsidR="0068717B">
        <w:rPr>
          <w:rFonts w:cstheme="minorHAnsi"/>
        </w:rPr>
        <w:t xml:space="preserve"> uwarunkowań</w:t>
      </w:r>
      <w:r w:rsidR="00B30172">
        <w:rPr>
          <w:rFonts w:cstheme="minorHAnsi"/>
        </w:rPr>
        <w:t xml:space="preserve"> środow</w:t>
      </w:r>
      <w:r w:rsidR="0068717B">
        <w:rPr>
          <w:rFonts w:cstheme="minorHAnsi"/>
        </w:rPr>
        <w:t>iskowych</w:t>
      </w:r>
      <w:r w:rsidR="00B30172">
        <w:rPr>
          <w:rFonts w:cstheme="minorHAnsi"/>
        </w:rPr>
        <w:t xml:space="preserve"> stanowiącej załącznik nr 1 do PFU jako </w:t>
      </w:r>
      <w:r w:rsidR="00B30172" w:rsidRPr="00F74BCD">
        <w:rPr>
          <w:rFonts w:cstheme="minorHAnsi"/>
        </w:rPr>
        <w:t>KPP „Tom IV – Dokumentacja</w:t>
      </w:r>
      <w:r w:rsidR="004A1BB5" w:rsidRPr="00F74BCD">
        <w:rPr>
          <w:rFonts w:cstheme="minorHAnsi"/>
        </w:rPr>
        <w:t xml:space="preserve"> Uwarunkowań</w:t>
      </w:r>
      <w:r w:rsidR="00B30172" w:rsidRPr="00F74BCD">
        <w:rPr>
          <w:rFonts w:cstheme="minorHAnsi"/>
        </w:rPr>
        <w:t xml:space="preserve"> </w:t>
      </w:r>
      <w:r w:rsidR="000B711F" w:rsidRPr="00F74BCD">
        <w:rPr>
          <w:rFonts w:cstheme="minorHAnsi"/>
        </w:rPr>
        <w:t>Ś</w:t>
      </w:r>
      <w:r w:rsidR="00B30172" w:rsidRPr="00F74BCD">
        <w:rPr>
          <w:rFonts w:cstheme="minorHAnsi"/>
        </w:rPr>
        <w:t>rodowis</w:t>
      </w:r>
      <w:r w:rsidR="004A1BB5" w:rsidRPr="00F74BCD">
        <w:rPr>
          <w:rFonts w:cstheme="minorHAnsi"/>
        </w:rPr>
        <w:t>kowych</w:t>
      </w:r>
      <w:r w:rsidR="00B30172" w:rsidRPr="00F74BCD">
        <w:rPr>
          <w:rFonts w:cstheme="minorHAnsi"/>
        </w:rPr>
        <w:t xml:space="preserve">”. </w:t>
      </w:r>
    </w:p>
    <w:p w14:paraId="2B6D6F8A" w14:textId="77777777" w:rsidR="000A4134" w:rsidRDefault="00863074" w:rsidP="000A4134">
      <w:pPr>
        <w:pStyle w:val="Akapitzlist"/>
        <w:numPr>
          <w:ilvl w:val="2"/>
          <w:numId w:val="135"/>
        </w:numPr>
        <w:ind w:right="83"/>
        <w:rPr>
          <w:rFonts w:cstheme="minorHAnsi"/>
        </w:rPr>
      </w:pPr>
      <w:r w:rsidRPr="00F73D36">
        <w:rPr>
          <w:rFonts w:cstheme="minorHAnsi"/>
        </w:rPr>
        <w:t>Warunki gruntowo – wodne</w:t>
      </w:r>
    </w:p>
    <w:p w14:paraId="36699447" w14:textId="77777777" w:rsidR="000A4134" w:rsidRPr="00C81D9D" w:rsidRDefault="00814FF2" w:rsidP="00C81D9D">
      <w:pPr>
        <w:pStyle w:val="Akapitzlist"/>
        <w:numPr>
          <w:ilvl w:val="0"/>
          <w:numId w:val="143"/>
        </w:numPr>
        <w:ind w:right="83"/>
        <w:rPr>
          <w:rFonts w:cstheme="minorHAnsi"/>
        </w:rPr>
      </w:pPr>
      <w:r w:rsidRPr="00C81D9D">
        <w:rPr>
          <w:rFonts w:cstheme="minorHAnsi"/>
        </w:rPr>
        <w:t>W związku</w:t>
      </w:r>
      <w:r w:rsidR="00096CE2" w:rsidRPr="00C81D9D">
        <w:rPr>
          <w:rFonts w:cstheme="minorHAnsi"/>
        </w:rPr>
        <w:t xml:space="preserve">  z  występowaniem  w  </w:t>
      </w:r>
      <w:r w:rsidRPr="00C81D9D">
        <w:rPr>
          <w:rFonts w:cstheme="minorHAnsi"/>
        </w:rPr>
        <w:t>podłożu gruntów</w:t>
      </w:r>
      <w:r w:rsidR="00096CE2" w:rsidRPr="00C81D9D">
        <w:rPr>
          <w:rFonts w:cstheme="minorHAnsi"/>
        </w:rPr>
        <w:t xml:space="preserve">  wysadzinowych  </w:t>
      </w:r>
      <w:r w:rsidR="009B2E59" w:rsidRPr="00C81D9D">
        <w:rPr>
          <w:rFonts w:cstheme="minorHAnsi"/>
        </w:rPr>
        <w:t>zachodzi ryzyko</w:t>
      </w:r>
      <w:r w:rsidR="00096CE2" w:rsidRPr="00C81D9D">
        <w:rPr>
          <w:rFonts w:cstheme="minorHAnsi"/>
        </w:rPr>
        <w:t xml:space="preserve"> wystąpienia zjawiska wysadzinowości. W związku z powyższym należy zachować reżim prowadzenia  robót  ziemnych,  tak  aby  nie  dopuścić  do  zalania  dna  wykopu, uplastycznienia podłoża i możliwości dostania się wody opadowej.</w:t>
      </w:r>
    </w:p>
    <w:p w14:paraId="482147E8" w14:textId="77777777" w:rsidR="000A4134" w:rsidRPr="00C81D9D" w:rsidRDefault="00096CE2" w:rsidP="00C81D9D">
      <w:pPr>
        <w:pStyle w:val="Akapitzlist"/>
        <w:numPr>
          <w:ilvl w:val="0"/>
          <w:numId w:val="143"/>
        </w:numPr>
        <w:ind w:right="83"/>
        <w:rPr>
          <w:rFonts w:cstheme="minorHAnsi"/>
        </w:rPr>
      </w:pPr>
      <w:r w:rsidRPr="00C81D9D">
        <w:rPr>
          <w:rFonts w:cstheme="minorHAnsi"/>
        </w:rPr>
        <w:t xml:space="preserve">Strefa przemarzania gruntu na przedmiotowym obszarze wynosi 1,0 m p.p.t. </w:t>
      </w:r>
    </w:p>
    <w:p w14:paraId="75B1AFD7" w14:textId="77777777" w:rsidR="00C81D9D" w:rsidRDefault="00096CE2" w:rsidP="00C81D9D">
      <w:pPr>
        <w:pStyle w:val="Akapitzlist"/>
        <w:numPr>
          <w:ilvl w:val="0"/>
          <w:numId w:val="108"/>
        </w:numPr>
        <w:ind w:left="709" w:right="83"/>
        <w:rPr>
          <w:rFonts w:cstheme="minorHAnsi"/>
        </w:rPr>
      </w:pPr>
      <w:r w:rsidRPr="00C81D9D">
        <w:rPr>
          <w:rFonts w:cstheme="minorHAnsi"/>
        </w:rPr>
        <w:t>W  związku  z  lokalizacją  projektowanej  inwestycji  w  strefie  ochronnej  wałów przeciwpowodziowych  należy  opracować  odrębne  badania  określające  wpływ  robót  na szczelność i stabilność wałów.  Zgodnie z „Rozporządzeniem Ministra Transportu, Budownictwa i Gospodarki Morskiej z dnia 25 kwietnia 2012 r. w sprawie ustalania geotechnicznych warunków posadawiania obiektów budowlanych” (Dz.U. 2012 poz. 463) stwierdza się, że badany teren kwalifikuje się do prostych warunków gruntowych.</w:t>
      </w:r>
    </w:p>
    <w:p w14:paraId="2DBCE005" w14:textId="2A5ABA81" w:rsidR="00096CE2" w:rsidRPr="00C81D9D" w:rsidRDefault="00096CE2" w:rsidP="00C81D9D">
      <w:pPr>
        <w:pStyle w:val="Akapitzlist"/>
        <w:numPr>
          <w:ilvl w:val="0"/>
          <w:numId w:val="108"/>
        </w:numPr>
        <w:ind w:left="709" w:right="83"/>
        <w:rPr>
          <w:rFonts w:cstheme="minorHAnsi"/>
        </w:rPr>
      </w:pPr>
      <w:r w:rsidRPr="00C81D9D">
        <w:rPr>
          <w:rFonts w:cstheme="minorHAnsi"/>
        </w:rPr>
        <w:t>Zwierciadło  wód  gruntowych  o  charakterze  swobodnym  zaobserwowano  jedynie w otworach nr 66 i 67. W otworze nr 66 na głębokości 2,0 m p.p.t., natomiast w tworze nr 67 na głębokości 3,5 m p.p.t.. Pozostałe otwory były otworami suchymi. Poziom wodonośny ma ścisły związek hydrauliczny z przepływającą w sąsiedztwie rzeką Wisłą. Poziom może ulegać okresowym wahaniom związanym z wysokością wody w rzece Wiśle zależnym od pór roku i intensywności opadów atmosferycznych.</w:t>
      </w:r>
    </w:p>
    <w:p w14:paraId="41EAE7E6" w14:textId="0E22A168" w:rsidR="00096CE2" w:rsidRDefault="00096CE2" w:rsidP="00096CE2">
      <w:r w:rsidRPr="000A4134">
        <w:t>Szczegółowe informacje w zakresie uwarunkowań geologicznych przedstawiono w załączniku nr 1 stanowiącym KPP - Tomie V - DOKUMENTACJA GEOLOGICZNA.</w:t>
      </w:r>
    </w:p>
    <w:p w14:paraId="6ED9C336" w14:textId="182E7D4D" w:rsidR="00EA021C" w:rsidRPr="00945EF2" w:rsidRDefault="00EA021C" w:rsidP="00EA021C">
      <w:pPr>
        <w:spacing w:before="55"/>
        <w:ind w:right="52"/>
        <w:rPr>
          <w:rFonts w:ascii="Calibri" w:eastAsia="Calibri" w:hAnsi="Calibri" w:cs="Calibri"/>
          <w:i/>
          <w:iCs/>
        </w:rPr>
      </w:pPr>
      <w:r w:rsidRPr="00945EF2">
        <w:rPr>
          <w:rFonts w:ascii="Calibri" w:eastAsia="Calibri" w:hAnsi="Calibri" w:cs="Calibri"/>
          <w:i/>
          <w:iCs/>
          <w:noProof/>
          <w:spacing w:val="-1"/>
          <w:sz w:val="20"/>
          <w:szCs w:val="20"/>
        </w:rPr>
        <w:lastRenderedPageBreak/>
        <mc:AlternateContent>
          <mc:Choice Requires="wpg">
            <w:drawing>
              <wp:anchor distT="0" distB="0" distL="114300" distR="114300" simplePos="0" relativeHeight="251665920" behindDoc="1" locked="0" layoutInCell="1" allowOverlap="1" wp14:anchorId="3322F437" wp14:editId="5EFFB6B9">
                <wp:simplePos x="0" y="0"/>
                <wp:positionH relativeFrom="margin">
                  <wp:align>right</wp:align>
                </wp:positionH>
                <wp:positionV relativeFrom="paragraph">
                  <wp:posOffset>-634</wp:posOffset>
                </wp:positionV>
                <wp:extent cx="5734050" cy="190500"/>
                <wp:effectExtent l="0" t="0" r="19050" b="19050"/>
                <wp:wrapNone/>
                <wp:docPr id="38326041"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4050" cy="190500"/>
                          <a:chOff x="1589" y="-493"/>
                          <a:chExt cx="9298" cy="501"/>
                        </a:xfrm>
                      </wpg:grpSpPr>
                      <wpg:grpSp>
                        <wpg:cNvPr id="978700956" name="Group 3"/>
                        <wpg:cNvGrpSpPr>
                          <a:grpSpLocks/>
                        </wpg:cNvGrpSpPr>
                        <wpg:grpSpPr bwMode="auto">
                          <a:xfrm>
                            <a:off x="1598" y="-488"/>
                            <a:ext cx="9276" cy="487"/>
                            <a:chOff x="1598" y="-488"/>
                            <a:chExt cx="9276" cy="487"/>
                          </a:xfrm>
                        </wpg:grpSpPr>
                        <wps:wsp>
                          <wps:cNvPr id="656652849" name="Freeform 4"/>
                          <wps:cNvSpPr>
                            <a:spLocks/>
                          </wps:cNvSpPr>
                          <wps:spPr bwMode="auto">
                            <a:xfrm>
                              <a:off x="1598" y="-488"/>
                              <a:ext cx="9276" cy="487"/>
                            </a:xfrm>
                            <a:custGeom>
                              <a:avLst/>
                              <a:gdLst>
                                <a:gd name="T0" fmla="+- 0 1598 1598"/>
                                <a:gd name="T1" fmla="*/ T0 w 9276"/>
                                <a:gd name="T2" fmla="+- 0 -1 -488"/>
                                <a:gd name="T3" fmla="*/ -1 h 487"/>
                                <a:gd name="T4" fmla="+- 0 10874 1598"/>
                                <a:gd name="T5" fmla="*/ T4 w 9276"/>
                                <a:gd name="T6" fmla="+- 0 -1 -488"/>
                                <a:gd name="T7" fmla="*/ -1 h 487"/>
                                <a:gd name="T8" fmla="+- 0 10874 1598"/>
                                <a:gd name="T9" fmla="*/ T8 w 9276"/>
                                <a:gd name="T10" fmla="+- 0 -488 -488"/>
                                <a:gd name="T11" fmla="*/ -488 h 487"/>
                                <a:gd name="T12" fmla="+- 0 1598 1598"/>
                                <a:gd name="T13" fmla="*/ T12 w 9276"/>
                                <a:gd name="T14" fmla="+- 0 -488 -488"/>
                                <a:gd name="T15" fmla="*/ -488 h 487"/>
                                <a:gd name="T16" fmla="+- 0 1598 1598"/>
                                <a:gd name="T17" fmla="*/ T16 w 9276"/>
                                <a:gd name="T18" fmla="+- 0 -1 -488"/>
                                <a:gd name="T19" fmla="*/ -1 h 487"/>
                              </a:gdLst>
                              <a:ahLst/>
                              <a:cxnLst>
                                <a:cxn ang="0">
                                  <a:pos x="T1" y="T3"/>
                                </a:cxn>
                                <a:cxn ang="0">
                                  <a:pos x="T5" y="T7"/>
                                </a:cxn>
                                <a:cxn ang="0">
                                  <a:pos x="T9" y="T11"/>
                                </a:cxn>
                                <a:cxn ang="0">
                                  <a:pos x="T13" y="T15"/>
                                </a:cxn>
                                <a:cxn ang="0">
                                  <a:pos x="T17" y="T19"/>
                                </a:cxn>
                              </a:cxnLst>
                              <a:rect l="0" t="0" r="r" b="b"/>
                              <a:pathLst>
                                <a:path w="9276" h="487">
                                  <a:moveTo>
                                    <a:pt x="0" y="487"/>
                                  </a:moveTo>
                                  <a:lnTo>
                                    <a:pt x="9276" y="487"/>
                                  </a:lnTo>
                                  <a:lnTo>
                                    <a:pt x="9276" y="0"/>
                                  </a:lnTo>
                                  <a:lnTo>
                                    <a:pt x="0" y="0"/>
                                  </a:lnTo>
                                  <a:lnTo>
                                    <a:pt x="0" y="487"/>
                                  </a:lnTo>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15715499" name="Group 9"/>
                        <wpg:cNvGrpSpPr>
                          <a:grpSpLocks/>
                        </wpg:cNvGrpSpPr>
                        <wpg:grpSpPr bwMode="auto">
                          <a:xfrm>
                            <a:off x="1589" y="-493"/>
                            <a:ext cx="9298" cy="2"/>
                            <a:chOff x="1589" y="-493"/>
                            <a:chExt cx="9298" cy="2"/>
                          </a:xfrm>
                        </wpg:grpSpPr>
                        <wps:wsp>
                          <wps:cNvPr id="863167642" name="Freeform 10"/>
                          <wps:cNvSpPr>
                            <a:spLocks/>
                          </wps:cNvSpPr>
                          <wps:spPr bwMode="auto">
                            <a:xfrm>
                              <a:off x="1589" y="-493"/>
                              <a:ext cx="9298" cy="2"/>
                            </a:xfrm>
                            <a:custGeom>
                              <a:avLst/>
                              <a:gdLst>
                                <a:gd name="T0" fmla="+- 0 1589 1589"/>
                                <a:gd name="T1" fmla="*/ T0 w 9298"/>
                                <a:gd name="T2" fmla="+- 0 10886 1589"/>
                                <a:gd name="T3" fmla="*/ T2 w 9298"/>
                              </a:gdLst>
                              <a:ahLst/>
                              <a:cxnLst>
                                <a:cxn ang="0">
                                  <a:pos x="T1" y="0"/>
                                </a:cxn>
                                <a:cxn ang="0">
                                  <a:pos x="T3" y="0"/>
                                </a:cxn>
                              </a:cxnLst>
                              <a:rect l="0" t="0" r="r" b="b"/>
                              <a:pathLst>
                                <a:path w="9298">
                                  <a:moveTo>
                                    <a:pt x="0" y="0"/>
                                  </a:moveTo>
                                  <a:lnTo>
                                    <a:pt x="9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6671457" name="Group 11"/>
                        <wpg:cNvGrpSpPr>
                          <a:grpSpLocks/>
                        </wpg:cNvGrpSpPr>
                        <wpg:grpSpPr bwMode="auto">
                          <a:xfrm>
                            <a:off x="1594" y="-488"/>
                            <a:ext cx="2" cy="490"/>
                            <a:chOff x="1594" y="-488"/>
                            <a:chExt cx="2" cy="490"/>
                          </a:xfrm>
                        </wpg:grpSpPr>
                        <wps:wsp>
                          <wps:cNvPr id="712219663" name="Freeform 12"/>
                          <wps:cNvSpPr>
                            <a:spLocks/>
                          </wps:cNvSpPr>
                          <wps:spPr bwMode="auto">
                            <a:xfrm>
                              <a:off x="1594" y="-488"/>
                              <a:ext cx="2" cy="490"/>
                            </a:xfrm>
                            <a:custGeom>
                              <a:avLst/>
                              <a:gdLst>
                                <a:gd name="T0" fmla="+- 0 -488 -488"/>
                                <a:gd name="T1" fmla="*/ -488 h 490"/>
                                <a:gd name="T2" fmla="+- 0 1 -488"/>
                                <a:gd name="T3" fmla="*/ 1 h 490"/>
                              </a:gdLst>
                              <a:ahLst/>
                              <a:cxnLst>
                                <a:cxn ang="0">
                                  <a:pos x="0" y="T1"/>
                                </a:cxn>
                                <a:cxn ang="0">
                                  <a:pos x="0" y="T3"/>
                                </a:cxn>
                              </a:cxnLst>
                              <a:rect l="0" t="0" r="r" b="b"/>
                              <a:pathLst>
                                <a:path h="490">
                                  <a:moveTo>
                                    <a:pt x="0" y="0"/>
                                  </a:moveTo>
                                  <a:lnTo>
                                    <a:pt x="0" y="48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42168168" name="Group 13"/>
                        <wpg:cNvGrpSpPr>
                          <a:grpSpLocks/>
                        </wpg:cNvGrpSpPr>
                        <wpg:grpSpPr bwMode="auto">
                          <a:xfrm>
                            <a:off x="1589" y="6"/>
                            <a:ext cx="9298" cy="2"/>
                            <a:chOff x="1589" y="6"/>
                            <a:chExt cx="9298" cy="2"/>
                          </a:xfrm>
                        </wpg:grpSpPr>
                        <wps:wsp>
                          <wps:cNvPr id="1305792538" name="Freeform 14"/>
                          <wps:cNvSpPr>
                            <a:spLocks/>
                          </wps:cNvSpPr>
                          <wps:spPr bwMode="auto">
                            <a:xfrm>
                              <a:off x="1589" y="6"/>
                              <a:ext cx="9298" cy="2"/>
                            </a:xfrm>
                            <a:custGeom>
                              <a:avLst/>
                              <a:gdLst>
                                <a:gd name="T0" fmla="+- 0 1589 1589"/>
                                <a:gd name="T1" fmla="*/ T0 w 9298"/>
                                <a:gd name="T2" fmla="+- 0 10886 1589"/>
                                <a:gd name="T3" fmla="*/ T2 w 9298"/>
                              </a:gdLst>
                              <a:ahLst/>
                              <a:cxnLst>
                                <a:cxn ang="0">
                                  <a:pos x="T1" y="0"/>
                                </a:cxn>
                                <a:cxn ang="0">
                                  <a:pos x="T3" y="0"/>
                                </a:cxn>
                              </a:cxnLst>
                              <a:rect l="0" t="0" r="r" b="b"/>
                              <a:pathLst>
                                <a:path w="9298">
                                  <a:moveTo>
                                    <a:pt x="0" y="0"/>
                                  </a:moveTo>
                                  <a:lnTo>
                                    <a:pt x="9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22865689" name="Group 15"/>
                        <wpg:cNvGrpSpPr>
                          <a:grpSpLocks/>
                        </wpg:cNvGrpSpPr>
                        <wpg:grpSpPr bwMode="auto">
                          <a:xfrm>
                            <a:off x="10882" y="-488"/>
                            <a:ext cx="2" cy="490"/>
                            <a:chOff x="10882" y="-488"/>
                            <a:chExt cx="2" cy="490"/>
                          </a:xfrm>
                        </wpg:grpSpPr>
                        <wps:wsp>
                          <wps:cNvPr id="424664621" name="Freeform 16"/>
                          <wps:cNvSpPr>
                            <a:spLocks/>
                          </wps:cNvSpPr>
                          <wps:spPr bwMode="auto">
                            <a:xfrm>
                              <a:off x="10882" y="-488"/>
                              <a:ext cx="2" cy="490"/>
                            </a:xfrm>
                            <a:custGeom>
                              <a:avLst/>
                              <a:gdLst>
                                <a:gd name="T0" fmla="+- 0 -488 -488"/>
                                <a:gd name="T1" fmla="*/ -488 h 490"/>
                                <a:gd name="T2" fmla="+- 0 1 -488"/>
                                <a:gd name="T3" fmla="*/ 1 h 490"/>
                              </a:gdLst>
                              <a:ahLst/>
                              <a:cxnLst>
                                <a:cxn ang="0">
                                  <a:pos x="0" y="T1"/>
                                </a:cxn>
                                <a:cxn ang="0">
                                  <a:pos x="0" y="T3"/>
                                </a:cxn>
                              </a:cxnLst>
                              <a:rect l="0" t="0" r="r" b="b"/>
                              <a:pathLst>
                                <a:path h="490">
                                  <a:moveTo>
                                    <a:pt x="0" y="0"/>
                                  </a:moveTo>
                                  <a:lnTo>
                                    <a:pt x="0" y="48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1AE7208" id="Grupa 1" o:spid="_x0000_s1026" style="position:absolute;margin-left:400.3pt;margin-top:-.05pt;width:451.5pt;height:15pt;z-index:-251650560;mso-position-horizontal:right;mso-position-horizontal-relative:margin" coordorigin="1589,-493" coordsize="9298,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Yj/2gUAAPsfAAAOAAAAZHJzL2Uyb0RvYy54bWzsWWtv2zYU/T5g/4HQxw2JRVlPo04xtE0x&#10;oNsK1PsBjCRbwmRRo5Q43a/fISnqFStNvKQdiiSBQ5mXV/fFcw+lV69v9wW5SUWd83Jt0XPbImkZ&#10;8yQvd2vrz83lWWiRumFlwgpepmvrc1pbry9+/OHVoVqlDs94kaSCQElZrw7V2sqaplotFnWcpXtW&#10;n/MqLTG55WLPGlyK3SIR7ADt+2Lh2La/OHCRVILHaV3j27d60rpQ+rfbNG7+2G7rtCHF2oJtjfoU&#10;6vNKfi4uXrHVTrAqy+PWDHaCFXuWl7hpp+otaxi5FvkdVfs8Frzm2+Y85vsF327zOFU+wBtqT7x5&#10;L/h1pXzZrQ67qgsTQjuJ08lq499v3ovqU/VRaOsx/MDjv2rEZXGodqvhvLzeaWFydfiNJ8gnu264&#10;cvx2K/ZSBVwityq+n7v4prcNifGlFyxd20MaYszRCMM2AXGGLMll1Asji2D2zI2WOjlx9q5dHjkR&#10;qkmu9WwqJxdspW+rTG1Nk6lv7dRDuPBRkDxZW1EQBrYdeb5FSraH9SrARN1o6qxM5VMFg3rScOVV&#10;GGqvTEgiJ4A10ic3DIzDXTDuLBsGY7JwNhjYWHVfO/V/q51PGatSVZK1rI02sL7n+54TusidDuyl&#10;SFO5aYkrfTpUSthUWT0sscGMFKtRiV8srsfEswsLW8XXdfM+5apM2c2HutGbP8FIFX/SGr9BhW73&#10;BXDg5zNiE3k39aHTs+vEqBH7aUE2NjkQlcxWqdHlGCGl64ySM9fUQK9paYSgCSIZ6Yqhl3GNjDbK&#10;DgP3qFWekZNWuTNWoeYGHs5YFRihe6xCXQ8U0VmrUBlaTloVzlhFx4GXkToaLjqMvJI6GjE6jv18&#10;Hofh31BnzrpxBuatG2bgHuvGOZi3bpiGDfXnrBtnYialdJiHYaVhm+zMRmCZ2RvxbdluDowIkz3d&#10;Vmhf8VrC9QaJAHRtFIJCBaTkTpoRRlyksIK5LwrrNrBBqjXQ36+aIoVSN/UeJo6YKvFoKK5tah0W&#10;oA5T0iAsAtJwpXGgYo2Mk/RXDskB/UWBeaaxXE7s+U264Uqk6btiu7lxu36+KIdyWhEs7EWNgPlf&#10;KYWdoGqk0GimzX8thn0FZQ+Rmd4QKqV3qtd2HstADbC05kWeXOZFIR2txe7qTSHIDQPjunTkbxvj&#10;kVihCqXkcplOsPwGfVy3AN0zrnjyGe1AcE3bQDMxyLj4xyIHULa1Vf99zURqkeLXEn0toq4LTxt1&#10;4XqBgwsxnLkazrAyhqq11VgobDl802heeF2JfJfhTlSVesl/AcfZ5rJbKPu0Ve0FWqsajRiHYg5T&#10;8kED6uHPjbomqdmHKsHnZR93OFXPPgyjUklCWh9JxExuj9Owr8A8Qn9J/cB3AfUT5oFmgow9PfV4&#10;aDCxSQwnHm6WRxGPMEKLxw3hiMRnwymG7a8lHsjjRGjS/Oww9I8qGzU/3fu0MjhwekswWHM/bGvU&#10;HslKbOm6zmkgDPPnwdfcbB56I90cjKBGUpj1RRzs0EzCsOwHwdL3lSkj6BshpK1+jiEkzn5lonKa&#10;pSx5144blhd6DIu+d8gMQt8PKJDcbG6NmJoTPC9kRiB7aJmSvumNZSAT20qd1iJVHyPEvLOmP62N&#10;VyF13wwwA+o4NPJ9bL0pYCowf3rAvBOW46HsgjImF4/Ay3lGPjh8GEJu8tej6gQwj548hmCpzmla&#10;DWw/ASo1KwOHxi6HhnuhspUdEW295lS+KmkqrD8dKbVJrm5PsOUFKBFRzTq/Ordcug71Q/yZXd0i&#10;5Vd4tNXyIX8Mk/2zullm2a7oQXKyBiX1zVCSLm0viBxv2QW0e6JFn+mR1oPi2MXkZJCUfPIoD3wh&#10;lfee7F9I5XdyDndAgEI8sJb7bfgWQD86elZWiTMYSMYjaeWRRT1k/n94peu4vu/6DmBkyisV0D85&#10;rzwSlxdiqR/LvhDLlxP4ox5aqveneMOsziHt23D5Cnt4rR5z9u/sL/4FAAD//wMAUEsDBBQABgAI&#10;AAAAIQBpqtLl3AAAAAUBAAAPAAAAZHJzL2Rvd25yZXYueG1sTI9BS8NAFITvgv9heYK3dpMWxaR5&#10;KaWopyLYCtLba/KahGbfhuw2Sf+960mPwwwz32TrybRq4N41VhDieQSKpbBlIxXC1+Ft9gLKeZKS&#10;WiuMcGMH6/z+LqO0tKN88rD3lQol4lJCqL3vUq1dUbMhN7cdS/DOtjfkg+wrXfY0hnLT6kUUPWtD&#10;jYSFmjre1lxc9leD8D7SuFnGr8Puct7ejoenj+9dzIiPD9NmBcrz5P/C8Isf0CEPTCd7ldKpFiEc&#10;8QizGFQwk2gZ9AlhkSSg80z/p89/AAAA//8DAFBLAQItABQABgAIAAAAIQC2gziS/gAAAOEBAAAT&#10;AAAAAAAAAAAAAAAAAAAAAABbQ29udGVudF9UeXBlc10ueG1sUEsBAi0AFAAGAAgAAAAhADj9If/W&#10;AAAAlAEAAAsAAAAAAAAAAAAAAAAALwEAAF9yZWxzLy5yZWxzUEsBAi0AFAAGAAgAAAAhAPJViP/a&#10;BQAA+x8AAA4AAAAAAAAAAAAAAAAALgIAAGRycy9lMm9Eb2MueG1sUEsBAi0AFAAGAAgAAAAhAGmq&#10;0uXcAAAABQEAAA8AAAAAAAAAAAAAAAAANAgAAGRycy9kb3ducmV2LnhtbFBLBQYAAAAABAAEAPMA&#10;AAA9CQAAAAA=&#10;">
                <v:group id="Group 3" o:spid="_x0000_s1027" style="position:absolute;left:1598;top:-488;width:9276;height:487" coordorigin="1598,-488" coordsize="927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o6RywAAAOIAAAAPAAAAZHJzL2Rvd25yZXYueG1sRI9Pa8JA&#10;FMTvQr/D8gq96W4q/ktdRUTFgxSqhdLbI/tMgtm3IbtN4rd3C4Ueh5n5DbNc97YSLTW+dKwhGSkQ&#10;xJkzJecaPi/74RyED8gGK8ek4U4e1qunwRJT4zr+oPYcchEh7FPUUIRQp1L6rCCLfuRq4uhdXWMx&#10;RNnk0jTYRbit5KtSU2mx5LhQYE3bgrLb+cdqOHTYbcbJrj3drtv792Xy/nVKSOuX537zBiJQH/7D&#10;f+2j0bCYzWdKLSZT+L0U74BcPQAAAP//AwBQSwECLQAUAAYACAAAACEA2+H2y+4AAACFAQAAEwAA&#10;AAAAAAAAAAAAAAAAAAAAW0NvbnRlbnRfVHlwZXNdLnhtbFBLAQItABQABgAIAAAAIQBa9CxbvwAA&#10;ABUBAAALAAAAAAAAAAAAAAAAAB8BAABfcmVscy8ucmVsc1BLAQItABQABgAIAAAAIQBExo6RywAA&#10;AOIAAAAPAAAAAAAAAAAAAAAAAAcCAABkcnMvZG93bnJldi54bWxQSwUGAAAAAAMAAwC3AAAA/wIA&#10;AAAA&#10;">
                  <v:shape id="Freeform 4" o:spid="_x0000_s1028" style="position:absolute;left:1598;top:-488;width:9276;height:487;visibility:visible;mso-wrap-style:square;v-text-anchor:top" coordsize="9276,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LpxyQAAAOIAAAAPAAAAZHJzL2Rvd25yZXYueG1sRI/BasMw&#10;EETvhfyD2EBvjdzQCMeNEkIgUNpTnVxyW6yNZWytHEuN3b+vCoUeh5l5w2x2k+vEnYbQeNbwvMhA&#10;EFfeNFxrOJ+OTzmIEJENdp5JwzcF2G1nDxssjB/5k+5lrEWCcChQg42xL6QMlSWHYeF74uRd/eAw&#10;JjnU0gw4Jrjr5DLLlHTYcFqw2NPBUtWWX07DeMin8mNtj1d7advwzi7clNP6cT7tX0FEmuJ/+K/9&#10;ZjSolVKrZf6yht9L6Q7I7Q8AAAD//wMAUEsBAi0AFAAGAAgAAAAhANvh9svuAAAAhQEAABMAAAAA&#10;AAAAAAAAAAAAAAAAAFtDb250ZW50X1R5cGVzXS54bWxQSwECLQAUAAYACAAAACEAWvQsW78AAAAV&#10;AQAACwAAAAAAAAAAAAAAAAAfAQAAX3JlbHMvLnJlbHNQSwECLQAUAAYACAAAACEAbmi6cckAAADi&#10;AAAADwAAAAAAAAAAAAAAAAAHAgAAZHJzL2Rvd25yZXYueG1sUEsFBgAAAAADAAMAtwAAAP0CAAAA&#10;AA==&#10;" path="m,487r9276,l9276,,,,,487e" fillcolor="#f2f2f2" stroked="f">
                    <v:path arrowok="t" o:connecttype="custom" o:connectlocs="0,-1;9276,-1;9276,-488;0,-488;0,-1" o:connectangles="0,0,0,0,0"/>
                  </v:shape>
                </v:group>
                <v:group id="Group 9" o:spid="_x0000_s1029" style="position:absolute;left:1589;top:-493;width:9298;height:2" coordorigin="1589,-493"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qfhywAAAOMAAAAPAAAAZHJzL2Rvd25yZXYueG1sRE/RasJA&#10;EHwv9B+OLfRNL2nVavQUkVZ8EEEtiG9Lbk2Cub2Quybx7z1BKMzL7uzM7MwWnSlFQ7UrLCuI+xEI&#10;4tTqgjMFv8ef3hiE88gaS8uk4EYOFvPXlxkm2ra8p+bgMxFM2CWoIPe+SqR0aU4GXd9WxIG72Nqg&#10;D2OdSV1jG8xNKT+iaCQNFhwScqxolVN6PfwZBesW2+Vn/N1sr5fV7Xwc7k7bmJR6f+uWUxCeOv9/&#10;/FRvdHj/Kx4GDCYTeHQKC5DzOwAAAP//AwBQSwECLQAUAAYACAAAACEA2+H2y+4AAACFAQAAEwAA&#10;AAAAAAAAAAAAAAAAAAAAW0NvbnRlbnRfVHlwZXNdLnhtbFBLAQItABQABgAIAAAAIQBa9CxbvwAA&#10;ABUBAAALAAAAAAAAAAAAAAAAAB8BAABfcmVscy8ucmVsc1BLAQItABQABgAIAAAAIQA4JqfhywAA&#10;AOMAAAAPAAAAAAAAAAAAAAAAAAcCAABkcnMvZG93bnJldi54bWxQSwUGAAAAAAMAAwC3AAAA/wIA&#10;AAAA&#10;">
                  <v:shape id="Freeform 10" o:spid="_x0000_s1030" style="position:absolute;left:1589;top:-493;width:9298;height:2;visibility:visible;mso-wrap-style:square;v-text-anchor:top"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2+ezQAAAOIAAAAPAAAAZHJzL2Rvd25yZXYueG1sRI9Ba8JA&#10;FITvQv/D8gpeRDcaiZK6SivaSmsPTSv0+Mg+k9Ds25Ddauqv7xaEHoeZ+YZZrDpTixO1rrKsYDyK&#10;QBDnVldcKPh43w7nIJxH1lhbJgU/5GC1vOktMNX2zG90ynwhAoRdigpK75tUSpeXZNCNbEMcvKNt&#10;Dfog20LqFs8Bbmo5iaJEGqw4LJTY0Lqk/Cv7Ngqy15cYHy7Pm272dIg/d490OO4HSvVvu/s7EJ46&#10;/x++tndawTyJx8ksmU7g71K4A3L5CwAA//8DAFBLAQItABQABgAIAAAAIQDb4fbL7gAAAIUBAAAT&#10;AAAAAAAAAAAAAAAAAAAAAABbQ29udGVudF9UeXBlc10ueG1sUEsBAi0AFAAGAAgAAAAhAFr0LFu/&#10;AAAAFQEAAAsAAAAAAAAAAAAAAAAAHwEAAF9yZWxzLy5yZWxzUEsBAi0AFAAGAAgAAAAhAH27b57N&#10;AAAA4gAAAA8AAAAAAAAAAAAAAAAABwIAAGRycy9kb3ducmV2LnhtbFBLBQYAAAAAAwADALcAAAAB&#10;AwAAAAA=&#10;" path="m,l9297,e" filled="f" strokeweight=".58pt">
                    <v:path arrowok="t" o:connecttype="custom" o:connectlocs="0,0;9297,0" o:connectangles="0,0"/>
                  </v:shape>
                </v:group>
                <v:group id="Group 11" o:spid="_x0000_s1031" style="position:absolute;left:1594;top:-488;width:2;height:490" coordorigin="1594,-488"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T89ywAAAOIAAAAPAAAAZHJzL2Rvd25yZXYueG1sRI9Ba8JA&#10;FITvhf6H5RW81U1qTSR1FZFaPEihWii9PbLPJJh9G7JrEv+9Kwgeh5n5hpkvB1OLjlpXWVYQjyMQ&#10;xLnVFRcKfg+b1xkI55E11pZJwYUcLBfPT3PMtO35h7q9L0SAsMtQQel9k0np8pIMurFtiIN3tK1B&#10;H2RbSN1iH+Cmlm9RlEiDFYeFEhtal5Sf9mej4KvHfjWJP7vd6bi+/B+m33+7mJQavQyrDxCeBv8I&#10;39tbrSCdJUkav09TuF0Kd0AurgAAAP//AwBQSwECLQAUAAYACAAAACEA2+H2y+4AAACFAQAAEwAA&#10;AAAAAAAAAAAAAAAAAAAAW0NvbnRlbnRfVHlwZXNdLnhtbFBLAQItABQABgAIAAAAIQBa9CxbvwAA&#10;ABUBAAALAAAAAAAAAAAAAAAAAB8BAABfcmVscy8ucmVsc1BLAQItABQABgAIAAAAIQCO3T89ywAA&#10;AOIAAAAPAAAAAAAAAAAAAAAAAAcCAABkcnMvZG93bnJldi54bWxQSwUGAAAAAAMAAwC3AAAA/wIA&#10;AAAA&#10;">
                  <v:shape id="Freeform 12" o:spid="_x0000_s1032" style="position:absolute;left:1594;top:-488;width:2;height:490;visibility:visible;mso-wrap-style:square;v-text-anchor:top"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SyywAAAOIAAAAPAAAAZHJzL2Rvd25yZXYueG1sRI9Ba8JA&#10;FITvQv/D8gq96SYpxCa6igiFUqyglUpvj+wzCWbfhuw2xv56Vyj0OMzMN8x8OZhG9NS52rKCeBKB&#10;IC6srrlUcPh8Hb+AcB5ZY2OZFFzJwXLxMJpjru2Fd9TvfSkChF2OCirv21xKV1Rk0E1sSxy8k+0M&#10;+iC7UuoOLwFuGplEUSoN1hwWKmxpXVFx3v8YBd/rbPe1SU9Hbc3vqj9ss/dj9qHU0+OwmoHwNPj/&#10;8F/7TSuYxkkSZ2n6DPdL4Q7IxQ0AAP//AwBQSwECLQAUAAYACAAAACEA2+H2y+4AAACFAQAAEwAA&#10;AAAAAAAAAAAAAAAAAAAAW0NvbnRlbnRfVHlwZXNdLnhtbFBLAQItABQABgAIAAAAIQBa9CxbvwAA&#10;ABUBAAALAAAAAAAAAAAAAAAAAB8BAABfcmVscy8ucmVsc1BLAQItABQABgAIAAAAIQAkm+SyywAA&#10;AOIAAAAPAAAAAAAAAAAAAAAAAAcCAABkcnMvZG93bnJldi54bWxQSwUGAAAAAAMAAwC3AAAA/wIA&#10;AAAA&#10;" path="m,l,489e" filled="f" strokeweight=".58pt">
                    <v:path arrowok="t" o:connecttype="custom" o:connectlocs="0,-488;0,1" o:connectangles="0,0"/>
                  </v:shape>
                </v:group>
                <v:group id="Group 13" o:spid="_x0000_s1033" style="position:absolute;left:1589;top:6;width:9298;height:2" coordorigin="1589,6"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FvuygAAAOMAAAAPAAAAZHJzL2Rvd25yZXYueG1sRE9di8Iw&#10;EHwX/A9hhXvTtHonUo0i4okPcuAHiG9Ls7bFZlOa2NZ/fzk4EOZld3ZmdharzpSiodoVlhXEowgE&#10;cWp1wZmCy/l7OAPhPLLG0jIpeJGD1bLfW2CibctHak4+E8GEXYIKcu+rREqX5mTQjWxFHLi7rQ36&#10;MNaZ1DW2wdyUchxFU2mw4JCQY0WbnNLH6WkU7Fps15N42xwe983rdv76uR5iUupj0K3nIDx1/n38&#10;r97r8P7kcxxPZwHw1yksQC5/AQAA//8DAFBLAQItABQABgAIAAAAIQDb4fbL7gAAAIUBAAATAAAA&#10;AAAAAAAAAAAAAAAAAABbQ29udGVudF9UeXBlc10ueG1sUEsBAi0AFAAGAAgAAAAhAFr0LFu/AAAA&#10;FQEAAAsAAAAAAAAAAAAAAAAAHwEAAF9yZWxzLy5yZWxzUEsBAi0AFAAGAAgAAAAhAPmAW+7KAAAA&#10;4wAAAA8AAAAAAAAAAAAAAAAABwIAAGRycy9kb3ducmV2LnhtbFBLBQYAAAAAAwADALcAAAD+AgAA&#10;AAA=&#10;">
                  <v:shape id="Freeform 14" o:spid="_x0000_s1034" style="position:absolute;left:1589;top:6;width:9298;height:2;visibility:visible;mso-wrap-style:square;v-text-anchor:top" coordsize="9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4D+zgAAAOMAAAAPAAAAZHJzL2Rvd25yZXYueG1sRI9BT8JA&#10;EIXvJv6HzZh4MbCVBtHKQtSoENCDFRKOk+7QNnZnm+4K1V/vHEw4zrw3730znfeuUQfqQu3ZwPUw&#10;AUVceFtzaWDz+TK4BRUissXGMxn4oQDz2fnZFDPrj/xBhzyWSkI4ZGigirHNtA5FRQ7D0LfEou19&#10;5zDK2JXadniUcNfoUZLcaIc1S0OFLT1VVHzl385A/r5O8fF39dxPFtt0t3yl7f7typjLi/7hHlSk&#10;Pp7M/9dLK/hpMp7cjcapQMtPsgA9+wMAAP//AwBQSwECLQAUAAYACAAAACEA2+H2y+4AAACFAQAA&#10;EwAAAAAAAAAAAAAAAAAAAAAAW0NvbnRlbnRfVHlwZXNdLnhtbFBLAQItABQABgAIAAAAIQBa9Cxb&#10;vwAAABUBAAALAAAAAAAAAAAAAAAAAB8BAABfcmVscy8ucmVsc1BLAQItABQABgAIAAAAIQBX54D+&#10;zgAAAOMAAAAPAAAAAAAAAAAAAAAAAAcCAABkcnMvZG93bnJldi54bWxQSwUGAAAAAAMAAwC3AAAA&#10;AgMAAAAA&#10;" path="m,l9297,e" filled="f" strokeweight=".58pt">
                    <v:path arrowok="t" o:connecttype="custom" o:connectlocs="0,0;9297,0" o:connectangles="0,0"/>
                  </v:shape>
                </v:group>
                <v:group id="Group 15" o:spid="_x0000_s1035" style="position:absolute;left:10882;top:-488;width:2;height:490" coordorigin="10882,-488"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2FbywAAAOMAAAAPAAAAZHJzL2Rvd25yZXYueG1sRI9Ba8JA&#10;FITvhf6H5Qm91U1SDGl0FZFaehChWhBvj+wzCWbfhuyaxH/fLQg9DjPzDbNYjaYRPXWutqwgnkYg&#10;iAuray4V/By3rxkI55E1NpZJwZ0crJbPTwvMtR34m/qDL0WAsMtRQeV9m0vpiooMuqltiYN3sZ1B&#10;H2RXSt3hEOCmkUkUpdJgzWGhwpY2FRXXw80o+BxwWL/FH/3uetncz8fZ/rSLSamXybieg/A0+v/w&#10;o/2lFSRxkmTpLM3e4e9T+ANy+QsAAP//AwBQSwECLQAUAAYACAAAACEA2+H2y+4AAACFAQAAEwAA&#10;AAAAAAAAAAAAAAAAAAAAW0NvbnRlbnRfVHlwZXNdLnhtbFBLAQItABQABgAIAAAAIQBa9CxbvwAA&#10;ABUBAAALAAAAAAAAAAAAAAAAAB8BAABfcmVscy8ucmVsc1BLAQItABQABgAIAAAAIQBLY2FbywAA&#10;AOMAAAAPAAAAAAAAAAAAAAAAAAcCAABkcnMvZG93bnJldi54bWxQSwUGAAAAAAMAAwC3AAAA/wIA&#10;AAAA&#10;">
                  <v:shape id="Freeform 16" o:spid="_x0000_s1036" style="position:absolute;left:10882;top:-488;width:2;height:490;visibility:visible;mso-wrap-style:square;v-text-anchor:top" coordsize="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RruywAAAOIAAAAPAAAAZHJzL2Rvd25yZXYueG1sRI9Ba8JA&#10;FITvhf6H5RV6qxtDWJroKiIIIm1BK5XeHtlnEsy+Ddk1pv313UKhx2FmvmHmy9G2YqDeN441TCcJ&#10;COLSmYYrDcf3zdMzCB+QDbaOScMXeVgu7u/mWBh34z0Nh1CJCGFfoIY6hK6Q0pc1WfQT1xFH7+x6&#10;iyHKvpKmx1uE21amSaKkxYbjQo0drWsqL4er1fC5zvcfL+p8Ms5+r4bjW7475a9aPz6MqxmIQGP4&#10;D/+1t0ZDlmZKZSqdwu+leAfk4gcAAP//AwBQSwECLQAUAAYACAAAACEA2+H2y+4AAACFAQAAEwAA&#10;AAAAAAAAAAAAAAAAAAAAW0NvbnRlbnRfVHlwZXNdLnhtbFBLAQItABQABgAIAAAAIQBa9CxbvwAA&#10;ABUBAAALAAAAAAAAAAAAAAAAAB8BAABfcmVscy8ucmVsc1BLAQItABQABgAIAAAAIQB9tRruywAA&#10;AOIAAAAPAAAAAAAAAAAAAAAAAAcCAABkcnMvZG93bnJldi54bWxQSwUGAAAAAAMAAwC3AAAA/wIA&#10;AAAA&#10;" path="m,l,489e" filled="f" strokeweight=".58pt">
                    <v:path arrowok="t" o:connecttype="custom" o:connectlocs="0,-488;0,1" o:connectangles="0,0"/>
                  </v:shape>
                </v:group>
                <w10:wrap anchorx="margin"/>
              </v:group>
            </w:pict>
          </mc:Fallback>
        </mc:AlternateContent>
      </w:r>
      <w:r w:rsidRPr="00945EF2">
        <w:rPr>
          <w:rFonts w:ascii="Calibri" w:eastAsia="Calibri" w:hAnsi="Calibri" w:cs="Calibri"/>
          <w:i/>
          <w:iCs/>
          <w:noProof/>
          <w:spacing w:val="-1"/>
          <w:sz w:val="20"/>
          <w:szCs w:val="20"/>
        </w:rPr>
        <w:t xml:space="preserve">  § 18. </w:t>
      </w:r>
      <w:r>
        <w:rPr>
          <w:rFonts w:ascii="Calibri" w:eastAsia="Calibri" w:hAnsi="Calibri" w:cs="Calibri"/>
          <w:i/>
          <w:iCs/>
          <w:noProof/>
          <w:spacing w:val="-1"/>
          <w:sz w:val="20"/>
          <w:szCs w:val="20"/>
        </w:rPr>
        <w:t>2</w:t>
      </w:r>
      <w:r w:rsidRPr="00945EF2">
        <w:rPr>
          <w:rFonts w:ascii="Calibri" w:eastAsia="Calibri" w:hAnsi="Calibri" w:cs="Calibri"/>
          <w:i/>
          <w:iCs/>
          <w:noProof/>
          <w:spacing w:val="-1"/>
          <w:sz w:val="20"/>
          <w:szCs w:val="20"/>
        </w:rPr>
        <w:t xml:space="preserve">. </w:t>
      </w:r>
      <w:r>
        <w:rPr>
          <w:rFonts w:ascii="Calibri" w:eastAsia="Calibri" w:hAnsi="Calibri" w:cs="Calibri"/>
          <w:i/>
          <w:iCs/>
          <w:noProof/>
          <w:spacing w:val="-1"/>
          <w:sz w:val="20"/>
          <w:szCs w:val="20"/>
        </w:rPr>
        <w:t>3</w:t>
      </w:r>
      <w:r w:rsidRPr="00945EF2">
        <w:rPr>
          <w:rFonts w:ascii="Calibri" w:eastAsia="Calibri" w:hAnsi="Calibri" w:cs="Calibri"/>
          <w:i/>
          <w:iCs/>
          <w:noProof/>
          <w:spacing w:val="-1"/>
          <w:sz w:val="20"/>
          <w:szCs w:val="20"/>
        </w:rPr>
        <w:t>)</w:t>
      </w:r>
      <w:r>
        <w:rPr>
          <w:rFonts w:ascii="Calibri" w:eastAsia="Calibri" w:hAnsi="Calibri" w:cs="Calibri"/>
          <w:i/>
          <w:iCs/>
          <w:noProof/>
          <w:spacing w:val="-1"/>
          <w:sz w:val="20"/>
          <w:szCs w:val="20"/>
        </w:rPr>
        <w:t xml:space="preserve"> Ogólne właściwości funkcjonalno – u</w:t>
      </w:r>
      <w:r w:rsidR="009642EA">
        <w:rPr>
          <w:rFonts w:ascii="Calibri" w:eastAsia="Calibri" w:hAnsi="Calibri" w:cs="Calibri"/>
          <w:i/>
          <w:iCs/>
          <w:noProof/>
          <w:spacing w:val="-1"/>
          <w:sz w:val="20"/>
          <w:szCs w:val="20"/>
        </w:rPr>
        <w:t>ż</w:t>
      </w:r>
      <w:r>
        <w:rPr>
          <w:rFonts w:ascii="Calibri" w:eastAsia="Calibri" w:hAnsi="Calibri" w:cs="Calibri"/>
          <w:i/>
          <w:iCs/>
          <w:noProof/>
          <w:spacing w:val="-1"/>
          <w:sz w:val="20"/>
          <w:szCs w:val="20"/>
        </w:rPr>
        <w:t>ytkowe.</w:t>
      </w:r>
    </w:p>
    <w:p w14:paraId="512DD51E" w14:textId="434B4249" w:rsidR="00AE4EC6" w:rsidRPr="006559F6" w:rsidRDefault="00AE4EC6" w:rsidP="00AE4EC6">
      <w:pPr>
        <w:pStyle w:val="Nagwek3"/>
      </w:pPr>
      <w:bookmarkStart w:id="14" w:name="_Toc205996572"/>
      <w:r>
        <w:t>Ogólne właściwości funkcjonalno – użytkowe</w:t>
      </w:r>
      <w:bookmarkEnd w:id="14"/>
    </w:p>
    <w:p w14:paraId="5190CF8C" w14:textId="6C1D7E32" w:rsidR="00354890" w:rsidRPr="006D4D4A" w:rsidRDefault="00354890" w:rsidP="00354890">
      <w:pPr>
        <w:ind w:right="83" w:firstLine="709"/>
        <w:rPr>
          <w:rFonts w:cstheme="minorHAnsi"/>
        </w:rPr>
      </w:pPr>
      <w:r w:rsidRPr="006D4D4A">
        <w:rPr>
          <w:rFonts w:cstheme="minorHAnsi"/>
        </w:rPr>
        <w:t xml:space="preserve">Projektowana trasa rowerowa Blue Valley stanowić będzie główną oś scalającą region, która umożliwi turystom rowerowym szybkie i bezpieczne poruszanie się. </w:t>
      </w:r>
      <w:r w:rsidR="00A070DB">
        <w:rPr>
          <w:rFonts w:cstheme="minorHAnsi"/>
        </w:rPr>
        <w:t>„</w:t>
      </w:r>
      <w:r w:rsidRPr="006D4D4A">
        <w:rPr>
          <w:rFonts w:cstheme="minorHAnsi"/>
        </w:rPr>
        <w:t>Blue Valley</w:t>
      </w:r>
      <w:r w:rsidR="00A070DB">
        <w:rPr>
          <w:rFonts w:cstheme="minorHAnsi"/>
        </w:rPr>
        <w:t>”</w:t>
      </w:r>
      <w:r w:rsidRPr="006D4D4A">
        <w:rPr>
          <w:rFonts w:cstheme="minorHAnsi"/>
        </w:rPr>
        <w:t xml:space="preserve"> jako produkt liniowy udostępni turystom walory krajobrazowe</w:t>
      </w:r>
      <w:r>
        <w:rPr>
          <w:rFonts w:cstheme="minorHAnsi"/>
        </w:rPr>
        <w:t xml:space="preserve"> </w:t>
      </w:r>
      <w:r w:rsidRPr="006D4D4A">
        <w:rPr>
          <w:rFonts w:cstheme="minorHAnsi"/>
        </w:rPr>
        <w:t xml:space="preserve">i krajoznawcze regionu, wobec czego niewątpliwie przyczyni się do rozwoju turystyki w województwie świętokrzyskim. Przedmiotowa inwestycja daje możliwość wszechstronnego zaktywizowania całego obszaru oddziaływania trasy oraz wykreowania funkcji turystycznych w miejscowościach posiadających dotychczas niewykorzystywane walory turystyczne. Dodatkowo poprawi sytuację na terenach wiejskich m. in. poprzez stymulowanie napływu kapitału inwestycyjnego w infrastrukturę turystyczną, zwłaszcza infrastrukturę obsługi rowerzystów oraz zachęcanie do podejmowania działalność gospodarczej. </w:t>
      </w:r>
    </w:p>
    <w:p w14:paraId="2D49F1E8" w14:textId="2A7F9C0F" w:rsidR="00AE4EC6" w:rsidRDefault="00AE4EC6" w:rsidP="00677096">
      <w:pPr>
        <w:spacing w:after="0"/>
        <w:ind w:right="83" w:firstLine="709"/>
        <w:rPr>
          <w:rFonts w:cstheme="minorHAnsi"/>
        </w:rPr>
      </w:pPr>
      <w:r w:rsidRPr="00AE4EC6">
        <w:rPr>
          <w:rFonts w:cstheme="minorHAnsi"/>
        </w:rPr>
        <w:t>Efekty główne realizacji</w:t>
      </w:r>
      <w:r w:rsidR="00677096">
        <w:rPr>
          <w:rFonts w:cstheme="minorHAnsi"/>
        </w:rPr>
        <w:t xml:space="preserve"> </w:t>
      </w:r>
      <w:r w:rsidRPr="00AE4EC6">
        <w:rPr>
          <w:rFonts w:cstheme="minorHAnsi"/>
        </w:rPr>
        <w:t>przedsięwzię</w:t>
      </w:r>
      <w:r w:rsidR="00291536">
        <w:rPr>
          <w:rFonts w:cstheme="minorHAnsi"/>
        </w:rPr>
        <w:t>cia</w:t>
      </w:r>
      <w:r w:rsidR="00677096">
        <w:rPr>
          <w:rFonts w:cstheme="minorHAnsi"/>
        </w:rPr>
        <w:t xml:space="preserve"> </w:t>
      </w:r>
      <w:r w:rsidRPr="00AE4EC6">
        <w:rPr>
          <w:rFonts w:cstheme="minorHAnsi"/>
        </w:rPr>
        <w:t>w ramach zadania „</w:t>
      </w:r>
      <w:r w:rsidR="009A08E0" w:rsidRPr="00354890">
        <w:rPr>
          <w:rFonts w:cstheme="minorHAnsi"/>
        </w:rPr>
        <w:t>Blue Valley - Wiślanym Szlakiem</w:t>
      </w:r>
      <w:r w:rsidRPr="00AE4EC6">
        <w:rPr>
          <w:rFonts w:cstheme="minorHAnsi"/>
        </w:rPr>
        <w:t>”</w:t>
      </w:r>
      <w:r w:rsidR="009A08E0">
        <w:rPr>
          <w:rFonts w:cstheme="minorHAnsi"/>
        </w:rPr>
        <w:t xml:space="preserve"> </w:t>
      </w:r>
      <w:r w:rsidRPr="00AE4EC6">
        <w:rPr>
          <w:rFonts w:cstheme="minorHAnsi"/>
        </w:rPr>
        <w:t>to:</w:t>
      </w:r>
    </w:p>
    <w:p w14:paraId="642EBBE0" w14:textId="19810CB4" w:rsidR="00354890" w:rsidRPr="006D4D4A" w:rsidRDefault="00354890" w:rsidP="00354890">
      <w:pPr>
        <w:pStyle w:val="Akapitzlist"/>
        <w:numPr>
          <w:ilvl w:val="0"/>
          <w:numId w:val="30"/>
        </w:numPr>
        <w:rPr>
          <w:rFonts w:cstheme="minorHAnsi"/>
        </w:rPr>
      </w:pPr>
      <w:r>
        <w:rPr>
          <w:rFonts w:cstheme="minorHAnsi"/>
        </w:rPr>
        <w:t>p</w:t>
      </w:r>
      <w:r w:rsidRPr="006D4D4A">
        <w:rPr>
          <w:rFonts w:cstheme="minorHAnsi"/>
        </w:rPr>
        <w:t>oprawa infrastruktury rowerowej w województwie świętokrzyskim,</w:t>
      </w:r>
    </w:p>
    <w:p w14:paraId="6FEA5BA3" w14:textId="798732F1" w:rsidR="00354890" w:rsidRPr="006D4D4A" w:rsidRDefault="00354890" w:rsidP="00354890">
      <w:pPr>
        <w:pStyle w:val="Akapitzlist"/>
        <w:numPr>
          <w:ilvl w:val="0"/>
          <w:numId w:val="30"/>
        </w:numPr>
        <w:rPr>
          <w:rFonts w:cstheme="minorHAnsi"/>
        </w:rPr>
      </w:pPr>
      <w:r>
        <w:rPr>
          <w:rFonts w:cstheme="minorHAnsi"/>
        </w:rPr>
        <w:t>z</w:t>
      </w:r>
      <w:r w:rsidRPr="006D4D4A">
        <w:rPr>
          <w:rFonts w:cstheme="minorHAnsi"/>
        </w:rPr>
        <w:t>większenie atrakcyjności regionu pod względem turystycznym,</w:t>
      </w:r>
    </w:p>
    <w:p w14:paraId="0CCA5F33" w14:textId="4DF8391A" w:rsidR="00354890" w:rsidRPr="006D4D4A" w:rsidRDefault="00354890" w:rsidP="00354890">
      <w:pPr>
        <w:pStyle w:val="Akapitzlist"/>
        <w:numPr>
          <w:ilvl w:val="0"/>
          <w:numId w:val="30"/>
        </w:numPr>
        <w:rPr>
          <w:rFonts w:cstheme="minorHAnsi"/>
        </w:rPr>
      </w:pPr>
      <w:r>
        <w:rPr>
          <w:rFonts w:cstheme="minorHAnsi"/>
        </w:rPr>
        <w:t>p</w:t>
      </w:r>
      <w:r w:rsidRPr="006D4D4A">
        <w:rPr>
          <w:rFonts w:cstheme="minorHAnsi"/>
        </w:rPr>
        <w:t>oprawa warunków ruchu oraz bezpieczeństwa na trasach rowerowych,</w:t>
      </w:r>
    </w:p>
    <w:p w14:paraId="689BFE84" w14:textId="7C92B5B3" w:rsidR="00AE4EC6" w:rsidRPr="00AE4EC6" w:rsidRDefault="00AE4EC6" w:rsidP="009C551B">
      <w:pPr>
        <w:pStyle w:val="Akapitzlist"/>
        <w:numPr>
          <w:ilvl w:val="0"/>
          <w:numId w:val="30"/>
        </w:numPr>
        <w:spacing w:after="0"/>
        <w:ind w:right="84"/>
        <w:rPr>
          <w:rFonts w:cstheme="minorHAnsi"/>
        </w:rPr>
      </w:pPr>
      <w:r w:rsidRPr="00AE4EC6">
        <w:rPr>
          <w:rFonts w:cstheme="minorHAnsi"/>
        </w:rPr>
        <w:t>zwiększenie wykorzystania zrównoważonych środków transportu niskoemisyjnego tj. ruchu</w:t>
      </w:r>
      <w:r w:rsidR="00911F13">
        <w:rPr>
          <w:rFonts w:cstheme="minorHAnsi"/>
        </w:rPr>
        <w:t xml:space="preserve"> </w:t>
      </w:r>
      <w:r w:rsidRPr="00AE4EC6">
        <w:rPr>
          <w:rFonts w:cstheme="minorHAnsi"/>
        </w:rPr>
        <w:t>rowerowego i ruchu pieszego poprzez ich zintegrowanie</w:t>
      </w:r>
      <w:r>
        <w:rPr>
          <w:rFonts w:cstheme="minorHAnsi"/>
        </w:rPr>
        <w:t>,</w:t>
      </w:r>
    </w:p>
    <w:p w14:paraId="4D14B3C8" w14:textId="1A4BFB16" w:rsidR="00AE4EC6" w:rsidRPr="00291536" w:rsidRDefault="00911F13" w:rsidP="009C551B">
      <w:pPr>
        <w:pStyle w:val="Akapitzlist"/>
        <w:numPr>
          <w:ilvl w:val="0"/>
          <w:numId w:val="30"/>
        </w:numPr>
        <w:spacing w:after="0"/>
        <w:ind w:right="84"/>
        <w:rPr>
          <w:rFonts w:cstheme="minorHAnsi"/>
        </w:rPr>
      </w:pPr>
      <w:r w:rsidRPr="00291536">
        <w:rPr>
          <w:rFonts w:cstheme="minorHAnsi"/>
        </w:rPr>
        <w:t>spodziewane osiągnięcie korzyści</w:t>
      </w:r>
      <w:r w:rsidR="00AE4EC6" w:rsidRPr="00291536">
        <w:rPr>
          <w:rFonts w:cstheme="minorHAnsi"/>
        </w:rPr>
        <w:t xml:space="preserve"> społecznych i </w:t>
      </w:r>
      <w:r w:rsidRPr="00291536">
        <w:rPr>
          <w:rFonts w:cstheme="minorHAnsi"/>
        </w:rPr>
        <w:t>środowiskowych postaci</w:t>
      </w:r>
      <w:r w:rsidR="00AE4EC6" w:rsidRPr="00291536">
        <w:rPr>
          <w:rFonts w:cstheme="minorHAnsi"/>
        </w:rPr>
        <w:t xml:space="preserve"> m.</w:t>
      </w:r>
      <w:r w:rsidR="00291536" w:rsidRPr="00291536">
        <w:rPr>
          <w:rFonts w:cstheme="minorHAnsi"/>
        </w:rPr>
        <w:t xml:space="preserve"> </w:t>
      </w:r>
      <w:r w:rsidR="00AE4EC6" w:rsidRPr="00291536">
        <w:rPr>
          <w:rFonts w:cstheme="minorHAnsi"/>
        </w:rPr>
        <w:t xml:space="preserve">in. zmniejszenia zanieczyszczenia powietrza,  </w:t>
      </w:r>
    </w:p>
    <w:p w14:paraId="107D3F90" w14:textId="270FCE61" w:rsidR="00AE4EC6" w:rsidRDefault="00AE4EC6" w:rsidP="009C551B">
      <w:pPr>
        <w:pStyle w:val="Akapitzlist"/>
        <w:numPr>
          <w:ilvl w:val="0"/>
          <w:numId w:val="30"/>
        </w:numPr>
        <w:spacing w:after="0"/>
        <w:ind w:right="84"/>
        <w:rPr>
          <w:rFonts w:cstheme="minorHAnsi"/>
        </w:rPr>
      </w:pPr>
      <w:r w:rsidRPr="00354890">
        <w:rPr>
          <w:rFonts w:cstheme="minorHAnsi"/>
        </w:rPr>
        <w:t xml:space="preserve">poprawa bezpieczeństwa uczestników </w:t>
      </w:r>
      <w:r w:rsidR="00911F13" w:rsidRPr="00354890">
        <w:rPr>
          <w:rFonts w:cstheme="minorHAnsi"/>
        </w:rPr>
        <w:t>ruchu drogowego</w:t>
      </w:r>
      <w:r w:rsidRPr="00354890">
        <w:rPr>
          <w:rFonts w:cstheme="minorHAnsi"/>
        </w:rPr>
        <w:t xml:space="preserve">  </w:t>
      </w:r>
      <w:r w:rsidR="00911F13" w:rsidRPr="00354890">
        <w:rPr>
          <w:rFonts w:cstheme="minorHAnsi"/>
        </w:rPr>
        <w:t>– dzięki</w:t>
      </w:r>
      <w:r w:rsidRPr="00354890">
        <w:rPr>
          <w:rFonts w:cstheme="minorHAnsi"/>
        </w:rPr>
        <w:t xml:space="preserve"> </w:t>
      </w:r>
      <w:r w:rsidR="00291536" w:rsidRPr="00354890">
        <w:rPr>
          <w:rFonts w:cstheme="minorHAnsi"/>
        </w:rPr>
        <w:t>budowie</w:t>
      </w:r>
      <w:r w:rsidRPr="00354890">
        <w:rPr>
          <w:rFonts w:cstheme="minorHAnsi"/>
        </w:rPr>
        <w:t xml:space="preserve"> </w:t>
      </w:r>
      <w:r w:rsidR="00291536" w:rsidRPr="00354890">
        <w:rPr>
          <w:rFonts w:cstheme="minorHAnsi"/>
        </w:rPr>
        <w:t>dróg dla rowerów</w:t>
      </w:r>
      <w:r w:rsidR="00354890" w:rsidRPr="00354890">
        <w:rPr>
          <w:rFonts w:cstheme="minorHAnsi"/>
        </w:rPr>
        <w:t xml:space="preserve"> </w:t>
      </w:r>
      <w:r w:rsidRPr="00354890">
        <w:rPr>
          <w:rFonts w:cstheme="minorHAnsi"/>
        </w:rPr>
        <w:t>i ciąg</w:t>
      </w:r>
      <w:r w:rsidR="00354890" w:rsidRPr="00354890">
        <w:rPr>
          <w:rFonts w:cstheme="minorHAnsi"/>
        </w:rPr>
        <w:t>ów</w:t>
      </w:r>
      <w:r w:rsidRPr="00354890">
        <w:rPr>
          <w:rFonts w:cstheme="minorHAnsi"/>
        </w:rPr>
        <w:t xml:space="preserve"> pieszo-rowerow</w:t>
      </w:r>
      <w:r w:rsidR="00354890" w:rsidRPr="00354890">
        <w:rPr>
          <w:rFonts w:cstheme="minorHAnsi"/>
        </w:rPr>
        <w:t>ych oraz</w:t>
      </w:r>
      <w:r w:rsidR="00354890">
        <w:rPr>
          <w:rFonts w:cstheme="minorHAnsi"/>
        </w:rPr>
        <w:t xml:space="preserve"> </w:t>
      </w:r>
      <w:r w:rsidRPr="00354890">
        <w:rPr>
          <w:rFonts w:cstheme="minorHAnsi"/>
        </w:rPr>
        <w:t>wyznaczeniu przejść dla pieszych i</w:t>
      </w:r>
      <w:r w:rsidR="00123D8F">
        <w:rPr>
          <w:rFonts w:cstheme="minorHAnsi"/>
        </w:rPr>
        <w:t xml:space="preserve"> </w:t>
      </w:r>
      <w:r w:rsidRPr="00354890">
        <w:rPr>
          <w:rFonts w:cstheme="minorHAnsi"/>
        </w:rPr>
        <w:t>przejazdu dla rowerzystów</w:t>
      </w:r>
      <w:r w:rsidR="002E751A">
        <w:rPr>
          <w:rFonts w:cstheme="minorHAnsi"/>
        </w:rPr>
        <w:t>,</w:t>
      </w:r>
    </w:p>
    <w:p w14:paraId="5F1F303F" w14:textId="2D64EC6B" w:rsidR="002E751A" w:rsidRDefault="002E751A" w:rsidP="009C551B">
      <w:pPr>
        <w:pStyle w:val="Akapitzlist"/>
        <w:numPr>
          <w:ilvl w:val="0"/>
          <w:numId w:val="30"/>
        </w:numPr>
        <w:spacing w:after="0"/>
        <w:ind w:right="84"/>
        <w:rPr>
          <w:rFonts w:cstheme="minorHAnsi"/>
        </w:rPr>
      </w:pPr>
      <w:r>
        <w:rPr>
          <w:rFonts w:cstheme="minorHAnsi"/>
        </w:rPr>
        <w:t>zapewnienie stref rekreacyjno-wypoczynkowych w Miejscach Obsługi Rowerzystów.</w:t>
      </w:r>
    </w:p>
    <w:p w14:paraId="4CCEAE19" w14:textId="76ACDB0F" w:rsidR="008A4DAE" w:rsidRDefault="008A4DAE" w:rsidP="008A4DAE">
      <w:pPr>
        <w:pStyle w:val="Nagwek3"/>
      </w:pPr>
      <w:bookmarkStart w:id="15" w:name="_Toc205996573"/>
      <w:r>
        <w:t>Szczegółowe właściwości funkcjonalno-użytkowe</w:t>
      </w:r>
      <w:bookmarkEnd w:id="15"/>
    </w:p>
    <w:p w14:paraId="23D50A53" w14:textId="77777777" w:rsidR="00C27AF5" w:rsidRPr="00C27AF5" w:rsidRDefault="00C27AF5" w:rsidP="00C27AF5">
      <w:pPr>
        <w:spacing w:after="0"/>
        <w:ind w:right="83"/>
        <w:rPr>
          <w:rFonts w:cstheme="minorHAnsi"/>
        </w:rPr>
      </w:pPr>
      <w:r w:rsidRPr="00C27AF5">
        <w:rPr>
          <w:rFonts w:cstheme="minorHAnsi"/>
        </w:rPr>
        <w:t xml:space="preserve">Zakres wyceny całości robót musi obejmować koszty związane z: </w:t>
      </w:r>
    </w:p>
    <w:p w14:paraId="0FC07BEC" w14:textId="0E2C513B" w:rsidR="00C27AF5" w:rsidRPr="00C27AF5" w:rsidRDefault="00C27AF5" w:rsidP="00375CFF">
      <w:pPr>
        <w:pStyle w:val="Akapitzlist"/>
        <w:numPr>
          <w:ilvl w:val="0"/>
          <w:numId w:val="30"/>
        </w:numPr>
        <w:spacing w:after="0"/>
        <w:ind w:right="84"/>
        <w:rPr>
          <w:rFonts w:cstheme="minorHAnsi"/>
        </w:rPr>
      </w:pPr>
      <w:r w:rsidRPr="00C27AF5">
        <w:rPr>
          <w:rFonts w:cstheme="minorHAnsi"/>
        </w:rPr>
        <w:t>uzyskaniem niezbędnych opinii, zezwoleń, zgłoszeń i materiałów</w:t>
      </w:r>
      <w:r w:rsidR="00123D8F">
        <w:rPr>
          <w:rFonts w:cstheme="minorHAnsi"/>
        </w:rPr>
        <w:t xml:space="preserve"> </w:t>
      </w:r>
      <w:r w:rsidRPr="00C27AF5">
        <w:rPr>
          <w:rFonts w:cstheme="minorHAnsi"/>
        </w:rPr>
        <w:t xml:space="preserve">składających się </w:t>
      </w:r>
      <w:r w:rsidR="00375CFF">
        <w:rPr>
          <w:rFonts w:cstheme="minorHAnsi"/>
        </w:rPr>
        <w:t xml:space="preserve">                                  </w:t>
      </w:r>
      <w:r w:rsidRPr="00C27AF5">
        <w:rPr>
          <w:rFonts w:cstheme="minorHAnsi"/>
        </w:rPr>
        <w:t>na kompletną dokumentację projektową przedmiotowego zamierzenia budowlanego</w:t>
      </w:r>
      <w:r>
        <w:rPr>
          <w:rFonts w:cstheme="minorHAnsi"/>
        </w:rPr>
        <w:t>,</w:t>
      </w:r>
    </w:p>
    <w:p w14:paraId="6C82FAD7" w14:textId="1012C516" w:rsidR="009376A3" w:rsidRPr="009376A3" w:rsidRDefault="00C27AF5" w:rsidP="009376A3">
      <w:pPr>
        <w:pStyle w:val="Akapitzlist"/>
        <w:numPr>
          <w:ilvl w:val="0"/>
          <w:numId w:val="30"/>
        </w:numPr>
        <w:spacing w:after="0"/>
        <w:ind w:right="84"/>
        <w:rPr>
          <w:rFonts w:cstheme="minorHAnsi"/>
        </w:rPr>
      </w:pPr>
      <w:r w:rsidRPr="00C27AF5">
        <w:rPr>
          <w:rFonts w:cstheme="minorHAnsi"/>
        </w:rPr>
        <w:t xml:space="preserve">wykonaniem i przygotowaniem kompletnej dokumentacji projektowej </w:t>
      </w:r>
      <w:r w:rsidR="00C43190" w:rsidRPr="00C27AF5">
        <w:rPr>
          <w:rFonts w:cstheme="minorHAnsi"/>
        </w:rPr>
        <w:t>przedmiotowego zamierzenia</w:t>
      </w:r>
      <w:r w:rsidRPr="00C27AF5">
        <w:rPr>
          <w:rFonts w:cstheme="minorHAnsi"/>
        </w:rPr>
        <w:t xml:space="preserve"> budowlanego opisan</w:t>
      </w:r>
      <w:r w:rsidR="009376A3">
        <w:rPr>
          <w:rFonts w:cstheme="minorHAnsi"/>
        </w:rPr>
        <w:t>ej</w:t>
      </w:r>
      <w:r w:rsidR="00C43190">
        <w:rPr>
          <w:rFonts w:cstheme="minorHAnsi"/>
        </w:rPr>
        <w:t xml:space="preserve"> </w:t>
      </w:r>
      <w:r w:rsidRPr="00C27AF5">
        <w:rPr>
          <w:rFonts w:cstheme="minorHAnsi"/>
        </w:rPr>
        <w:t>w punkcie</w:t>
      </w:r>
      <w:r w:rsidR="00C43190">
        <w:rPr>
          <w:rFonts w:cstheme="minorHAnsi"/>
        </w:rPr>
        <w:t xml:space="preserve"> </w:t>
      </w:r>
      <w:r w:rsidR="009376A3">
        <w:rPr>
          <w:rFonts w:cstheme="minorHAnsi"/>
        </w:rPr>
        <w:t xml:space="preserve">„2.2.2. </w:t>
      </w:r>
      <w:r w:rsidR="009376A3" w:rsidRPr="009376A3">
        <w:rPr>
          <w:rFonts w:cstheme="minorHAnsi"/>
        </w:rPr>
        <w:t>Elementy obejmujące zamierzenie budowlane”</w:t>
      </w:r>
    </w:p>
    <w:p w14:paraId="502B2B5B" w14:textId="7724AE77" w:rsidR="00C27AF5" w:rsidRPr="009376A3" w:rsidRDefault="00C27AF5" w:rsidP="009C551B">
      <w:pPr>
        <w:pStyle w:val="Akapitzlist"/>
        <w:numPr>
          <w:ilvl w:val="0"/>
          <w:numId w:val="30"/>
        </w:numPr>
        <w:spacing w:after="0"/>
        <w:ind w:right="84"/>
        <w:rPr>
          <w:rFonts w:cstheme="minorHAnsi"/>
        </w:rPr>
      </w:pPr>
      <w:r w:rsidRPr="009376A3">
        <w:rPr>
          <w:rFonts w:cstheme="minorHAnsi"/>
        </w:rPr>
        <w:t xml:space="preserve">sprawowaniem </w:t>
      </w:r>
      <w:r w:rsidR="00402E97" w:rsidRPr="009376A3">
        <w:rPr>
          <w:rFonts w:cstheme="minorHAnsi"/>
        </w:rPr>
        <w:t>Nadzoru Autorskiego przez</w:t>
      </w:r>
      <w:r w:rsidRPr="009376A3">
        <w:rPr>
          <w:rFonts w:cstheme="minorHAnsi"/>
        </w:rPr>
        <w:t xml:space="preserve"> projektantów — autorów</w:t>
      </w:r>
      <w:r w:rsidR="00402E97">
        <w:rPr>
          <w:rFonts w:cstheme="minorHAnsi"/>
        </w:rPr>
        <w:t xml:space="preserve"> </w:t>
      </w:r>
      <w:r w:rsidRPr="009376A3">
        <w:rPr>
          <w:rFonts w:cstheme="minorHAnsi"/>
        </w:rPr>
        <w:t>dokumentacji</w:t>
      </w:r>
      <w:r w:rsidR="009376A3" w:rsidRPr="009376A3">
        <w:rPr>
          <w:rFonts w:cstheme="minorHAnsi"/>
        </w:rPr>
        <w:t xml:space="preserve"> </w:t>
      </w:r>
      <w:r w:rsidRPr="009376A3">
        <w:rPr>
          <w:rFonts w:cstheme="minorHAnsi"/>
        </w:rPr>
        <w:t>projektowej,  zgodnie  z wymaganiami ustawy Prawo  Budowlane. Nadzory autorskie odbywać się będą w zakresie koniecznym oraz na żądanie Inspektora i Zamawiającego. Nadzór sprawowany będzie w szczególności poprzez wpis do dziennika budowy</w:t>
      </w:r>
      <w:r w:rsidR="009376A3">
        <w:rPr>
          <w:rFonts w:cstheme="minorHAnsi"/>
        </w:rPr>
        <w:t>,</w:t>
      </w:r>
    </w:p>
    <w:p w14:paraId="2654DFB6" w14:textId="095F6275" w:rsidR="00C27AF5" w:rsidRPr="009376A3" w:rsidRDefault="00C27AF5" w:rsidP="009376A3">
      <w:pPr>
        <w:pStyle w:val="Akapitzlist"/>
        <w:numPr>
          <w:ilvl w:val="0"/>
          <w:numId w:val="30"/>
        </w:numPr>
        <w:ind w:right="84"/>
        <w:rPr>
          <w:rFonts w:cstheme="minorHAnsi"/>
        </w:rPr>
      </w:pPr>
      <w:r w:rsidRPr="009376A3">
        <w:rPr>
          <w:rFonts w:cstheme="minorHAnsi"/>
        </w:rPr>
        <w:t>pracami  i  dostawami  niezbędnymi  do  zrealizowania  kompletnego  zamierzenia</w:t>
      </w:r>
      <w:r w:rsidR="009376A3">
        <w:rPr>
          <w:rFonts w:cstheme="minorHAnsi"/>
        </w:rPr>
        <w:t xml:space="preserve"> </w:t>
      </w:r>
      <w:r w:rsidRPr="009376A3">
        <w:rPr>
          <w:rFonts w:cstheme="minorHAnsi"/>
        </w:rPr>
        <w:t>budowlanego, uzyskania wszelkich wymaganych prawem pozwoleń oraz przekazania go do eksploatacji i użytkowania.</w:t>
      </w:r>
    </w:p>
    <w:p w14:paraId="0ABD16B7" w14:textId="69FBEB91" w:rsidR="008A4DAE" w:rsidRPr="006559F6" w:rsidRDefault="008A4DAE" w:rsidP="008A4DAE">
      <w:pPr>
        <w:pStyle w:val="Nagwek4"/>
      </w:pPr>
      <w:bookmarkStart w:id="16" w:name="_Toc205996574"/>
      <w:r>
        <w:lastRenderedPageBreak/>
        <w:t>Powierzchni użytkowe poszczególnych pomieszczeń wraz z określeniem ich funkcji</w:t>
      </w:r>
      <w:bookmarkEnd w:id="16"/>
    </w:p>
    <w:p w14:paraId="162D3E43" w14:textId="77777777" w:rsidR="008A4DAE" w:rsidRDefault="008A4DAE" w:rsidP="008A4DAE">
      <w:pPr>
        <w:rPr>
          <w:rFonts w:cstheme="minorHAnsi"/>
        </w:rPr>
      </w:pPr>
      <w:r>
        <w:rPr>
          <w:rFonts w:cstheme="minorHAnsi"/>
        </w:rPr>
        <w:t>Nie dotyczy.</w:t>
      </w:r>
    </w:p>
    <w:p w14:paraId="16812FA3" w14:textId="3BE74DA7" w:rsidR="008A4DAE" w:rsidRPr="006559F6" w:rsidRDefault="008A4DAE" w:rsidP="008A4DAE">
      <w:pPr>
        <w:pStyle w:val="Nagwek4"/>
      </w:pPr>
      <w:bookmarkStart w:id="17" w:name="_Toc205996575"/>
      <w:r>
        <w:t>Wskaźniki powierzchniowo – kubaturowe</w:t>
      </w:r>
      <w:bookmarkEnd w:id="17"/>
    </w:p>
    <w:p w14:paraId="750D4080" w14:textId="77777777" w:rsidR="008A4DAE" w:rsidRDefault="008A4DAE" w:rsidP="008A4DAE">
      <w:pPr>
        <w:rPr>
          <w:rFonts w:cstheme="minorHAnsi"/>
        </w:rPr>
      </w:pPr>
      <w:r>
        <w:rPr>
          <w:rFonts w:cstheme="minorHAnsi"/>
        </w:rPr>
        <w:t>Nie dotyczy.</w:t>
      </w:r>
    </w:p>
    <w:p w14:paraId="5FF27B63" w14:textId="7A3C58A5" w:rsidR="008A4DAE" w:rsidRPr="006559F6" w:rsidRDefault="008A4DAE" w:rsidP="008A4DAE">
      <w:pPr>
        <w:pStyle w:val="Nagwek4"/>
      </w:pPr>
      <w:bookmarkStart w:id="18" w:name="_Toc205996576"/>
      <w:r>
        <w:t>Inne powierzchnie</w:t>
      </w:r>
      <w:bookmarkEnd w:id="18"/>
    </w:p>
    <w:p w14:paraId="7474683E" w14:textId="52866E4A" w:rsidR="008A4DAE" w:rsidRPr="00123D8F" w:rsidRDefault="008A4DAE" w:rsidP="008038AB">
      <w:pPr>
        <w:spacing w:after="0"/>
        <w:rPr>
          <w:rFonts w:cstheme="minorHAnsi"/>
          <w:u w:val="single"/>
        </w:rPr>
      </w:pPr>
      <w:r w:rsidRPr="00123D8F">
        <w:rPr>
          <w:rFonts w:cstheme="minorHAnsi"/>
          <w:u w:val="single"/>
        </w:rPr>
        <w:t>Zestawienie powierzchni w ramach projektowanych dróg dla rowerów:</w:t>
      </w:r>
    </w:p>
    <w:p w14:paraId="2E700351" w14:textId="77777777" w:rsidR="008A4DAE" w:rsidRPr="00646BA5" w:rsidRDefault="008A4DAE" w:rsidP="008038AB">
      <w:pPr>
        <w:pStyle w:val="Akapitzlist"/>
        <w:spacing w:after="0"/>
        <w:ind w:left="709"/>
        <w:rPr>
          <w:rFonts w:cstheme="minorHAnsi"/>
          <w:b/>
          <w:bCs/>
          <w:u w:val="single"/>
        </w:rPr>
      </w:pPr>
      <w:r w:rsidRPr="00646BA5">
        <w:rPr>
          <w:rFonts w:cstheme="minorHAnsi"/>
          <w:b/>
          <w:bCs/>
          <w:u w:val="single"/>
        </w:rPr>
        <w:t>Wariant 1.:</w:t>
      </w:r>
    </w:p>
    <w:p w14:paraId="1A3C0129" w14:textId="31B9CE6F" w:rsidR="008A4DAE" w:rsidRPr="006D4D4A" w:rsidRDefault="008A4DAE" w:rsidP="008A4DAE">
      <w:pPr>
        <w:pStyle w:val="Akapitzlist"/>
        <w:numPr>
          <w:ilvl w:val="0"/>
          <w:numId w:val="12"/>
        </w:numPr>
        <w:ind w:left="709"/>
        <w:rPr>
          <w:rFonts w:cstheme="minorHAnsi"/>
        </w:rPr>
      </w:pPr>
      <w:r w:rsidRPr="006D4D4A">
        <w:rPr>
          <w:rFonts w:cstheme="minorHAnsi"/>
        </w:rPr>
        <w:t>proj. nawierzchnia drogi dla rowerów ok.</w:t>
      </w:r>
      <w:r w:rsidR="00362FDD">
        <w:rPr>
          <w:rFonts w:cstheme="minorHAnsi"/>
        </w:rPr>
        <w:t>93 800</w:t>
      </w:r>
      <w:r>
        <w:rPr>
          <w:rFonts w:cstheme="minorHAnsi"/>
        </w:rPr>
        <w:t> </w:t>
      </w:r>
      <w:r w:rsidRPr="006D4D4A">
        <w:rPr>
          <w:rFonts w:cstheme="minorHAnsi"/>
        </w:rPr>
        <w:t>m</w:t>
      </w:r>
      <w:r w:rsidRPr="006D4D4A">
        <w:rPr>
          <w:rFonts w:cstheme="minorHAnsi"/>
          <w:vertAlign w:val="superscript"/>
        </w:rPr>
        <w:t>2</w:t>
      </w:r>
      <w:r w:rsidRPr="006D4D4A">
        <w:rPr>
          <w:rFonts w:cstheme="minorHAnsi"/>
        </w:rPr>
        <w:t>,</w:t>
      </w:r>
    </w:p>
    <w:p w14:paraId="0B05475B" w14:textId="40314161" w:rsidR="008A4DAE" w:rsidRPr="006D4D4A" w:rsidRDefault="008A4DAE" w:rsidP="008A4DAE">
      <w:pPr>
        <w:pStyle w:val="Akapitzlist"/>
        <w:numPr>
          <w:ilvl w:val="0"/>
          <w:numId w:val="12"/>
        </w:numPr>
        <w:ind w:left="709"/>
        <w:rPr>
          <w:rFonts w:cstheme="minorHAnsi"/>
        </w:rPr>
      </w:pPr>
      <w:r w:rsidRPr="006D4D4A">
        <w:rPr>
          <w:rFonts w:cstheme="minorHAnsi"/>
        </w:rPr>
        <w:t>proj. nawierzchnia drogi dla rowerów na przejazdach gospodarczych ok. 2</w:t>
      </w:r>
      <w:r>
        <w:rPr>
          <w:rFonts w:cstheme="minorHAnsi"/>
        </w:rPr>
        <w:t> </w:t>
      </w:r>
      <w:r w:rsidR="00362FDD">
        <w:rPr>
          <w:rFonts w:cstheme="minorHAnsi"/>
        </w:rPr>
        <w:t>7</w:t>
      </w:r>
      <w:r w:rsidRPr="006D4D4A">
        <w:rPr>
          <w:rFonts w:cstheme="minorHAnsi"/>
        </w:rPr>
        <w:t>00</w:t>
      </w:r>
      <w:r>
        <w:rPr>
          <w:rFonts w:cstheme="minorHAnsi"/>
        </w:rPr>
        <w:t> </w:t>
      </w:r>
      <w:r w:rsidRPr="006D4D4A">
        <w:rPr>
          <w:rFonts w:cstheme="minorHAnsi"/>
        </w:rPr>
        <w:t>m</w:t>
      </w:r>
      <w:r w:rsidRPr="006D4D4A">
        <w:rPr>
          <w:rFonts w:cstheme="minorHAnsi"/>
          <w:vertAlign w:val="superscript"/>
        </w:rPr>
        <w:t>2</w:t>
      </w:r>
      <w:r w:rsidRPr="006D4D4A">
        <w:rPr>
          <w:rFonts w:cstheme="minorHAnsi"/>
        </w:rPr>
        <w:t>,</w:t>
      </w:r>
    </w:p>
    <w:p w14:paraId="648F3025" w14:textId="77777777" w:rsidR="008A4DAE" w:rsidRPr="006D4D4A" w:rsidRDefault="008A4DAE" w:rsidP="008A4DAE">
      <w:pPr>
        <w:pStyle w:val="Akapitzlist"/>
        <w:numPr>
          <w:ilvl w:val="0"/>
          <w:numId w:val="12"/>
        </w:numPr>
        <w:ind w:left="709"/>
        <w:rPr>
          <w:rFonts w:cstheme="minorHAnsi"/>
        </w:rPr>
      </w:pPr>
      <w:r w:rsidRPr="006D4D4A">
        <w:rPr>
          <w:rFonts w:cstheme="minorHAnsi"/>
        </w:rPr>
        <w:t>proj. nawierzchnia przejazdów gospodarczych ok. 4</w:t>
      </w:r>
      <w:r>
        <w:rPr>
          <w:rFonts w:cstheme="minorHAnsi"/>
        </w:rPr>
        <w:t> 8</w:t>
      </w:r>
      <w:r w:rsidRPr="006D4D4A">
        <w:rPr>
          <w:rFonts w:cstheme="minorHAnsi"/>
        </w:rPr>
        <w:t>00</w:t>
      </w:r>
      <w:r>
        <w:rPr>
          <w:rFonts w:cstheme="minorHAnsi"/>
        </w:rPr>
        <w:t> </w:t>
      </w:r>
      <w:r w:rsidRPr="006D4D4A">
        <w:rPr>
          <w:rFonts w:cstheme="minorHAnsi"/>
        </w:rPr>
        <w:t>m</w:t>
      </w:r>
      <w:r w:rsidRPr="006D4D4A">
        <w:rPr>
          <w:rFonts w:cstheme="minorHAnsi"/>
          <w:vertAlign w:val="superscript"/>
        </w:rPr>
        <w:t>2</w:t>
      </w:r>
      <w:r w:rsidRPr="006D4D4A">
        <w:rPr>
          <w:rFonts w:cstheme="minorHAnsi"/>
        </w:rPr>
        <w:t>,</w:t>
      </w:r>
    </w:p>
    <w:p w14:paraId="6436DD39" w14:textId="77777777" w:rsidR="008A4DAE" w:rsidRPr="006D4D4A" w:rsidRDefault="008A4DAE" w:rsidP="008A4DAE">
      <w:pPr>
        <w:pStyle w:val="Akapitzlist"/>
        <w:numPr>
          <w:ilvl w:val="0"/>
          <w:numId w:val="12"/>
        </w:numPr>
        <w:ind w:left="709"/>
        <w:rPr>
          <w:rFonts w:cstheme="minorHAnsi"/>
        </w:rPr>
      </w:pPr>
      <w:r w:rsidRPr="006D4D4A">
        <w:rPr>
          <w:rFonts w:cstheme="minorHAnsi"/>
        </w:rPr>
        <w:t xml:space="preserve">proj. pobocze kruszywowe ok. </w:t>
      </w:r>
      <w:r>
        <w:rPr>
          <w:rFonts w:cstheme="minorHAnsi"/>
        </w:rPr>
        <w:t>1</w:t>
      </w:r>
      <w:r w:rsidRPr="006D4D4A">
        <w:rPr>
          <w:rFonts w:cstheme="minorHAnsi"/>
        </w:rPr>
        <w:t>9 </w:t>
      </w:r>
      <w:r>
        <w:rPr>
          <w:rFonts w:cstheme="minorHAnsi"/>
        </w:rPr>
        <w:t>8</w:t>
      </w:r>
      <w:r w:rsidRPr="006D4D4A">
        <w:rPr>
          <w:rFonts w:cstheme="minorHAnsi"/>
        </w:rPr>
        <w:t>00 m</w:t>
      </w:r>
      <w:r w:rsidRPr="006D4D4A">
        <w:rPr>
          <w:rFonts w:cstheme="minorHAnsi"/>
          <w:vertAlign w:val="superscript"/>
        </w:rPr>
        <w:t>2</w:t>
      </w:r>
      <w:r w:rsidRPr="006D4D4A">
        <w:rPr>
          <w:rFonts w:cstheme="minorHAnsi"/>
        </w:rPr>
        <w:t>,</w:t>
      </w:r>
    </w:p>
    <w:p w14:paraId="27D1AF1F" w14:textId="3CA603E6" w:rsidR="008A4DAE" w:rsidRPr="006D4D4A" w:rsidRDefault="008A4DAE" w:rsidP="008A4DAE">
      <w:pPr>
        <w:pStyle w:val="Akapitzlist"/>
        <w:numPr>
          <w:ilvl w:val="0"/>
          <w:numId w:val="12"/>
        </w:numPr>
        <w:ind w:left="709"/>
        <w:rPr>
          <w:rFonts w:cstheme="minorHAnsi"/>
        </w:rPr>
      </w:pPr>
      <w:r w:rsidRPr="006D4D4A">
        <w:rPr>
          <w:rFonts w:cstheme="minorHAnsi"/>
        </w:rPr>
        <w:t xml:space="preserve">proj. krawężnik betonowy ok. 3 </w:t>
      </w:r>
      <w:r w:rsidR="00362FDD">
        <w:rPr>
          <w:rFonts w:cstheme="minorHAnsi"/>
        </w:rPr>
        <w:t>9</w:t>
      </w:r>
      <w:r w:rsidRPr="006D4D4A">
        <w:rPr>
          <w:rFonts w:cstheme="minorHAnsi"/>
        </w:rPr>
        <w:t>00 m,</w:t>
      </w:r>
    </w:p>
    <w:p w14:paraId="323802D1" w14:textId="2C6D52EC" w:rsidR="008A4DAE" w:rsidRDefault="008A4DAE" w:rsidP="008A4DAE">
      <w:pPr>
        <w:pStyle w:val="Akapitzlist"/>
        <w:numPr>
          <w:ilvl w:val="0"/>
          <w:numId w:val="12"/>
        </w:numPr>
        <w:spacing w:before="240"/>
        <w:ind w:left="709"/>
        <w:rPr>
          <w:rFonts w:cstheme="minorHAnsi"/>
        </w:rPr>
      </w:pPr>
      <w:r w:rsidRPr="006D4D4A">
        <w:rPr>
          <w:rFonts w:cstheme="minorHAnsi"/>
        </w:rPr>
        <w:t xml:space="preserve">proj. obrzeże betonowe ok. </w:t>
      </w:r>
      <w:r w:rsidR="00362FDD">
        <w:rPr>
          <w:rFonts w:cstheme="minorHAnsi"/>
        </w:rPr>
        <w:t>9 000</w:t>
      </w:r>
      <w:r w:rsidRPr="006D4D4A">
        <w:rPr>
          <w:rFonts w:cstheme="minorHAnsi"/>
        </w:rPr>
        <w:t xml:space="preserve"> m</w:t>
      </w:r>
      <w:r>
        <w:rPr>
          <w:rFonts w:cstheme="minorHAnsi"/>
        </w:rPr>
        <w:t>,</w:t>
      </w:r>
    </w:p>
    <w:p w14:paraId="29D0DB80" w14:textId="7912EB9E" w:rsidR="008A4DAE" w:rsidRDefault="008A4DAE" w:rsidP="008038AB">
      <w:pPr>
        <w:pStyle w:val="Akapitzlist"/>
        <w:numPr>
          <w:ilvl w:val="0"/>
          <w:numId w:val="12"/>
        </w:numPr>
        <w:spacing w:before="240" w:after="0"/>
        <w:ind w:left="709"/>
        <w:rPr>
          <w:rFonts w:cstheme="minorHAnsi"/>
        </w:rPr>
      </w:pPr>
      <w:r w:rsidRPr="008E5620">
        <w:rPr>
          <w:rFonts w:cstheme="minorHAnsi"/>
        </w:rPr>
        <w:t xml:space="preserve">proj. nawierzchnia zjazdów ok. </w:t>
      </w:r>
      <w:r w:rsidR="00362FDD">
        <w:rPr>
          <w:rFonts w:cstheme="minorHAnsi"/>
        </w:rPr>
        <w:t>6</w:t>
      </w:r>
      <w:r w:rsidRPr="008E5620">
        <w:rPr>
          <w:rFonts w:cstheme="minorHAnsi"/>
        </w:rPr>
        <w:t>00 m</w:t>
      </w:r>
      <w:r w:rsidRPr="008E5620">
        <w:rPr>
          <w:rFonts w:cstheme="minorHAnsi"/>
          <w:vertAlign w:val="superscript"/>
        </w:rPr>
        <w:t>2</w:t>
      </w:r>
      <w:r>
        <w:rPr>
          <w:rFonts w:cstheme="minorHAnsi"/>
        </w:rPr>
        <w:t>.</w:t>
      </w:r>
    </w:p>
    <w:p w14:paraId="27E49027" w14:textId="3DF36309" w:rsidR="00472D96" w:rsidRDefault="00472D96" w:rsidP="008038AB">
      <w:pPr>
        <w:pStyle w:val="Akapitzlist"/>
        <w:numPr>
          <w:ilvl w:val="0"/>
          <w:numId w:val="12"/>
        </w:numPr>
        <w:spacing w:before="240" w:after="0"/>
        <w:ind w:left="709"/>
        <w:rPr>
          <w:rFonts w:cstheme="minorHAnsi"/>
        </w:rPr>
      </w:pPr>
      <w:r>
        <w:rPr>
          <w:rFonts w:cstheme="minorHAnsi"/>
        </w:rPr>
        <w:t>proj. nawierzchnia przebudowy</w:t>
      </w:r>
      <w:r w:rsidR="00E95953">
        <w:rPr>
          <w:rFonts w:cstheme="minorHAnsi"/>
        </w:rPr>
        <w:t>wanej</w:t>
      </w:r>
      <w:r>
        <w:rPr>
          <w:rFonts w:cstheme="minorHAnsi"/>
        </w:rPr>
        <w:t xml:space="preserve"> kładki dla pieszych 245</w:t>
      </w:r>
      <w:r w:rsidRPr="008E5620">
        <w:rPr>
          <w:rFonts w:cstheme="minorHAnsi"/>
        </w:rPr>
        <w:t xml:space="preserve"> m</w:t>
      </w:r>
      <w:r w:rsidRPr="008E5620">
        <w:rPr>
          <w:rFonts w:cstheme="minorHAnsi"/>
          <w:vertAlign w:val="superscript"/>
        </w:rPr>
        <w:t>2</w:t>
      </w:r>
    </w:p>
    <w:p w14:paraId="72586C86" w14:textId="77777777" w:rsidR="00123D8F" w:rsidRDefault="00123D8F" w:rsidP="00123D8F">
      <w:pPr>
        <w:pStyle w:val="Akapitzlist"/>
        <w:spacing w:before="240" w:after="0"/>
        <w:ind w:left="709"/>
        <w:rPr>
          <w:rFonts w:cstheme="minorHAnsi"/>
        </w:rPr>
      </w:pPr>
    </w:p>
    <w:p w14:paraId="2207FCBF" w14:textId="77777777" w:rsidR="008A4DAE" w:rsidRPr="00646BA5" w:rsidRDefault="008A4DAE" w:rsidP="008A4DAE">
      <w:pPr>
        <w:pStyle w:val="Akapitzlist"/>
        <w:spacing w:before="240"/>
        <w:ind w:left="709"/>
        <w:rPr>
          <w:rFonts w:cstheme="minorHAnsi"/>
          <w:b/>
          <w:bCs/>
          <w:u w:val="single"/>
        </w:rPr>
      </w:pPr>
      <w:r w:rsidRPr="00646BA5">
        <w:rPr>
          <w:rFonts w:cstheme="minorHAnsi"/>
          <w:b/>
          <w:bCs/>
          <w:u w:val="single"/>
        </w:rPr>
        <w:t>Wariant 2.:</w:t>
      </w:r>
    </w:p>
    <w:p w14:paraId="2777ECA7" w14:textId="77777777" w:rsidR="008A4DAE" w:rsidRPr="006D4D4A" w:rsidRDefault="008A4DAE" w:rsidP="008A4DAE">
      <w:pPr>
        <w:pStyle w:val="Akapitzlist"/>
        <w:numPr>
          <w:ilvl w:val="0"/>
          <w:numId w:val="12"/>
        </w:numPr>
        <w:ind w:left="709"/>
        <w:rPr>
          <w:rFonts w:cstheme="minorHAnsi"/>
        </w:rPr>
      </w:pPr>
      <w:r w:rsidRPr="006D4D4A">
        <w:rPr>
          <w:rFonts w:cstheme="minorHAnsi"/>
        </w:rPr>
        <w:t xml:space="preserve">proj. nawierzchnia drogi dla rowerów ok. </w:t>
      </w:r>
      <w:r>
        <w:rPr>
          <w:rFonts w:cstheme="minorHAnsi"/>
        </w:rPr>
        <w:t>95 9</w:t>
      </w:r>
      <w:r w:rsidRPr="006D4D4A">
        <w:rPr>
          <w:rFonts w:cstheme="minorHAnsi"/>
        </w:rPr>
        <w:t>00</w:t>
      </w:r>
      <w:r>
        <w:rPr>
          <w:rFonts w:cstheme="minorHAnsi"/>
        </w:rPr>
        <w:t> </w:t>
      </w:r>
      <w:r w:rsidRPr="006D4D4A">
        <w:rPr>
          <w:rFonts w:cstheme="minorHAnsi"/>
        </w:rPr>
        <w:t>m</w:t>
      </w:r>
      <w:r w:rsidRPr="006D4D4A">
        <w:rPr>
          <w:rFonts w:cstheme="minorHAnsi"/>
          <w:vertAlign w:val="superscript"/>
        </w:rPr>
        <w:t>2</w:t>
      </w:r>
      <w:r w:rsidRPr="006D4D4A">
        <w:rPr>
          <w:rFonts w:cstheme="minorHAnsi"/>
        </w:rPr>
        <w:t>,</w:t>
      </w:r>
    </w:p>
    <w:p w14:paraId="3EBE7E29" w14:textId="77777777" w:rsidR="008A4DAE" w:rsidRPr="006D4D4A" w:rsidRDefault="008A4DAE" w:rsidP="008A4DAE">
      <w:pPr>
        <w:pStyle w:val="Akapitzlist"/>
        <w:numPr>
          <w:ilvl w:val="0"/>
          <w:numId w:val="12"/>
        </w:numPr>
        <w:ind w:left="709"/>
        <w:rPr>
          <w:rFonts w:cstheme="minorHAnsi"/>
        </w:rPr>
      </w:pPr>
      <w:r w:rsidRPr="006D4D4A">
        <w:rPr>
          <w:rFonts w:cstheme="minorHAnsi"/>
        </w:rPr>
        <w:t>proj. nawierzchnia drogi dla rowerów na przejazdach gospodarczych ok. 2</w:t>
      </w:r>
      <w:r>
        <w:rPr>
          <w:rFonts w:cstheme="minorHAnsi"/>
        </w:rPr>
        <w:t> </w:t>
      </w:r>
      <w:r w:rsidRPr="006D4D4A">
        <w:rPr>
          <w:rFonts w:cstheme="minorHAnsi"/>
        </w:rPr>
        <w:t>500</w:t>
      </w:r>
      <w:r>
        <w:rPr>
          <w:rFonts w:cstheme="minorHAnsi"/>
        </w:rPr>
        <w:t> </w:t>
      </w:r>
      <w:r w:rsidRPr="006D4D4A">
        <w:rPr>
          <w:rFonts w:cstheme="minorHAnsi"/>
        </w:rPr>
        <w:t>m</w:t>
      </w:r>
      <w:r w:rsidRPr="006D4D4A">
        <w:rPr>
          <w:rFonts w:cstheme="minorHAnsi"/>
          <w:vertAlign w:val="superscript"/>
        </w:rPr>
        <w:t>2</w:t>
      </w:r>
      <w:r w:rsidRPr="006D4D4A">
        <w:rPr>
          <w:rFonts w:cstheme="minorHAnsi"/>
        </w:rPr>
        <w:t>,</w:t>
      </w:r>
    </w:p>
    <w:p w14:paraId="2CFACD47" w14:textId="77777777" w:rsidR="008A4DAE" w:rsidRPr="006D4D4A" w:rsidRDefault="008A4DAE" w:rsidP="008A4DAE">
      <w:pPr>
        <w:pStyle w:val="Akapitzlist"/>
        <w:numPr>
          <w:ilvl w:val="0"/>
          <w:numId w:val="12"/>
        </w:numPr>
        <w:ind w:left="709"/>
        <w:rPr>
          <w:rFonts w:cstheme="minorHAnsi"/>
        </w:rPr>
      </w:pPr>
      <w:r w:rsidRPr="006D4D4A">
        <w:rPr>
          <w:rFonts w:cstheme="minorHAnsi"/>
        </w:rPr>
        <w:t>proj. nawierzchnia przejazdów gospodarczych ok. 4</w:t>
      </w:r>
      <w:r>
        <w:rPr>
          <w:rFonts w:cstheme="minorHAnsi"/>
        </w:rPr>
        <w:t> 8</w:t>
      </w:r>
      <w:r w:rsidRPr="006D4D4A">
        <w:rPr>
          <w:rFonts w:cstheme="minorHAnsi"/>
        </w:rPr>
        <w:t>00</w:t>
      </w:r>
      <w:r>
        <w:rPr>
          <w:rFonts w:cstheme="minorHAnsi"/>
        </w:rPr>
        <w:t> </w:t>
      </w:r>
      <w:r w:rsidRPr="006D4D4A">
        <w:rPr>
          <w:rFonts w:cstheme="minorHAnsi"/>
        </w:rPr>
        <w:t>m</w:t>
      </w:r>
      <w:r w:rsidRPr="006D4D4A">
        <w:rPr>
          <w:rFonts w:cstheme="minorHAnsi"/>
          <w:vertAlign w:val="superscript"/>
        </w:rPr>
        <w:t>2</w:t>
      </w:r>
      <w:r w:rsidRPr="006D4D4A">
        <w:rPr>
          <w:rFonts w:cstheme="minorHAnsi"/>
        </w:rPr>
        <w:t>,</w:t>
      </w:r>
    </w:p>
    <w:p w14:paraId="2CA1E33A" w14:textId="77777777" w:rsidR="008A4DAE" w:rsidRPr="006D4D4A" w:rsidRDefault="008A4DAE" w:rsidP="008A4DAE">
      <w:pPr>
        <w:pStyle w:val="Akapitzlist"/>
        <w:numPr>
          <w:ilvl w:val="0"/>
          <w:numId w:val="12"/>
        </w:numPr>
        <w:ind w:left="709"/>
        <w:rPr>
          <w:rFonts w:cstheme="minorHAnsi"/>
        </w:rPr>
      </w:pPr>
      <w:r w:rsidRPr="006D4D4A">
        <w:rPr>
          <w:rFonts w:cstheme="minorHAnsi"/>
        </w:rPr>
        <w:t xml:space="preserve">proj. pobocze kruszywowe ok. </w:t>
      </w:r>
      <w:r>
        <w:rPr>
          <w:rFonts w:cstheme="minorHAnsi"/>
        </w:rPr>
        <w:t>1</w:t>
      </w:r>
      <w:r w:rsidRPr="006D4D4A">
        <w:rPr>
          <w:rFonts w:cstheme="minorHAnsi"/>
        </w:rPr>
        <w:t>9 </w:t>
      </w:r>
      <w:r>
        <w:rPr>
          <w:rFonts w:cstheme="minorHAnsi"/>
        </w:rPr>
        <w:t>8</w:t>
      </w:r>
      <w:r w:rsidRPr="006D4D4A">
        <w:rPr>
          <w:rFonts w:cstheme="minorHAnsi"/>
        </w:rPr>
        <w:t>00 m</w:t>
      </w:r>
      <w:r w:rsidRPr="006D4D4A">
        <w:rPr>
          <w:rFonts w:cstheme="minorHAnsi"/>
          <w:vertAlign w:val="superscript"/>
        </w:rPr>
        <w:t>2</w:t>
      </w:r>
      <w:r w:rsidRPr="006D4D4A">
        <w:rPr>
          <w:rFonts w:cstheme="minorHAnsi"/>
        </w:rPr>
        <w:t>,</w:t>
      </w:r>
    </w:p>
    <w:p w14:paraId="5996F804" w14:textId="65E5FBF7" w:rsidR="008A4DAE" w:rsidRPr="006D4D4A" w:rsidRDefault="008A4DAE" w:rsidP="008A4DAE">
      <w:pPr>
        <w:pStyle w:val="Akapitzlist"/>
        <w:numPr>
          <w:ilvl w:val="0"/>
          <w:numId w:val="12"/>
        </w:numPr>
        <w:ind w:left="709"/>
        <w:rPr>
          <w:rFonts w:cstheme="minorHAnsi"/>
        </w:rPr>
      </w:pPr>
      <w:r w:rsidRPr="006D4D4A">
        <w:rPr>
          <w:rFonts w:cstheme="minorHAnsi"/>
        </w:rPr>
        <w:t xml:space="preserve">proj. krawężnik betonowy ok. 3 </w:t>
      </w:r>
      <w:r>
        <w:rPr>
          <w:rFonts w:cstheme="minorHAnsi"/>
        </w:rPr>
        <w:t>7</w:t>
      </w:r>
      <w:r w:rsidR="00362FDD">
        <w:rPr>
          <w:rFonts w:cstheme="minorHAnsi"/>
        </w:rPr>
        <w:t>8</w:t>
      </w:r>
      <w:r w:rsidRPr="006D4D4A">
        <w:rPr>
          <w:rFonts w:cstheme="minorHAnsi"/>
        </w:rPr>
        <w:t>0 m,</w:t>
      </w:r>
    </w:p>
    <w:p w14:paraId="0FB5AA64" w14:textId="43001E67" w:rsidR="008A4DAE" w:rsidRDefault="008A4DAE" w:rsidP="008A4DAE">
      <w:pPr>
        <w:pStyle w:val="Akapitzlist"/>
        <w:numPr>
          <w:ilvl w:val="0"/>
          <w:numId w:val="12"/>
        </w:numPr>
        <w:ind w:left="709"/>
        <w:rPr>
          <w:rFonts w:cstheme="minorHAnsi"/>
        </w:rPr>
      </w:pPr>
      <w:r w:rsidRPr="006D4D4A">
        <w:rPr>
          <w:rFonts w:cstheme="minorHAnsi"/>
        </w:rPr>
        <w:t xml:space="preserve">proj. obrzeże betonowe ok. </w:t>
      </w:r>
      <w:r>
        <w:rPr>
          <w:rFonts w:cstheme="minorHAnsi"/>
        </w:rPr>
        <w:t>1</w:t>
      </w:r>
      <w:r w:rsidR="00362FDD">
        <w:rPr>
          <w:rFonts w:cstheme="minorHAnsi"/>
        </w:rPr>
        <w:t>1</w:t>
      </w:r>
      <w:r w:rsidRPr="006D4D4A">
        <w:rPr>
          <w:rFonts w:cstheme="minorHAnsi"/>
        </w:rPr>
        <w:t xml:space="preserve"> </w:t>
      </w:r>
      <w:r>
        <w:rPr>
          <w:rFonts w:cstheme="minorHAnsi"/>
        </w:rPr>
        <w:t>8</w:t>
      </w:r>
      <w:r w:rsidRPr="006D4D4A">
        <w:rPr>
          <w:rFonts w:cstheme="minorHAnsi"/>
        </w:rPr>
        <w:t>00 m</w:t>
      </w:r>
      <w:r>
        <w:rPr>
          <w:rFonts w:cstheme="minorHAnsi"/>
        </w:rPr>
        <w:t>,</w:t>
      </w:r>
    </w:p>
    <w:p w14:paraId="7F279923" w14:textId="769B2FEE" w:rsidR="00123D8F" w:rsidRDefault="008A4DAE" w:rsidP="00123D8F">
      <w:pPr>
        <w:pStyle w:val="Akapitzlist"/>
        <w:numPr>
          <w:ilvl w:val="0"/>
          <w:numId w:val="12"/>
        </w:numPr>
        <w:spacing w:before="240"/>
        <w:ind w:left="709"/>
        <w:rPr>
          <w:rFonts w:cstheme="minorHAnsi"/>
        </w:rPr>
      </w:pPr>
      <w:r w:rsidRPr="009B7F1E">
        <w:rPr>
          <w:rFonts w:cstheme="minorHAnsi"/>
        </w:rPr>
        <w:t xml:space="preserve">proj. nawierzchnia zjazdów ok. </w:t>
      </w:r>
      <w:r w:rsidR="0057276F">
        <w:rPr>
          <w:rFonts w:cstheme="minorHAnsi"/>
        </w:rPr>
        <w:t>5</w:t>
      </w:r>
      <w:r w:rsidRPr="009B7F1E">
        <w:rPr>
          <w:rFonts w:cstheme="minorHAnsi"/>
        </w:rPr>
        <w:t>00 m</w:t>
      </w:r>
      <w:r w:rsidRPr="009B7F1E">
        <w:rPr>
          <w:rFonts w:cstheme="minorHAnsi"/>
          <w:vertAlign w:val="superscript"/>
        </w:rPr>
        <w:t>2</w:t>
      </w:r>
      <w:r w:rsidRPr="009B7F1E">
        <w:rPr>
          <w:rFonts w:cstheme="minorHAnsi"/>
        </w:rPr>
        <w:t xml:space="preserve">.  </w:t>
      </w:r>
    </w:p>
    <w:p w14:paraId="1A390280" w14:textId="46125526" w:rsidR="00472D96" w:rsidRPr="00472D96" w:rsidRDefault="00472D96" w:rsidP="00A810F7">
      <w:pPr>
        <w:pStyle w:val="Akapitzlist"/>
        <w:numPr>
          <w:ilvl w:val="0"/>
          <w:numId w:val="12"/>
        </w:numPr>
        <w:spacing w:before="240" w:after="0"/>
        <w:ind w:left="709"/>
        <w:rPr>
          <w:rFonts w:cstheme="minorHAnsi"/>
        </w:rPr>
      </w:pPr>
      <w:r>
        <w:rPr>
          <w:rFonts w:cstheme="minorHAnsi"/>
        </w:rPr>
        <w:t>proj. nawierzchnia przebudowy</w:t>
      </w:r>
      <w:r w:rsidR="00E95953">
        <w:rPr>
          <w:rFonts w:cstheme="minorHAnsi"/>
        </w:rPr>
        <w:t>wanej</w:t>
      </w:r>
      <w:r>
        <w:rPr>
          <w:rFonts w:cstheme="minorHAnsi"/>
        </w:rPr>
        <w:t xml:space="preserve"> kładki dla pieszych 245</w:t>
      </w:r>
      <w:r w:rsidRPr="008E5620">
        <w:rPr>
          <w:rFonts w:cstheme="minorHAnsi"/>
        </w:rPr>
        <w:t xml:space="preserve"> m</w:t>
      </w:r>
      <w:r w:rsidRPr="008E5620">
        <w:rPr>
          <w:rFonts w:cstheme="minorHAnsi"/>
          <w:vertAlign w:val="superscript"/>
        </w:rPr>
        <w:t>2</w:t>
      </w:r>
    </w:p>
    <w:p w14:paraId="1CF9663D" w14:textId="66CEAFBE" w:rsidR="00123D8F" w:rsidRPr="00F73D36" w:rsidRDefault="00123D8F" w:rsidP="00123D8F">
      <w:pPr>
        <w:spacing w:before="240"/>
        <w:ind w:left="349"/>
        <w:rPr>
          <w:rFonts w:cstheme="minorHAnsi"/>
          <w:u w:val="single"/>
        </w:rPr>
      </w:pPr>
      <w:r w:rsidRPr="00F73D36">
        <w:rPr>
          <w:rFonts w:cstheme="minorHAnsi"/>
          <w:u w:val="single"/>
        </w:rPr>
        <w:t>Zestawienie powierzchni w ramach projektowanych miejsc obsługi rowerzystów:</w:t>
      </w:r>
    </w:p>
    <w:p w14:paraId="3CD9D0FD" w14:textId="77777777" w:rsidR="00965183" w:rsidRDefault="00965183" w:rsidP="00965183">
      <w:pPr>
        <w:pStyle w:val="Tabela"/>
      </w:pPr>
      <w:r>
        <w:t>Bilansu terenu Miejsc Obsługi Rowerzystów – Połaniec</w:t>
      </w:r>
    </w:p>
    <w:tbl>
      <w:tblPr>
        <w:tblW w:w="8364" w:type="dxa"/>
        <w:tblCellMar>
          <w:left w:w="70" w:type="dxa"/>
          <w:right w:w="70" w:type="dxa"/>
        </w:tblCellMar>
        <w:tblLook w:val="04A0" w:firstRow="1" w:lastRow="0" w:firstColumn="1" w:lastColumn="0" w:noHBand="0" w:noVBand="1"/>
      </w:tblPr>
      <w:tblGrid>
        <w:gridCol w:w="252"/>
        <w:gridCol w:w="4993"/>
        <w:gridCol w:w="783"/>
        <w:gridCol w:w="960"/>
        <w:gridCol w:w="1452"/>
      </w:tblGrid>
      <w:tr w:rsidR="00965183" w:rsidRPr="00ED732A" w14:paraId="183D5AA6" w14:textId="77777777" w:rsidTr="008A66C0">
        <w:trPr>
          <w:trHeight w:val="900"/>
        </w:trPr>
        <w:tc>
          <w:tcPr>
            <w:tcW w:w="252" w:type="dxa"/>
            <w:tcBorders>
              <w:top w:val="nil"/>
              <w:left w:val="nil"/>
              <w:bottom w:val="nil"/>
              <w:right w:val="nil"/>
            </w:tcBorders>
            <w:noWrap/>
            <w:vAlign w:val="bottom"/>
            <w:hideMark/>
          </w:tcPr>
          <w:p w14:paraId="0B335973" w14:textId="77777777" w:rsidR="00965183" w:rsidRPr="00033A9E" w:rsidRDefault="00965183" w:rsidP="009C79B5">
            <w:pPr>
              <w:spacing w:after="0" w:line="240" w:lineRule="auto"/>
              <w:jc w:val="left"/>
              <w:rPr>
                <w:rFonts w:ascii="Times New Roman" w:eastAsia="Times New Roman" w:hAnsi="Times New Roman" w:cs="Times New Roman"/>
                <w:sz w:val="24"/>
                <w:szCs w:val="24"/>
                <w:lang w:eastAsia="de-DE"/>
              </w:rPr>
            </w:pPr>
          </w:p>
        </w:tc>
        <w:tc>
          <w:tcPr>
            <w:tcW w:w="4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BFB3498"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Numer działki ewidencyjnej</w:t>
            </w:r>
          </w:p>
        </w:tc>
        <w:tc>
          <w:tcPr>
            <w:tcW w:w="707"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7F1D7E50"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dz. ew. nr</w:t>
            </w:r>
            <w:r w:rsidRPr="00ED732A">
              <w:rPr>
                <w:rFonts w:ascii="Calibri" w:eastAsia="Times New Roman" w:hAnsi="Calibri" w:cs="Calibri"/>
                <w:color w:val="000000"/>
                <w:lang w:val="de-DE" w:eastAsia="de-DE"/>
              </w:rPr>
              <w:br/>
              <w:t>6265/1</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2983ADC3"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dz. ew. nr</w:t>
            </w:r>
            <w:r w:rsidRPr="00ED732A">
              <w:rPr>
                <w:rFonts w:ascii="Calibri" w:eastAsia="Times New Roman" w:hAnsi="Calibri" w:cs="Calibri"/>
                <w:color w:val="000000"/>
                <w:lang w:val="de-DE" w:eastAsia="de-DE"/>
              </w:rPr>
              <w:br/>
              <w:t>6265/2</w:t>
            </w:r>
          </w:p>
        </w:tc>
        <w:tc>
          <w:tcPr>
            <w:tcW w:w="1452"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3BADDE7E"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dz. ew. nr</w:t>
            </w:r>
            <w:r w:rsidRPr="00ED732A">
              <w:rPr>
                <w:rFonts w:ascii="Calibri" w:eastAsia="Times New Roman" w:hAnsi="Calibri" w:cs="Calibri"/>
                <w:color w:val="000000"/>
                <w:lang w:val="de-DE" w:eastAsia="de-DE"/>
              </w:rPr>
              <w:br/>
              <w:t>6266/1</w:t>
            </w:r>
          </w:p>
        </w:tc>
      </w:tr>
      <w:tr w:rsidR="00965183" w:rsidRPr="00ED732A" w14:paraId="0528524B" w14:textId="77777777" w:rsidTr="008A66C0">
        <w:trPr>
          <w:trHeight w:val="300"/>
        </w:trPr>
        <w:tc>
          <w:tcPr>
            <w:tcW w:w="25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04CB41BD"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c>
          <w:tcPr>
            <w:tcW w:w="4993"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04A5A251"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Wariant 1</w:t>
            </w:r>
          </w:p>
        </w:tc>
        <w:tc>
          <w:tcPr>
            <w:tcW w:w="707" w:type="dxa"/>
            <w:tcBorders>
              <w:top w:val="nil"/>
              <w:left w:val="nil"/>
              <w:bottom w:val="single" w:sz="4" w:space="0" w:color="auto"/>
              <w:right w:val="single" w:sz="4" w:space="0" w:color="auto"/>
            </w:tcBorders>
            <w:shd w:val="clear" w:color="auto" w:fill="D9D9D9" w:themeFill="background1" w:themeFillShade="D9"/>
            <w:noWrap/>
            <w:vAlign w:val="bottom"/>
            <w:hideMark/>
          </w:tcPr>
          <w:p w14:paraId="6150A8CF"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c>
          <w:tcPr>
            <w:tcW w:w="960" w:type="dxa"/>
            <w:tcBorders>
              <w:top w:val="nil"/>
              <w:left w:val="nil"/>
              <w:bottom w:val="single" w:sz="4" w:space="0" w:color="auto"/>
              <w:right w:val="single" w:sz="4" w:space="0" w:color="auto"/>
            </w:tcBorders>
            <w:shd w:val="clear" w:color="auto" w:fill="D9D9D9" w:themeFill="background1" w:themeFillShade="D9"/>
            <w:noWrap/>
            <w:vAlign w:val="bottom"/>
            <w:hideMark/>
          </w:tcPr>
          <w:p w14:paraId="6E68ED8E"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c>
          <w:tcPr>
            <w:tcW w:w="1452" w:type="dxa"/>
            <w:tcBorders>
              <w:top w:val="nil"/>
              <w:left w:val="nil"/>
              <w:bottom w:val="single" w:sz="4" w:space="0" w:color="auto"/>
              <w:right w:val="single" w:sz="4" w:space="0" w:color="auto"/>
            </w:tcBorders>
            <w:shd w:val="clear" w:color="auto" w:fill="D9D9D9" w:themeFill="background1" w:themeFillShade="D9"/>
            <w:noWrap/>
            <w:vAlign w:val="bottom"/>
            <w:hideMark/>
          </w:tcPr>
          <w:p w14:paraId="4A6E510E"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r>
      <w:tr w:rsidR="00965183" w:rsidRPr="00ED732A" w14:paraId="1DA81460" w14:textId="77777777" w:rsidTr="009C79B5">
        <w:trPr>
          <w:trHeight w:val="300"/>
        </w:trPr>
        <w:tc>
          <w:tcPr>
            <w:tcW w:w="252" w:type="dxa"/>
            <w:tcBorders>
              <w:top w:val="nil"/>
              <w:left w:val="single" w:sz="4" w:space="0" w:color="auto"/>
              <w:bottom w:val="single" w:sz="4" w:space="0" w:color="auto"/>
              <w:right w:val="nil"/>
            </w:tcBorders>
            <w:noWrap/>
            <w:vAlign w:val="bottom"/>
            <w:hideMark/>
          </w:tcPr>
          <w:p w14:paraId="76E9B04E"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w:t>
            </w:r>
          </w:p>
        </w:tc>
        <w:tc>
          <w:tcPr>
            <w:tcW w:w="4993" w:type="dxa"/>
            <w:tcBorders>
              <w:top w:val="nil"/>
              <w:left w:val="single" w:sz="4" w:space="0" w:color="auto"/>
              <w:bottom w:val="single" w:sz="4" w:space="0" w:color="auto"/>
              <w:right w:val="single" w:sz="4" w:space="0" w:color="auto"/>
            </w:tcBorders>
            <w:noWrap/>
            <w:vAlign w:val="bottom"/>
            <w:hideMark/>
          </w:tcPr>
          <w:p w14:paraId="7E1D8EDA"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teren zielony - trawa [m2]</w:t>
            </w:r>
          </w:p>
        </w:tc>
        <w:tc>
          <w:tcPr>
            <w:tcW w:w="707" w:type="dxa"/>
            <w:tcBorders>
              <w:top w:val="nil"/>
              <w:left w:val="nil"/>
              <w:bottom w:val="single" w:sz="4" w:space="0" w:color="auto"/>
              <w:right w:val="single" w:sz="4" w:space="0" w:color="auto"/>
            </w:tcBorders>
            <w:noWrap/>
            <w:vAlign w:val="bottom"/>
            <w:hideMark/>
          </w:tcPr>
          <w:p w14:paraId="4EFE3E66"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63,58</w:t>
            </w:r>
          </w:p>
        </w:tc>
        <w:tc>
          <w:tcPr>
            <w:tcW w:w="960" w:type="dxa"/>
            <w:tcBorders>
              <w:top w:val="nil"/>
              <w:left w:val="nil"/>
              <w:bottom w:val="single" w:sz="4" w:space="0" w:color="auto"/>
              <w:right w:val="single" w:sz="4" w:space="0" w:color="auto"/>
            </w:tcBorders>
            <w:noWrap/>
            <w:vAlign w:val="bottom"/>
            <w:hideMark/>
          </w:tcPr>
          <w:p w14:paraId="0AACBCFA"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398</w:t>
            </w:r>
          </w:p>
        </w:tc>
        <w:tc>
          <w:tcPr>
            <w:tcW w:w="1452" w:type="dxa"/>
            <w:tcBorders>
              <w:top w:val="nil"/>
              <w:left w:val="nil"/>
              <w:bottom w:val="single" w:sz="4" w:space="0" w:color="auto"/>
              <w:right w:val="single" w:sz="4" w:space="0" w:color="auto"/>
            </w:tcBorders>
            <w:noWrap/>
            <w:vAlign w:val="bottom"/>
            <w:hideMark/>
          </w:tcPr>
          <w:p w14:paraId="1FDA8835"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5,73</w:t>
            </w:r>
          </w:p>
        </w:tc>
      </w:tr>
      <w:tr w:rsidR="00965183" w:rsidRPr="00ED732A" w14:paraId="46FFC643" w14:textId="77777777" w:rsidTr="009C79B5">
        <w:trPr>
          <w:trHeight w:val="300"/>
        </w:trPr>
        <w:tc>
          <w:tcPr>
            <w:tcW w:w="252" w:type="dxa"/>
            <w:tcBorders>
              <w:top w:val="nil"/>
              <w:left w:val="single" w:sz="4" w:space="0" w:color="auto"/>
              <w:bottom w:val="single" w:sz="4" w:space="0" w:color="auto"/>
              <w:right w:val="nil"/>
            </w:tcBorders>
            <w:noWrap/>
            <w:vAlign w:val="bottom"/>
            <w:hideMark/>
          </w:tcPr>
          <w:p w14:paraId="5422666A"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2</w:t>
            </w:r>
          </w:p>
        </w:tc>
        <w:tc>
          <w:tcPr>
            <w:tcW w:w="4993" w:type="dxa"/>
            <w:tcBorders>
              <w:top w:val="nil"/>
              <w:left w:val="single" w:sz="4" w:space="0" w:color="auto"/>
              <w:bottom w:val="single" w:sz="4" w:space="0" w:color="auto"/>
              <w:right w:val="single" w:sz="4" w:space="0" w:color="auto"/>
            </w:tcBorders>
            <w:noWrap/>
            <w:vAlign w:val="bottom"/>
            <w:hideMark/>
          </w:tcPr>
          <w:p w14:paraId="46BFCB8C"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teren zielony - rabaty [m2]</w:t>
            </w:r>
          </w:p>
        </w:tc>
        <w:tc>
          <w:tcPr>
            <w:tcW w:w="707" w:type="dxa"/>
            <w:tcBorders>
              <w:top w:val="nil"/>
              <w:left w:val="nil"/>
              <w:bottom w:val="single" w:sz="4" w:space="0" w:color="auto"/>
              <w:right w:val="single" w:sz="4" w:space="0" w:color="auto"/>
            </w:tcBorders>
            <w:noWrap/>
            <w:vAlign w:val="bottom"/>
            <w:hideMark/>
          </w:tcPr>
          <w:p w14:paraId="46F087EF"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7,25</w:t>
            </w:r>
          </w:p>
        </w:tc>
        <w:tc>
          <w:tcPr>
            <w:tcW w:w="960" w:type="dxa"/>
            <w:tcBorders>
              <w:top w:val="nil"/>
              <w:left w:val="nil"/>
              <w:bottom w:val="single" w:sz="4" w:space="0" w:color="auto"/>
              <w:right w:val="single" w:sz="4" w:space="0" w:color="auto"/>
            </w:tcBorders>
            <w:noWrap/>
            <w:vAlign w:val="bottom"/>
            <w:hideMark/>
          </w:tcPr>
          <w:p w14:paraId="149BC002"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316,75</w:t>
            </w:r>
          </w:p>
        </w:tc>
        <w:tc>
          <w:tcPr>
            <w:tcW w:w="1452" w:type="dxa"/>
            <w:tcBorders>
              <w:top w:val="nil"/>
              <w:left w:val="nil"/>
              <w:bottom w:val="single" w:sz="4" w:space="0" w:color="auto"/>
              <w:right w:val="single" w:sz="4" w:space="0" w:color="auto"/>
            </w:tcBorders>
            <w:noWrap/>
            <w:vAlign w:val="bottom"/>
            <w:hideMark/>
          </w:tcPr>
          <w:p w14:paraId="3621BA95"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12,52</w:t>
            </w:r>
          </w:p>
        </w:tc>
      </w:tr>
      <w:tr w:rsidR="00965183" w:rsidRPr="00ED732A" w14:paraId="25703450" w14:textId="77777777" w:rsidTr="009C79B5">
        <w:trPr>
          <w:trHeight w:val="300"/>
        </w:trPr>
        <w:tc>
          <w:tcPr>
            <w:tcW w:w="252" w:type="dxa"/>
            <w:tcBorders>
              <w:top w:val="nil"/>
              <w:left w:val="single" w:sz="4" w:space="0" w:color="auto"/>
              <w:bottom w:val="single" w:sz="4" w:space="0" w:color="auto"/>
              <w:right w:val="nil"/>
            </w:tcBorders>
            <w:noWrap/>
            <w:vAlign w:val="bottom"/>
            <w:hideMark/>
          </w:tcPr>
          <w:p w14:paraId="5D65D3E7"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3</w:t>
            </w:r>
          </w:p>
        </w:tc>
        <w:tc>
          <w:tcPr>
            <w:tcW w:w="4993" w:type="dxa"/>
            <w:tcBorders>
              <w:top w:val="nil"/>
              <w:left w:val="single" w:sz="4" w:space="0" w:color="auto"/>
              <w:bottom w:val="single" w:sz="4" w:space="0" w:color="auto"/>
              <w:right w:val="single" w:sz="4" w:space="0" w:color="auto"/>
            </w:tcBorders>
            <w:noWrap/>
            <w:vAlign w:val="bottom"/>
            <w:hideMark/>
          </w:tcPr>
          <w:p w14:paraId="267F1D69" w14:textId="77777777" w:rsidR="00965183" w:rsidRPr="00ED732A" w:rsidRDefault="00965183" w:rsidP="009C79B5">
            <w:pPr>
              <w:spacing w:after="0" w:line="240" w:lineRule="auto"/>
              <w:jc w:val="left"/>
              <w:rPr>
                <w:rFonts w:ascii="Calibri" w:eastAsia="Times New Roman" w:hAnsi="Calibri" w:cs="Calibri"/>
                <w:color w:val="000000"/>
                <w:lang w:eastAsia="de-DE"/>
              </w:rPr>
            </w:pPr>
            <w:r w:rsidRPr="00ED732A">
              <w:rPr>
                <w:rFonts w:ascii="Calibri" w:eastAsia="Times New Roman" w:hAnsi="Calibri" w:cs="Calibri"/>
                <w:color w:val="000000"/>
                <w:lang w:eastAsia="de-DE"/>
              </w:rPr>
              <w:t>nawierzchnia utwardzona z kostki brukowej [m2]</w:t>
            </w:r>
          </w:p>
        </w:tc>
        <w:tc>
          <w:tcPr>
            <w:tcW w:w="707" w:type="dxa"/>
            <w:tcBorders>
              <w:top w:val="nil"/>
              <w:left w:val="nil"/>
              <w:bottom w:val="single" w:sz="4" w:space="0" w:color="auto"/>
              <w:right w:val="single" w:sz="4" w:space="0" w:color="auto"/>
            </w:tcBorders>
            <w:noWrap/>
            <w:vAlign w:val="bottom"/>
            <w:hideMark/>
          </w:tcPr>
          <w:p w14:paraId="75980C79"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c>
          <w:tcPr>
            <w:tcW w:w="960" w:type="dxa"/>
            <w:tcBorders>
              <w:top w:val="nil"/>
              <w:left w:val="nil"/>
              <w:bottom w:val="single" w:sz="4" w:space="0" w:color="auto"/>
              <w:right w:val="single" w:sz="4" w:space="0" w:color="auto"/>
            </w:tcBorders>
            <w:noWrap/>
            <w:vAlign w:val="bottom"/>
            <w:hideMark/>
          </w:tcPr>
          <w:p w14:paraId="65237B29"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19,33</w:t>
            </w:r>
          </w:p>
        </w:tc>
        <w:tc>
          <w:tcPr>
            <w:tcW w:w="1452" w:type="dxa"/>
            <w:tcBorders>
              <w:top w:val="nil"/>
              <w:left w:val="nil"/>
              <w:bottom w:val="single" w:sz="4" w:space="0" w:color="auto"/>
              <w:right w:val="single" w:sz="4" w:space="0" w:color="auto"/>
            </w:tcBorders>
            <w:noWrap/>
            <w:vAlign w:val="bottom"/>
            <w:hideMark/>
          </w:tcPr>
          <w:p w14:paraId="1D38C1D1"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r>
      <w:tr w:rsidR="00965183" w:rsidRPr="00ED732A" w14:paraId="4BA238F6" w14:textId="77777777" w:rsidTr="009C79B5">
        <w:trPr>
          <w:trHeight w:val="300"/>
        </w:trPr>
        <w:tc>
          <w:tcPr>
            <w:tcW w:w="252" w:type="dxa"/>
            <w:tcBorders>
              <w:top w:val="nil"/>
              <w:left w:val="single" w:sz="4" w:space="0" w:color="auto"/>
              <w:bottom w:val="single" w:sz="4" w:space="0" w:color="auto"/>
              <w:right w:val="nil"/>
            </w:tcBorders>
            <w:noWrap/>
            <w:vAlign w:val="bottom"/>
            <w:hideMark/>
          </w:tcPr>
          <w:p w14:paraId="5C939C2E"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4</w:t>
            </w:r>
          </w:p>
        </w:tc>
        <w:tc>
          <w:tcPr>
            <w:tcW w:w="4993" w:type="dxa"/>
            <w:tcBorders>
              <w:top w:val="nil"/>
              <w:left w:val="single" w:sz="4" w:space="0" w:color="auto"/>
              <w:bottom w:val="single" w:sz="4" w:space="0" w:color="auto"/>
              <w:right w:val="single" w:sz="4" w:space="0" w:color="auto"/>
            </w:tcBorders>
            <w:noWrap/>
            <w:vAlign w:val="bottom"/>
            <w:hideMark/>
          </w:tcPr>
          <w:p w14:paraId="25DB769E" w14:textId="77777777" w:rsidR="00965183" w:rsidRPr="00ED732A" w:rsidRDefault="00965183" w:rsidP="009C79B5">
            <w:pPr>
              <w:spacing w:after="0" w:line="240" w:lineRule="auto"/>
              <w:jc w:val="left"/>
              <w:rPr>
                <w:rFonts w:ascii="Calibri" w:eastAsia="Times New Roman" w:hAnsi="Calibri" w:cs="Calibri"/>
                <w:color w:val="000000"/>
                <w:lang w:eastAsia="de-DE"/>
              </w:rPr>
            </w:pPr>
            <w:r w:rsidRPr="00ED732A">
              <w:rPr>
                <w:rFonts w:ascii="Calibri" w:eastAsia="Times New Roman" w:hAnsi="Calibri" w:cs="Calibri"/>
                <w:color w:val="000000"/>
                <w:lang w:eastAsia="de-DE"/>
              </w:rPr>
              <w:t>nawierzchnia utwardzona pod wiatę [m2]</w:t>
            </w:r>
          </w:p>
        </w:tc>
        <w:tc>
          <w:tcPr>
            <w:tcW w:w="707" w:type="dxa"/>
            <w:tcBorders>
              <w:top w:val="nil"/>
              <w:left w:val="nil"/>
              <w:bottom w:val="single" w:sz="4" w:space="0" w:color="auto"/>
              <w:right w:val="single" w:sz="4" w:space="0" w:color="auto"/>
            </w:tcBorders>
            <w:noWrap/>
            <w:vAlign w:val="bottom"/>
            <w:hideMark/>
          </w:tcPr>
          <w:p w14:paraId="6F624012"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c>
          <w:tcPr>
            <w:tcW w:w="960" w:type="dxa"/>
            <w:tcBorders>
              <w:top w:val="nil"/>
              <w:left w:val="nil"/>
              <w:bottom w:val="single" w:sz="4" w:space="0" w:color="auto"/>
              <w:right w:val="single" w:sz="4" w:space="0" w:color="auto"/>
            </w:tcBorders>
            <w:noWrap/>
            <w:vAlign w:val="bottom"/>
            <w:hideMark/>
          </w:tcPr>
          <w:p w14:paraId="2740E6FB"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43,58</w:t>
            </w:r>
          </w:p>
        </w:tc>
        <w:tc>
          <w:tcPr>
            <w:tcW w:w="1452" w:type="dxa"/>
            <w:tcBorders>
              <w:top w:val="nil"/>
              <w:left w:val="nil"/>
              <w:bottom w:val="single" w:sz="4" w:space="0" w:color="auto"/>
              <w:right w:val="single" w:sz="4" w:space="0" w:color="auto"/>
            </w:tcBorders>
            <w:noWrap/>
            <w:vAlign w:val="bottom"/>
            <w:hideMark/>
          </w:tcPr>
          <w:p w14:paraId="7FE9E925"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r>
      <w:tr w:rsidR="00965183" w:rsidRPr="00ED732A" w14:paraId="06B4AF52" w14:textId="77777777" w:rsidTr="009C79B5">
        <w:trPr>
          <w:trHeight w:val="300"/>
        </w:trPr>
        <w:tc>
          <w:tcPr>
            <w:tcW w:w="252" w:type="dxa"/>
            <w:tcBorders>
              <w:top w:val="nil"/>
              <w:left w:val="single" w:sz="4" w:space="0" w:color="auto"/>
              <w:bottom w:val="single" w:sz="4" w:space="0" w:color="auto"/>
              <w:right w:val="nil"/>
            </w:tcBorders>
            <w:noWrap/>
            <w:vAlign w:val="bottom"/>
            <w:hideMark/>
          </w:tcPr>
          <w:p w14:paraId="29700D69"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5</w:t>
            </w:r>
          </w:p>
        </w:tc>
        <w:tc>
          <w:tcPr>
            <w:tcW w:w="4993" w:type="dxa"/>
            <w:tcBorders>
              <w:top w:val="nil"/>
              <w:left w:val="single" w:sz="4" w:space="0" w:color="auto"/>
              <w:bottom w:val="single" w:sz="4" w:space="0" w:color="auto"/>
              <w:right w:val="single" w:sz="4" w:space="0" w:color="auto"/>
            </w:tcBorders>
            <w:noWrap/>
            <w:vAlign w:val="bottom"/>
            <w:hideMark/>
          </w:tcPr>
          <w:p w14:paraId="4ABF3907"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nawierzchnia przepuszlana  [m2]</w:t>
            </w:r>
          </w:p>
        </w:tc>
        <w:tc>
          <w:tcPr>
            <w:tcW w:w="707" w:type="dxa"/>
            <w:tcBorders>
              <w:top w:val="nil"/>
              <w:left w:val="nil"/>
              <w:bottom w:val="single" w:sz="4" w:space="0" w:color="auto"/>
              <w:right w:val="single" w:sz="4" w:space="0" w:color="auto"/>
            </w:tcBorders>
            <w:noWrap/>
            <w:vAlign w:val="bottom"/>
            <w:hideMark/>
          </w:tcPr>
          <w:p w14:paraId="24FBB11D"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55,31</w:t>
            </w:r>
          </w:p>
        </w:tc>
        <w:tc>
          <w:tcPr>
            <w:tcW w:w="960" w:type="dxa"/>
            <w:tcBorders>
              <w:top w:val="nil"/>
              <w:left w:val="nil"/>
              <w:bottom w:val="single" w:sz="4" w:space="0" w:color="auto"/>
              <w:right w:val="single" w:sz="4" w:space="0" w:color="auto"/>
            </w:tcBorders>
            <w:noWrap/>
            <w:vAlign w:val="bottom"/>
            <w:hideMark/>
          </w:tcPr>
          <w:p w14:paraId="66C66AC4"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424,14</w:t>
            </w:r>
          </w:p>
        </w:tc>
        <w:tc>
          <w:tcPr>
            <w:tcW w:w="1452" w:type="dxa"/>
            <w:tcBorders>
              <w:top w:val="nil"/>
              <w:left w:val="nil"/>
              <w:bottom w:val="single" w:sz="4" w:space="0" w:color="auto"/>
              <w:right w:val="single" w:sz="4" w:space="0" w:color="auto"/>
            </w:tcBorders>
            <w:noWrap/>
            <w:vAlign w:val="bottom"/>
            <w:hideMark/>
          </w:tcPr>
          <w:p w14:paraId="64FADB1C"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r>
      <w:tr w:rsidR="00965183" w:rsidRPr="00ED732A" w14:paraId="48F4C536" w14:textId="77777777" w:rsidTr="009C79B5">
        <w:trPr>
          <w:trHeight w:val="300"/>
        </w:trPr>
        <w:tc>
          <w:tcPr>
            <w:tcW w:w="252" w:type="dxa"/>
            <w:tcBorders>
              <w:top w:val="nil"/>
              <w:left w:val="single" w:sz="4" w:space="0" w:color="auto"/>
              <w:bottom w:val="single" w:sz="4" w:space="0" w:color="auto"/>
              <w:right w:val="nil"/>
            </w:tcBorders>
            <w:noWrap/>
            <w:vAlign w:val="bottom"/>
            <w:hideMark/>
          </w:tcPr>
          <w:p w14:paraId="5CB690B7"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6</w:t>
            </w:r>
          </w:p>
        </w:tc>
        <w:tc>
          <w:tcPr>
            <w:tcW w:w="4993" w:type="dxa"/>
            <w:tcBorders>
              <w:top w:val="nil"/>
              <w:left w:val="single" w:sz="4" w:space="0" w:color="auto"/>
              <w:bottom w:val="single" w:sz="4" w:space="0" w:color="auto"/>
              <w:right w:val="single" w:sz="4" w:space="0" w:color="auto"/>
            </w:tcBorders>
            <w:noWrap/>
            <w:vAlign w:val="bottom"/>
            <w:hideMark/>
          </w:tcPr>
          <w:p w14:paraId="62DA9199" w14:textId="77777777" w:rsidR="00965183" w:rsidRPr="00ED732A" w:rsidRDefault="00965183" w:rsidP="009C79B5">
            <w:pPr>
              <w:spacing w:after="0" w:line="240" w:lineRule="auto"/>
              <w:jc w:val="left"/>
              <w:rPr>
                <w:rFonts w:ascii="Calibri" w:eastAsia="Times New Roman" w:hAnsi="Calibri" w:cs="Calibri"/>
                <w:color w:val="000000"/>
                <w:lang w:eastAsia="de-DE"/>
              </w:rPr>
            </w:pPr>
            <w:r w:rsidRPr="00ED732A">
              <w:rPr>
                <w:rFonts w:ascii="Calibri" w:eastAsia="Times New Roman" w:hAnsi="Calibri" w:cs="Calibri"/>
                <w:color w:val="000000"/>
                <w:lang w:eastAsia="de-DE"/>
              </w:rPr>
              <w:t>piasek na placu zabaw [m2]</w:t>
            </w:r>
          </w:p>
        </w:tc>
        <w:tc>
          <w:tcPr>
            <w:tcW w:w="707" w:type="dxa"/>
            <w:tcBorders>
              <w:top w:val="nil"/>
              <w:left w:val="nil"/>
              <w:bottom w:val="single" w:sz="4" w:space="0" w:color="auto"/>
              <w:right w:val="single" w:sz="4" w:space="0" w:color="auto"/>
            </w:tcBorders>
            <w:noWrap/>
            <w:vAlign w:val="bottom"/>
            <w:hideMark/>
          </w:tcPr>
          <w:p w14:paraId="7610819B"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c>
          <w:tcPr>
            <w:tcW w:w="960" w:type="dxa"/>
            <w:tcBorders>
              <w:top w:val="nil"/>
              <w:left w:val="nil"/>
              <w:bottom w:val="single" w:sz="4" w:space="0" w:color="auto"/>
              <w:right w:val="single" w:sz="4" w:space="0" w:color="auto"/>
            </w:tcBorders>
            <w:noWrap/>
            <w:vAlign w:val="bottom"/>
            <w:hideMark/>
          </w:tcPr>
          <w:p w14:paraId="72490E24"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476,14</w:t>
            </w:r>
          </w:p>
        </w:tc>
        <w:tc>
          <w:tcPr>
            <w:tcW w:w="1452" w:type="dxa"/>
            <w:tcBorders>
              <w:top w:val="nil"/>
              <w:left w:val="nil"/>
              <w:bottom w:val="single" w:sz="4" w:space="0" w:color="auto"/>
              <w:right w:val="single" w:sz="4" w:space="0" w:color="auto"/>
            </w:tcBorders>
            <w:noWrap/>
            <w:vAlign w:val="bottom"/>
            <w:hideMark/>
          </w:tcPr>
          <w:p w14:paraId="77B07E93"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r>
      <w:tr w:rsidR="00965183" w:rsidRPr="00ED732A" w14:paraId="7E3ADE64" w14:textId="77777777" w:rsidTr="009C79B5">
        <w:trPr>
          <w:trHeight w:val="300"/>
        </w:trPr>
        <w:tc>
          <w:tcPr>
            <w:tcW w:w="252" w:type="dxa"/>
            <w:tcBorders>
              <w:top w:val="nil"/>
              <w:left w:val="single" w:sz="4" w:space="0" w:color="auto"/>
              <w:bottom w:val="single" w:sz="4" w:space="0" w:color="auto"/>
              <w:right w:val="nil"/>
            </w:tcBorders>
            <w:noWrap/>
            <w:vAlign w:val="bottom"/>
            <w:hideMark/>
          </w:tcPr>
          <w:p w14:paraId="713E938A"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lastRenderedPageBreak/>
              <w:t> </w:t>
            </w:r>
          </w:p>
        </w:tc>
        <w:tc>
          <w:tcPr>
            <w:tcW w:w="4993" w:type="dxa"/>
            <w:tcBorders>
              <w:top w:val="nil"/>
              <w:left w:val="single" w:sz="4" w:space="0" w:color="auto"/>
              <w:bottom w:val="single" w:sz="4" w:space="0" w:color="auto"/>
              <w:right w:val="single" w:sz="4" w:space="0" w:color="auto"/>
            </w:tcBorders>
            <w:noWrap/>
            <w:vAlign w:val="bottom"/>
            <w:hideMark/>
          </w:tcPr>
          <w:p w14:paraId="08AEF6B1"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łączna zajętość działki [m2]</w:t>
            </w:r>
          </w:p>
        </w:tc>
        <w:tc>
          <w:tcPr>
            <w:tcW w:w="707" w:type="dxa"/>
            <w:tcBorders>
              <w:top w:val="nil"/>
              <w:left w:val="nil"/>
              <w:bottom w:val="single" w:sz="4" w:space="0" w:color="auto"/>
              <w:right w:val="single" w:sz="4" w:space="0" w:color="auto"/>
            </w:tcBorders>
            <w:noWrap/>
            <w:vAlign w:val="bottom"/>
            <w:hideMark/>
          </w:tcPr>
          <w:p w14:paraId="3B3AAAF5"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126,14</w:t>
            </w:r>
          </w:p>
        </w:tc>
        <w:tc>
          <w:tcPr>
            <w:tcW w:w="960" w:type="dxa"/>
            <w:tcBorders>
              <w:top w:val="nil"/>
              <w:left w:val="nil"/>
              <w:bottom w:val="single" w:sz="4" w:space="0" w:color="auto"/>
              <w:right w:val="single" w:sz="4" w:space="0" w:color="auto"/>
            </w:tcBorders>
            <w:noWrap/>
            <w:vAlign w:val="bottom"/>
            <w:hideMark/>
          </w:tcPr>
          <w:p w14:paraId="54BD5DDB"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1753,05</w:t>
            </w:r>
          </w:p>
        </w:tc>
        <w:tc>
          <w:tcPr>
            <w:tcW w:w="1452" w:type="dxa"/>
            <w:tcBorders>
              <w:top w:val="nil"/>
              <w:left w:val="nil"/>
              <w:bottom w:val="single" w:sz="4" w:space="0" w:color="auto"/>
              <w:right w:val="single" w:sz="4" w:space="0" w:color="auto"/>
            </w:tcBorders>
            <w:noWrap/>
            <w:vAlign w:val="bottom"/>
            <w:hideMark/>
          </w:tcPr>
          <w:p w14:paraId="7FC68720"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18,25</w:t>
            </w:r>
          </w:p>
        </w:tc>
      </w:tr>
      <w:tr w:rsidR="00965183" w:rsidRPr="00ED732A" w14:paraId="7012E9EA" w14:textId="77777777" w:rsidTr="009C79B5">
        <w:trPr>
          <w:trHeight w:val="600"/>
        </w:trPr>
        <w:tc>
          <w:tcPr>
            <w:tcW w:w="252" w:type="dxa"/>
            <w:tcBorders>
              <w:top w:val="nil"/>
              <w:left w:val="single" w:sz="4" w:space="0" w:color="auto"/>
              <w:bottom w:val="single" w:sz="4" w:space="0" w:color="auto"/>
              <w:right w:val="nil"/>
            </w:tcBorders>
            <w:noWrap/>
            <w:vAlign w:val="bottom"/>
            <w:hideMark/>
          </w:tcPr>
          <w:p w14:paraId="3372A7A0"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c>
          <w:tcPr>
            <w:tcW w:w="4993" w:type="dxa"/>
            <w:tcBorders>
              <w:top w:val="nil"/>
              <w:left w:val="single" w:sz="4" w:space="0" w:color="auto"/>
              <w:bottom w:val="single" w:sz="4" w:space="0" w:color="auto"/>
              <w:right w:val="single" w:sz="4" w:space="0" w:color="auto"/>
            </w:tcBorders>
            <w:vAlign w:val="bottom"/>
            <w:hideMark/>
          </w:tcPr>
          <w:p w14:paraId="5095845C"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powierzchnia działki ewidencyjnej</w:t>
            </w:r>
            <w:r w:rsidRPr="00ED732A">
              <w:rPr>
                <w:rFonts w:ascii="Calibri" w:eastAsia="Times New Roman" w:hAnsi="Calibri" w:cs="Calibri"/>
                <w:color w:val="000000"/>
                <w:lang w:val="de-DE" w:eastAsia="de-DE"/>
              </w:rPr>
              <w:br/>
              <w:t>[m2]</w:t>
            </w:r>
          </w:p>
        </w:tc>
        <w:tc>
          <w:tcPr>
            <w:tcW w:w="707" w:type="dxa"/>
            <w:tcBorders>
              <w:top w:val="nil"/>
              <w:left w:val="single" w:sz="4" w:space="0" w:color="auto"/>
              <w:bottom w:val="single" w:sz="4" w:space="0" w:color="auto"/>
              <w:right w:val="single" w:sz="4" w:space="0" w:color="auto"/>
            </w:tcBorders>
            <w:noWrap/>
            <w:vAlign w:val="bottom"/>
            <w:hideMark/>
          </w:tcPr>
          <w:p w14:paraId="13039218"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758,00</w:t>
            </w:r>
          </w:p>
        </w:tc>
        <w:tc>
          <w:tcPr>
            <w:tcW w:w="960" w:type="dxa"/>
            <w:tcBorders>
              <w:top w:val="nil"/>
              <w:left w:val="nil"/>
              <w:bottom w:val="single" w:sz="4" w:space="0" w:color="auto"/>
              <w:right w:val="single" w:sz="4" w:space="0" w:color="auto"/>
            </w:tcBorders>
            <w:noWrap/>
            <w:vAlign w:val="bottom"/>
            <w:hideMark/>
          </w:tcPr>
          <w:p w14:paraId="0B085FF0"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6802,00</w:t>
            </w:r>
          </w:p>
        </w:tc>
        <w:tc>
          <w:tcPr>
            <w:tcW w:w="1452" w:type="dxa"/>
            <w:tcBorders>
              <w:top w:val="nil"/>
              <w:left w:val="nil"/>
              <w:bottom w:val="single" w:sz="4" w:space="0" w:color="auto"/>
              <w:right w:val="single" w:sz="4" w:space="0" w:color="auto"/>
            </w:tcBorders>
            <w:noWrap/>
            <w:vAlign w:val="bottom"/>
            <w:hideMark/>
          </w:tcPr>
          <w:p w14:paraId="5B553D06"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537,00</w:t>
            </w:r>
          </w:p>
        </w:tc>
      </w:tr>
      <w:tr w:rsidR="00965183" w:rsidRPr="00ED732A" w14:paraId="58D38A54" w14:textId="77777777" w:rsidTr="009C79B5">
        <w:trPr>
          <w:trHeight w:val="600"/>
        </w:trPr>
        <w:tc>
          <w:tcPr>
            <w:tcW w:w="252" w:type="dxa"/>
            <w:tcBorders>
              <w:top w:val="nil"/>
              <w:left w:val="single" w:sz="4" w:space="0" w:color="auto"/>
              <w:bottom w:val="single" w:sz="4" w:space="0" w:color="auto"/>
              <w:right w:val="nil"/>
            </w:tcBorders>
            <w:noWrap/>
            <w:vAlign w:val="bottom"/>
            <w:hideMark/>
          </w:tcPr>
          <w:p w14:paraId="20A4B4F0"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c>
          <w:tcPr>
            <w:tcW w:w="4993" w:type="dxa"/>
            <w:tcBorders>
              <w:top w:val="nil"/>
              <w:left w:val="single" w:sz="4" w:space="0" w:color="auto"/>
              <w:bottom w:val="single" w:sz="4" w:space="0" w:color="auto"/>
              <w:right w:val="single" w:sz="4" w:space="0" w:color="auto"/>
            </w:tcBorders>
            <w:vAlign w:val="bottom"/>
            <w:hideMark/>
          </w:tcPr>
          <w:p w14:paraId="69BE29A3"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xml:space="preserve">udział procentowy </w:t>
            </w:r>
            <w:r w:rsidRPr="00ED732A">
              <w:rPr>
                <w:rFonts w:ascii="Calibri" w:eastAsia="Times New Roman" w:hAnsi="Calibri" w:cs="Calibri"/>
                <w:color w:val="000000"/>
                <w:lang w:val="de-DE" w:eastAsia="de-DE"/>
              </w:rPr>
              <w:br/>
              <w:t>zajętości powierzchni</w:t>
            </w:r>
          </w:p>
        </w:tc>
        <w:tc>
          <w:tcPr>
            <w:tcW w:w="707" w:type="dxa"/>
            <w:tcBorders>
              <w:top w:val="nil"/>
              <w:left w:val="single" w:sz="4" w:space="0" w:color="auto"/>
              <w:bottom w:val="nil"/>
              <w:right w:val="single" w:sz="4" w:space="0" w:color="auto"/>
            </w:tcBorders>
            <w:noWrap/>
            <w:vAlign w:val="bottom"/>
            <w:hideMark/>
          </w:tcPr>
          <w:p w14:paraId="3F5032DF"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16,6%</w:t>
            </w:r>
          </w:p>
        </w:tc>
        <w:tc>
          <w:tcPr>
            <w:tcW w:w="960" w:type="dxa"/>
            <w:tcBorders>
              <w:top w:val="nil"/>
              <w:left w:val="nil"/>
              <w:bottom w:val="nil"/>
              <w:right w:val="single" w:sz="4" w:space="0" w:color="auto"/>
            </w:tcBorders>
            <w:noWrap/>
            <w:vAlign w:val="bottom"/>
            <w:hideMark/>
          </w:tcPr>
          <w:p w14:paraId="02BC7AFE"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25,8%</w:t>
            </w:r>
          </w:p>
        </w:tc>
        <w:tc>
          <w:tcPr>
            <w:tcW w:w="1452" w:type="dxa"/>
            <w:tcBorders>
              <w:top w:val="nil"/>
              <w:left w:val="nil"/>
              <w:bottom w:val="nil"/>
              <w:right w:val="single" w:sz="4" w:space="0" w:color="auto"/>
            </w:tcBorders>
            <w:noWrap/>
            <w:vAlign w:val="bottom"/>
            <w:hideMark/>
          </w:tcPr>
          <w:p w14:paraId="13C71DEB"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3,4%</w:t>
            </w:r>
          </w:p>
        </w:tc>
      </w:tr>
      <w:tr w:rsidR="00965183" w:rsidRPr="00ED732A" w14:paraId="514A130D" w14:textId="77777777" w:rsidTr="008A66C0">
        <w:trPr>
          <w:trHeight w:val="300"/>
        </w:trPr>
        <w:tc>
          <w:tcPr>
            <w:tcW w:w="252"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466E8DB6"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c>
          <w:tcPr>
            <w:tcW w:w="4993" w:type="dxa"/>
            <w:tcBorders>
              <w:top w:val="nil"/>
              <w:left w:val="nil"/>
              <w:bottom w:val="single" w:sz="4" w:space="0" w:color="auto"/>
              <w:right w:val="single" w:sz="4" w:space="0" w:color="auto"/>
            </w:tcBorders>
            <w:shd w:val="clear" w:color="auto" w:fill="D9D9D9" w:themeFill="background1" w:themeFillShade="D9"/>
            <w:noWrap/>
            <w:vAlign w:val="bottom"/>
            <w:hideMark/>
          </w:tcPr>
          <w:p w14:paraId="1A3F46C0"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Wariant 2</w:t>
            </w:r>
          </w:p>
        </w:tc>
        <w:tc>
          <w:tcPr>
            <w:tcW w:w="70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88A001B"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132C2CF"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c>
          <w:tcPr>
            <w:tcW w:w="145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3683F1E"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r>
      <w:tr w:rsidR="00965183" w:rsidRPr="00ED732A" w14:paraId="00C9D9D6"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21C9B98F"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w:t>
            </w:r>
          </w:p>
        </w:tc>
        <w:tc>
          <w:tcPr>
            <w:tcW w:w="4993" w:type="dxa"/>
            <w:tcBorders>
              <w:top w:val="nil"/>
              <w:left w:val="nil"/>
              <w:bottom w:val="single" w:sz="4" w:space="0" w:color="auto"/>
              <w:right w:val="single" w:sz="4" w:space="0" w:color="auto"/>
            </w:tcBorders>
            <w:noWrap/>
            <w:vAlign w:val="bottom"/>
            <w:hideMark/>
          </w:tcPr>
          <w:p w14:paraId="52E062A3"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teren zielony - trawa [m2]</w:t>
            </w:r>
          </w:p>
        </w:tc>
        <w:tc>
          <w:tcPr>
            <w:tcW w:w="707" w:type="dxa"/>
            <w:tcBorders>
              <w:top w:val="nil"/>
              <w:left w:val="nil"/>
              <w:bottom w:val="single" w:sz="4" w:space="0" w:color="auto"/>
              <w:right w:val="single" w:sz="4" w:space="0" w:color="auto"/>
            </w:tcBorders>
            <w:noWrap/>
            <w:vAlign w:val="bottom"/>
            <w:hideMark/>
          </w:tcPr>
          <w:p w14:paraId="0534F031"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63,58</w:t>
            </w:r>
          </w:p>
        </w:tc>
        <w:tc>
          <w:tcPr>
            <w:tcW w:w="960" w:type="dxa"/>
            <w:tcBorders>
              <w:top w:val="nil"/>
              <w:left w:val="nil"/>
              <w:bottom w:val="single" w:sz="4" w:space="0" w:color="auto"/>
              <w:right w:val="single" w:sz="4" w:space="0" w:color="auto"/>
            </w:tcBorders>
            <w:noWrap/>
            <w:vAlign w:val="bottom"/>
            <w:hideMark/>
          </w:tcPr>
          <w:p w14:paraId="5AEF4DA2"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340</w:t>
            </w:r>
          </w:p>
        </w:tc>
        <w:tc>
          <w:tcPr>
            <w:tcW w:w="1452" w:type="dxa"/>
            <w:tcBorders>
              <w:top w:val="nil"/>
              <w:left w:val="nil"/>
              <w:bottom w:val="single" w:sz="4" w:space="0" w:color="auto"/>
              <w:right w:val="single" w:sz="4" w:space="0" w:color="auto"/>
            </w:tcBorders>
            <w:noWrap/>
            <w:vAlign w:val="bottom"/>
            <w:hideMark/>
          </w:tcPr>
          <w:p w14:paraId="298224C8"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5,73</w:t>
            </w:r>
          </w:p>
        </w:tc>
      </w:tr>
      <w:tr w:rsidR="00965183" w:rsidRPr="00ED732A" w14:paraId="76B5CF91"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5AB69DAA"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2</w:t>
            </w:r>
          </w:p>
        </w:tc>
        <w:tc>
          <w:tcPr>
            <w:tcW w:w="4993" w:type="dxa"/>
            <w:tcBorders>
              <w:top w:val="nil"/>
              <w:left w:val="nil"/>
              <w:bottom w:val="single" w:sz="4" w:space="0" w:color="auto"/>
              <w:right w:val="single" w:sz="4" w:space="0" w:color="auto"/>
            </w:tcBorders>
            <w:noWrap/>
            <w:vAlign w:val="bottom"/>
            <w:hideMark/>
          </w:tcPr>
          <w:p w14:paraId="2ACB6212"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teren zielony - rabaty [m2]</w:t>
            </w:r>
          </w:p>
        </w:tc>
        <w:tc>
          <w:tcPr>
            <w:tcW w:w="707" w:type="dxa"/>
            <w:tcBorders>
              <w:top w:val="nil"/>
              <w:left w:val="nil"/>
              <w:bottom w:val="single" w:sz="4" w:space="0" w:color="auto"/>
              <w:right w:val="single" w:sz="4" w:space="0" w:color="auto"/>
            </w:tcBorders>
            <w:noWrap/>
            <w:vAlign w:val="bottom"/>
            <w:hideMark/>
          </w:tcPr>
          <w:p w14:paraId="577E0D47"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7,25</w:t>
            </w:r>
          </w:p>
        </w:tc>
        <w:tc>
          <w:tcPr>
            <w:tcW w:w="960" w:type="dxa"/>
            <w:tcBorders>
              <w:top w:val="nil"/>
              <w:left w:val="nil"/>
              <w:bottom w:val="single" w:sz="4" w:space="0" w:color="auto"/>
              <w:right w:val="single" w:sz="4" w:space="0" w:color="auto"/>
            </w:tcBorders>
            <w:noWrap/>
            <w:vAlign w:val="bottom"/>
            <w:hideMark/>
          </w:tcPr>
          <w:p w14:paraId="19D0343D"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203,16</w:t>
            </w:r>
          </w:p>
        </w:tc>
        <w:tc>
          <w:tcPr>
            <w:tcW w:w="1452" w:type="dxa"/>
            <w:tcBorders>
              <w:top w:val="nil"/>
              <w:left w:val="nil"/>
              <w:bottom w:val="single" w:sz="4" w:space="0" w:color="auto"/>
              <w:right w:val="single" w:sz="4" w:space="0" w:color="auto"/>
            </w:tcBorders>
            <w:noWrap/>
            <w:vAlign w:val="bottom"/>
            <w:hideMark/>
          </w:tcPr>
          <w:p w14:paraId="6370BAA9"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12,52</w:t>
            </w:r>
          </w:p>
        </w:tc>
      </w:tr>
      <w:tr w:rsidR="00965183" w:rsidRPr="00ED732A" w14:paraId="4557EAB5"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37E8D647"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3</w:t>
            </w:r>
          </w:p>
        </w:tc>
        <w:tc>
          <w:tcPr>
            <w:tcW w:w="4993" w:type="dxa"/>
            <w:tcBorders>
              <w:top w:val="nil"/>
              <w:left w:val="nil"/>
              <w:bottom w:val="single" w:sz="4" w:space="0" w:color="auto"/>
              <w:right w:val="single" w:sz="4" w:space="0" w:color="auto"/>
            </w:tcBorders>
            <w:noWrap/>
            <w:vAlign w:val="bottom"/>
            <w:hideMark/>
          </w:tcPr>
          <w:p w14:paraId="7A712B25" w14:textId="77777777" w:rsidR="00965183" w:rsidRPr="00ED732A" w:rsidRDefault="00965183" w:rsidP="009C79B5">
            <w:pPr>
              <w:spacing w:after="0" w:line="240" w:lineRule="auto"/>
              <w:jc w:val="left"/>
              <w:rPr>
                <w:rFonts w:ascii="Calibri" w:eastAsia="Times New Roman" w:hAnsi="Calibri" w:cs="Calibri"/>
                <w:color w:val="000000"/>
                <w:lang w:eastAsia="de-DE"/>
              </w:rPr>
            </w:pPr>
            <w:r w:rsidRPr="00ED732A">
              <w:rPr>
                <w:rFonts w:ascii="Calibri" w:eastAsia="Times New Roman" w:hAnsi="Calibri" w:cs="Calibri"/>
                <w:color w:val="000000"/>
                <w:lang w:eastAsia="de-DE"/>
              </w:rPr>
              <w:t>nawierzchnia utwardzona z kostki brukowej [m2]</w:t>
            </w:r>
          </w:p>
        </w:tc>
        <w:tc>
          <w:tcPr>
            <w:tcW w:w="707" w:type="dxa"/>
            <w:tcBorders>
              <w:top w:val="nil"/>
              <w:left w:val="nil"/>
              <w:bottom w:val="single" w:sz="4" w:space="0" w:color="auto"/>
              <w:right w:val="single" w:sz="4" w:space="0" w:color="auto"/>
            </w:tcBorders>
            <w:noWrap/>
            <w:vAlign w:val="bottom"/>
            <w:hideMark/>
          </w:tcPr>
          <w:p w14:paraId="629123F9"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c>
          <w:tcPr>
            <w:tcW w:w="960" w:type="dxa"/>
            <w:tcBorders>
              <w:top w:val="nil"/>
              <w:left w:val="nil"/>
              <w:bottom w:val="single" w:sz="4" w:space="0" w:color="auto"/>
              <w:right w:val="single" w:sz="4" w:space="0" w:color="auto"/>
            </w:tcBorders>
            <w:noWrap/>
            <w:vAlign w:val="bottom"/>
            <w:hideMark/>
          </w:tcPr>
          <w:p w14:paraId="751DF945"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19,33</w:t>
            </w:r>
          </w:p>
        </w:tc>
        <w:tc>
          <w:tcPr>
            <w:tcW w:w="1452" w:type="dxa"/>
            <w:tcBorders>
              <w:top w:val="nil"/>
              <w:left w:val="nil"/>
              <w:bottom w:val="single" w:sz="4" w:space="0" w:color="auto"/>
              <w:right w:val="single" w:sz="4" w:space="0" w:color="auto"/>
            </w:tcBorders>
            <w:noWrap/>
            <w:vAlign w:val="bottom"/>
            <w:hideMark/>
          </w:tcPr>
          <w:p w14:paraId="19F0C8E6"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r>
      <w:tr w:rsidR="00965183" w:rsidRPr="00ED732A" w14:paraId="3DA254D6"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58D402B6"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4</w:t>
            </w:r>
          </w:p>
        </w:tc>
        <w:tc>
          <w:tcPr>
            <w:tcW w:w="4993" w:type="dxa"/>
            <w:tcBorders>
              <w:top w:val="nil"/>
              <w:left w:val="nil"/>
              <w:bottom w:val="single" w:sz="4" w:space="0" w:color="auto"/>
              <w:right w:val="single" w:sz="4" w:space="0" w:color="auto"/>
            </w:tcBorders>
            <w:noWrap/>
            <w:vAlign w:val="bottom"/>
            <w:hideMark/>
          </w:tcPr>
          <w:p w14:paraId="5878DB9A" w14:textId="77777777" w:rsidR="00965183" w:rsidRPr="00ED732A" w:rsidRDefault="00965183" w:rsidP="009C79B5">
            <w:pPr>
              <w:spacing w:after="0" w:line="240" w:lineRule="auto"/>
              <w:jc w:val="left"/>
              <w:rPr>
                <w:rFonts w:ascii="Calibri" w:eastAsia="Times New Roman" w:hAnsi="Calibri" w:cs="Calibri"/>
                <w:color w:val="000000"/>
                <w:lang w:eastAsia="de-DE"/>
              </w:rPr>
            </w:pPr>
            <w:r w:rsidRPr="00ED732A">
              <w:rPr>
                <w:rFonts w:ascii="Calibri" w:eastAsia="Times New Roman" w:hAnsi="Calibri" w:cs="Calibri"/>
                <w:color w:val="000000"/>
                <w:lang w:eastAsia="de-DE"/>
              </w:rPr>
              <w:t>nawierzchnia utwardzona pod wiatę [m2]</w:t>
            </w:r>
          </w:p>
        </w:tc>
        <w:tc>
          <w:tcPr>
            <w:tcW w:w="707" w:type="dxa"/>
            <w:tcBorders>
              <w:top w:val="nil"/>
              <w:left w:val="nil"/>
              <w:bottom w:val="single" w:sz="4" w:space="0" w:color="auto"/>
              <w:right w:val="single" w:sz="4" w:space="0" w:color="auto"/>
            </w:tcBorders>
            <w:noWrap/>
            <w:vAlign w:val="bottom"/>
            <w:hideMark/>
          </w:tcPr>
          <w:p w14:paraId="2F8D9AD5"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c>
          <w:tcPr>
            <w:tcW w:w="960" w:type="dxa"/>
            <w:tcBorders>
              <w:top w:val="nil"/>
              <w:left w:val="nil"/>
              <w:bottom w:val="single" w:sz="4" w:space="0" w:color="auto"/>
              <w:right w:val="single" w:sz="4" w:space="0" w:color="auto"/>
            </w:tcBorders>
            <w:noWrap/>
            <w:vAlign w:val="bottom"/>
            <w:hideMark/>
          </w:tcPr>
          <w:p w14:paraId="6679A8D4"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107,57</w:t>
            </w:r>
          </w:p>
        </w:tc>
        <w:tc>
          <w:tcPr>
            <w:tcW w:w="1452" w:type="dxa"/>
            <w:tcBorders>
              <w:top w:val="nil"/>
              <w:left w:val="nil"/>
              <w:bottom w:val="single" w:sz="4" w:space="0" w:color="auto"/>
              <w:right w:val="single" w:sz="4" w:space="0" w:color="auto"/>
            </w:tcBorders>
            <w:noWrap/>
            <w:vAlign w:val="bottom"/>
            <w:hideMark/>
          </w:tcPr>
          <w:p w14:paraId="644EC9D8"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r>
      <w:tr w:rsidR="00965183" w:rsidRPr="00ED732A" w14:paraId="47F9E576"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179D68C4"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5</w:t>
            </w:r>
          </w:p>
        </w:tc>
        <w:tc>
          <w:tcPr>
            <w:tcW w:w="4993" w:type="dxa"/>
            <w:tcBorders>
              <w:top w:val="nil"/>
              <w:left w:val="nil"/>
              <w:bottom w:val="single" w:sz="4" w:space="0" w:color="auto"/>
              <w:right w:val="single" w:sz="4" w:space="0" w:color="auto"/>
            </w:tcBorders>
            <w:noWrap/>
            <w:vAlign w:val="bottom"/>
            <w:hideMark/>
          </w:tcPr>
          <w:p w14:paraId="0CC8E493"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nawierzchnia przepuszlana  [m2]</w:t>
            </w:r>
          </w:p>
        </w:tc>
        <w:tc>
          <w:tcPr>
            <w:tcW w:w="707" w:type="dxa"/>
            <w:tcBorders>
              <w:top w:val="nil"/>
              <w:left w:val="nil"/>
              <w:bottom w:val="single" w:sz="4" w:space="0" w:color="auto"/>
              <w:right w:val="single" w:sz="4" w:space="0" w:color="auto"/>
            </w:tcBorders>
            <w:noWrap/>
            <w:vAlign w:val="bottom"/>
            <w:hideMark/>
          </w:tcPr>
          <w:p w14:paraId="11F585D1"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55,31</w:t>
            </w:r>
          </w:p>
        </w:tc>
        <w:tc>
          <w:tcPr>
            <w:tcW w:w="960" w:type="dxa"/>
            <w:tcBorders>
              <w:top w:val="nil"/>
              <w:left w:val="nil"/>
              <w:bottom w:val="single" w:sz="4" w:space="0" w:color="auto"/>
              <w:right w:val="single" w:sz="4" w:space="0" w:color="auto"/>
            </w:tcBorders>
            <w:noWrap/>
            <w:vAlign w:val="bottom"/>
            <w:hideMark/>
          </w:tcPr>
          <w:p w14:paraId="131B4F10"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556,99</w:t>
            </w:r>
          </w:p>
        </w:tc>
        <w:tc>
          <w:tcPr>
            <w:tcW w:w="1452" w:type="dxa"/>
            <w:tcBorders>
              <w:top w:val="nil"/>
              <w:left w:val="nil"/>
              <w:bottom w:val="single" w:sz="4" w:space="0" w:color="auto"/>
              <w:right w:val="single" w:sz="4" w:space="0" w:color="auto"/>
            </w:tcBorders>
            <w:noWrap/>
            <w:vAlign w:val="bottom"/>
            <w:hideMark/>
          </w:tcPr>
          <w:p w14:paraId="19B4CBC4"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r>
      <w:tr w:rsidR="00965183" w:rsidRPr="00ED732A" w14:paraId="32620B04"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58E4AFBD"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6</w:t>
            </w:r>
          </w:p>
        </w:tc>
        <w:tc>
          <w:tcPr>
            <w:tcW w:w="4993" w:type="dxa"/>
            <w:tcBorders>
              <w:top w:val="nil"/>
              <w:left w:val="nil"/>
              <w:bottom w:val="single" w:sz="4" w:space="0" w:color="auto"/>
              <w:right w:val="single" w:sz="4" w:space="0" w:color="auto"/>
            </w:tcBorders>
            <w:noWrap/>
            <w:vAlign w:val="bottom"/>
            <w:hideMark/>
          </w:tcPr>
          <w:p w14:paraId="5836D7A0" w14:textId="77777777" w:rsidR="00965183" w:rsidRPr="00ED732A" w:rsidRDefault="00965183" w:rsidP="009C79B5">
            <w:pPr>
              <w:spacing w:after="0" w:line="240" w:lineRule="auto"/>
              <w:jc w:val="left"/>
              <w:rPr>
                <w:rFonts w:ascii="Calibri" w:eastAsia="Times New Roman" w:hAnsi="Calibri" w:cs="Calibri"/>
                <w:color w:val="000000"/>
                <w:lang w:eastAsia="de-DE"/>
              </w:rPr>
            </w:pPr>
            <w:r w:rsidRPr="00ED732A">
              <w:rPr>
                <w:rFonts w:ascii="Calibri" w:eastAsia="Times New Roman" w:hAnsi="Calibri" w:cs="Calibri"/>
                <w:color w:val="000000"/>
                <w:lang w:eastAsia="de-DE"/>
              </w:rPr>
              <w:t>piasek na placu zabaw [m2]</w:t>
            </w:r>
          </w:p>
        </w:tc>
        <w:tc>
          <w:tcPr>
            <w:tcW w:w="707" w:type="dxa"/>
            <w:tcBorders>
              <w:top w:val="nil"/>
              <w:left w:val="nil"/>
              <w:bottom w:val="single" w:sz="4" w:space="0" w:color="auto"/>
              <w:right w:val="single" w:sz="4" w:space="0" w:color="auto"/>
            </w:tcBorders>
            <w:noWrap/>
            <w:vAlign w:val="bottom"/>
            <w:hideMark/>
          </w:tcPr>
          <w:p w14:paraId="4AFAF987"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c>
          <w:tcPr>
            <w:tcW w:w="960" w:type="dxa"/>
            <w:tcBorders>
              <w:top w:val="nil"/>
              <w:left w:val="nil"/>
              <w:bottom w:val="single" w:sz="4" w:space="0" w:color="auto"/>
              <w:right w:val="single" w:sz="4" w:space="0" w:color="auto"/>
            </w:tcBorders>
            <w:noWrap/>
            <w:vAlign w:val="bottom"/>
            <w:hideMark/>
          </w:tcPr>
          <w:p w14:paraId="1943992C"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476,00</w:t>
            </w:r>
          </w:p>
        </w:tc>
        <w:tc>
          <w:tcPr>
            <w:tcW w:w="1452" w:type="dxa"/>
            <w:tcBorders>
              <w:top w:val="nil"/>
              <w:left w:val="nil"/>
              <w:bottom w:val="single" w:sz="4" w:space="0" w:color="auto"/>
              <w:right w:val="single" w:sz="4" w:space="0" w:color="auto"/>
            </w:tcBorders>
            <w:noWrap/>
            <w:vAlign w:val="bottom"/>
            <w:hideMark/>
          </w:tcPr>
          <w:p w14:paraId="5157DA64"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0,00</w:t>
            </w:r>
          </w:p>
        </w:tc>
      </w:tr>
      <w:tr w:rsidR="00965183" w:rsidRPr="00ED732A" w14:paraId="08C09A85"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764D6660"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w:t>
            </w:r>
          </w:p>
        </w:tc>
        <w:tc>
          <w:tcPr>
            <w:tcW w:w="4993" w:type="dxa"/>
            <w:tcBorders>
              <w:top w:val="nil"/>
              <w:left w:val="nil"/>
              <w:bottom w:val="single" w:sz="4" w:space="0" w:color="auto"/>
              <w:right w:val="single" w:sz="4" w:space="0" w:color="auto"/>
            </w:tcBorders>
            <w:noWrap/>
            <w:vAlign w:val="bottom"/>
            <w:hideMark/>
          </w:tcPr>
          <w:p w14:paraId="125D6D7C"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łączna zajętość działki [m2]</w:t>
            </w:r>
          </w:p>
        </w:tc>
        <w:tc>
          <w:tcPr>
            <w:tcW w:w="707" w:type="dxa"/>
            <w:tcBorders>
              <w:top w:val="nil"/>
              <w:left w:val="nil"/>
              <w:bottom w:val="single" w:sz="4" w:space="0" w:color="auto"/>
              <w:right w:val="single" w:sz="4" w:space="0" w:color="auto"/>
            </w:tcBorders>
            <w:noWrap/>
            <w:vAlign w:val="bottom"/>
            <w:hideMark/>
          </w:tcPr>
          <w:p w14:paraId="253DE439"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126,14</w:t>
            </w:r>
          </w:p>
        </w:tc>
        <w:tc>
          <w:tcPr>
            <w:tcW w:w="960" w:type="dxa"/>
            <w:tcBorders>
              <w:top w:val="nil"/>
              <w:left w:val="nil"/>
              <w:bottom w:val="single" w:sz="4" w:space="0" w:color="auto"/>
              <w:right w:val="single" w:sz="4" w:space="0" w:color="auto"/>
            </w:tcBorders>
            <w:noWrap/>
            <w:vAlign w:val="bottom"/>
            <w:hideMark/>
          </w:tcPr>
          <w:p w14:paraId="52691EB2"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1778,20</w:t>
            </w:r>
          </w:p>
        </w:tc>
        <w:tc>
          <w:tcPr>
            <w:tcW w:w="1452" w:type="dxa"/>
            <w:tcBorders>
              <w:top w:val="nil"/>
              <w:left w:val="nil"/>
              <w:bottom w:val="single" w:sz="4" w:space="0" w:color="auto"/>
              <w:right w:val="single" w:sz="4" w:space="0" w:color="auto"/>
            </w:tcBorders>
            <w:noWrap/>
            <w:vAlign w:val="bottom"/>
            <w:hideMark/>
          </w:tcPr>
          <w:p w14:paraId="25CB7127"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18,25</w:t>
            </w:r>
          </w:p>
        </w:tc>
      </w:tr>
      <w:tr w:rsidR="00965183" w:rsidRPr="00ED732A" w14:paraId="5167C438" w14:textId="77777777" w:rsidTr="009C79B5">
        <w:trPr>
          <w:trHeight w:val="600"/>
        </w:trPr>
        <w:tc>
          <w:tcPr>
            <w:tcW w:w="252" w:type="dxa"/>
            <w:tcBorders>
              <w:top w:val="nil"/>
              <w:left w:val="nil"/>
              <w:bottom w:val="nil"/>
              <w:right w:val="nil"/>
            </w:tcBorders>
            <w:noWrap/>
            <w:vAlign w:val="bottom"/>
            <w:hideMark/>
          </w:tcPr>
          <w:p w14:paraId="5FF4A061"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p>
        </w:tc>
        <w:tc>
          <w:tcPr>
            <w:tcW w:w="4993" w:type="dxa"/>
            <w:tcBorders>
              <w:top w:val="nil"/>
              <w:left w:val="single" w:sz="4" w:space="0" w:color="auto"/>
              <w:bottom w:val="single" w:sz="4" w:space="0" w:color="auto"/>
              <w:right w:val="single" w:sz="4" w:space="0" w:color="auto"/>
            </w:tcBorders>
            <w:vAlign w:val="bottom"/>
            <w:hideMark/>
          </w:tcPr>
          <w:p w14:paraId="46B98EB1"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powierzchnia działki ewidencyjnej</w:t>
            </w:r>
            <w:r w:rsidRPr="00ED732A">
              <w:rPr>
                <w:rFonts w:ascii="Calibri" w:eastAsia="Times New Roman" w:hAnsi="Calibri" w:cs="Calibri"/>
                <w:color w:val="000000"/>
                <w:lang w:val="de-DE" w:eastAsia="de-DE"/>
              </w:rPr>
              <w:br/>
              <w:t>[m2]</w:t>
            </w:r>
          </w:p>
        </w:tc>
        <w:tc>
          <w:tcPr>
            <w:tcW w:w="707" w:type="dxa"/>
            <w:tcBorders>
              <w:top w:val="nil"/>
              <w:left w:val="nil"/>
              <w:bottom w:val="single" w:sz="4" w:space="0" w:color="auto"/>
              <w:right w:val="single" w:sz="4" w:space="0" w:color="auto"/>
            </w:tcBorders>
            <w:noWrap/>
            <w:vAlign w:val="bottom"/>
            <w:hideMark/>
          </w:tcPr>
          <w:p w14:paraId="57A3F3E4"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758,00</w:t>
            </w:r>
          </w:p>
        </w:tc>
        <w:tc>
          <w:tcPr>
            <w:tcW w:w="960" w:type="dxa"/>
            <w:tcBorders>
              <w:top w:val="nil"/>
              <w:left w:val="nil"/>
              <w:bottom w:val="single" w:sz="4" w:space="0" w:color="auto"/>
              <w:right w:val="single" w:sz="4" w:space="0" w:color="auto"/>
            </w:tcBorders>
            <w:noWrap/>
            <w:vAlign w:val="bottom"/>
            <w:hideMark/>
          </w:tcPr>
          <w:p w14:paraId="47D058A1"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6802,00</w:t>
            </w:r>
          </w:p>
        </w:tc>
        <w:tc>
          <w:tcPr>
            <w:tcW w:w="1452" w:type="dxa"/>
            <w:tcBorders>
              <w:top w:val="nil"/>
              <w:left w:val="nil"/>
              <w:bottom w:val="single" w:sz="4" w:space="0" w:color="auto"/>
              <w:right w:val="single" w:sz="4" w:space="0" w:color="auto"/>
            </w:tcBorders>
            <w:noWrap/>
            <w:vAlign w:val="bottom"/>
            <w:hideMark/>
          </w:tcPr>
          <w:p w14:paraId="1EE4FA6C"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537,00</w:t>
            </w:r>
          </w:p>
        </w:tc>
      </w:tr>
      <w:tr w:rsidR="00965183" w:rsidRPr="00ED732A" w14:paraId="521CEDFE" w14:textId="77777777" w:rsidTr="009C79B5">
        <w:trPr>
          <w:trHeight w:val="600"/>
        </w:trPr>
        <w:tc>
          <w:tcPr>
            <w:tcW w:w="252" w:type="dxa"/>
            <w:tcBorders>
              <w:top w:val="nil"/>
              <w:left w:val="nil"/>
              <w:bottom w:val="nil"/>
              <w:right w:val="nil"/>
            </w:tcBorders>
            <w:noWrap/>
            <w:vAlign w:val="bottom"/>
            <w:hideMark/>
          </w:tcPr>
          <w:p w14:paraId="14DF8106"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p>
        </w:tc>
        <w:tc>
          <w:tcPr>
            <w:tcW w:w="4993" w:type="dxa"/>
            <w:tcBorders>
              <w:top w:val="nil"/>
              <w:left w:val="single" w:sz="4" w:space="0" w:color="auto"/>
              <w:bottom w:val="single" w:sz="4" w:space="0" w:color="auto"/>
              <w:right w:val="single" w:sz="4" w:space="0" w:color="auto"/>
            </w:tcBorders>
            <w:vAlign w:val="bottom"/>
            <w:hideMark/>
          </w:tcPr>
          <w:p w14:paraId="5D656D23" w14:textId="77777777" w:rsidR="00965183" w:rsidRPr="00ED732A" w:rsidRDefault="00965183" w:rsidP="009C79B5">
            <w:pPr>
              <w:spacing w:after="0" w:line="240" w:lineRule="auto"/>
              <w:jc w:val="lef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 xml:space="preserve">udział procentowy </w:t>
            </w:r>
            <w:r w:rsidRPr="00ED732A">
              <w:rPr>
                <w:rFonts w:ascii="Calibri" w:eastAsia="Times New Roman" w:hAnsi="Calibri" w:cs="Calibri"/>
                <w:color w:val="000000"/>
                <w:lang w:val="de-DE" w:eastAsia="de-DE"/>
              </w:rPr>
              <w:br/>
              <w:t>zajętości powierzchni</w:t>
            </w:r>
          </w:p>
        </w:tc>
        <w:tc>
          <w:tcPr>
            <w:tcW w:w="707" w:type="dxa"/>
            <w:tcBorders>
              <w:top w:val="nil"/>
              <w:left w:val="nil"/>
              <w:bottom w:val="single" w:sz="4" w:space="0" w:color="auto"/>
              <w:right w:val="single" w:sz="4" w:space="0" w:color="auto"/>
            </w:tcBorders>
            <w:noWrap/>
            <w:vAlign w:val="bottom"/>
            <w:hideMark/>
          </w:tcPr>
          <w:p w14:paraId="1718CD21"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16,6%</w:t>
            </w:r>
          </w:p>
        </w:tc>
        <w:tc>
          <w:tcPr>
            <w:tcW w:w="960" w:type="dxa"/>
            <w:tcBorders>
              <w:top w:val="nil"/>
              <w:left w:val="nil"/>
              <w:bottom w:val="single" w:sz="4" w:space="0" w:color="auto"/>
              <w:right w:val="single" w:sz="4" w:space="0" w:color="auto"/>
            </w:tcBorders>
            <w:noWrap/>
            <w:vAlign w:val="bottom"/>
            <w:hideMark/>
          </w:tcPr>
          <w:p w14:paraId="2D8236AB"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26,1%</w:t>
            </w:r>
          </w:p>
        </w:tc>
        <w:tc>
          <w:tcPr>
            <w:tcW w:w="1452" w:type="dxa"/>
            <w:tcBorders>
              <w:top w:val="nil"/>
              <w:left w:val="nil"/>
              <w:bottom w:val="single" w:sz="4" w:space="0" w:color="auto"/>
              <w:right w:val="single" w:sz="4" w:space="0" w:color="auto"/>
            </w:tcBorders>
            <w:noWrap/>
            <w:vAlign w:val="bottom"/>
            <w:hideMark/>
          </w:tcPr>
          <w:p w14:paraId="77780321" w14:textId="77777777" w:rsidR="00965183" w:rsidRPr="00ED732A" w:rsidRDefault="00965183" w:rsidP="009C79B5">
            <w:pPr>
              <w:spacing w:after="0" w:line="240" w:lineRule="auto"/>
              <w:jc w:val="right"/>
              <w:rPr>
                <w:rFonts w:ascii="Calibri" w:eastAsia="Times New Roman" w:hAnsi="Calibri" w:cs="Calibri"/>
                <w:color w:val="000000"/>
                <w:lang w:val="de-DE" w:eastAsia="de-DE"/>
              </w:rPr>
            </w:pPr>
            <w:r w:rsidRPr="00ED732A">
              <w:rPr>
                <w:rFonts w:ascii="Calibri" w:eastAsia="Times New Roman" w:hAnsi="Calibri" w:cs="Calibri"/>
                <w:color w:val="000000"/>
                <w:lang w:val="de-DE" w:eastAsia="de-DE"/>
              </w:rPr>
              <w:t>3,4%</w:t>
            </w:r>
          </w:p>
        </w:tc>
      </w:tr>
    </w:tbl>
    <w:p w14:paraId="3AE2FD6B" w14:textId="77777777" w:rsidR="00965183" w:rsidRDefault="00965183" w:rsidP="00965183"/>
    <w:p w14:paraId="3120CB09" w14:textId="77777777" w:rsidR="00965183" w:rsidRDefault="00965183" w:rsidP="00965183">
      <w:pPr>
        <w:pStyle w:val="Tabela"/>
      </w:pPr>
      <w:r>
        <w:t>Bilansu terenu Miejsc Obsługi Rowerzystów – Ciszyca</w:t>
      </w:r>
    </w:p>
    <w:tbl>
      <w:tblPr>
        <w:tblW w:w="8359" w:type="dxa"/>
        <w:tblCellMar>
          <w:left w:w="70" w:type="dxa"/>
          <w:right w:w="70" w:type="dxa"/>
        </w:tblCellMar>
        <w:tblLook w:val="04A0" w:firstRow="1" w:lastRow="0" w:firstColumn="1" w:lastColumn="0" w:noHBand="0" w:noVBand="1"/>
      </w:tblPr>
      <w:tblGrid>
        <w:gridCol w:w="252"/>
        <w:gridCol w:w="5020"/>
        <w:gridCol w:w="3087"/>
      </w:tblGrid>
      <w:tr w:rsidR="00965183" w:rsidRPr="003D5047" w14:paraId="142945F7" w14:textId="77777777" w:rsidTr="008A66C0">
        <w:trPr>
          <w:trHeight w:val="600"/>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5219F7F4"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 </w:t>
            </w:r>
          </w:p>
        </w:tc>
        <w:tc>
          <w:tcPr>
            <w:tcW w:w="502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94A23C2"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Numer działki ewidencyjnej</w:t>
            </w:r>
          </w:p>
        </w:tc>
        <w:tc>
          <w:tcPr>
            <w:tcW w:w="3087"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3C4A9455"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eastAsia="de-DE"/>
              </w:rPr>
              <w:t>dz. ew. nr 217 obręb 0004 Ciszyca,</w:t>
            </w:r>
            <w:r w:rsidRPr="003D5047">
              <w:rPr>
                <w:rFonts w:ascii="Calibri" w:eastAsia="Times New Roman" w:hAnsi="Calibri" w:cs="Calibri"/>
                <w:color w:val="000000"/>
                <w:lang w:eastAsia="de-DE"/>
              </w:rPr>
              <w:br/>
              <w:t xml:space="preserve">gm. Koprzywnica, pow. </w:t>
            </w:r>
            <w:r w:rsidRPr="003D5047">
              <w:rPr>
                <w:rFonts w:ascii="Calibri" w:eastAsia="Times New Roman" w:hAnsi="Calibri" w:cs="Calibri"/>
                <w:color w:val="000000"/>
                <w:lang w:val="de-DE" w:eastAsia="de-DE"/>
              </w:rPr>
              <w:t>Sandomierski</w:t>
            </w:r>
          </w:p>
        </w:tc>
      </w:tr>
      <w:tr w:rsidR="00965183" w:rsidRPr="003D5047" w14:paraId="008E5DB5"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0E6DDA58"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shd w:val="clear" w:color="000000" w:fill="D9D9D9"/>
            <w:noWrap/>
            <w:vAlign w:val="bottom"/>
            <w:hideMark/>
          </w:tcPr>
          <w:p w14:paraId="275E0BA1"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Wariant 1</w:t>
            </w:r>
          </w:p>
        </w:tc>
        <w:tc>
          <w:tcPr>
            <w:tcW w:w="3087" w:type="dxa"/>
            <w:tcBorders>
              <w:top w:val="nil"/>
              <w:left w:val="nil"/>
              <w:bottom w:val="single" w:sz="4" w:space="0" w:color="auto"/>
              <w:right w:val="single" w:sz="4" w:space="0" w:color="auto"/>
            </w:tcBorders>
            <w:shd w:val="clear" w:color="000000" w:fill="D9D9D9"/>
            <w:vAlign w:val="bottom"/>
            <w:hideMark/>
          </w:tcPr>
          <w:p w14:paraId="5DF0F907"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MOR Ciszyca</w:t>
            </w:r>
          </w:p>
        </w:tc>
      </w:tr>
      <w:tr w:rsidR="00965183" w:rsidRPr="003D5047" w14:paraId="77C6183A" w14:textId="77777777" w:rsidTr="009C79B5">
        <w:trPr>
          <w:trHeight w:val="315"/>
        </w:trPr>
        <w:tc>
          <w:tcPr>
            <w:tcW w:w="252" w:type="dxa"/>
            <w:tcBorders>
              <w:top w:val="nil"/>
              <w:left w:val="single" w:sz="4" w:space="0" w:color="auto"/>
              <w:bottom w:val="single" w:sz="4" w:space="0" w:color="auto"/>
              <w:right w:val="single" w:sz="4" w:space="0" w:color="auto"/>
            </w:tcBorders>
            <w:noWrap/>
            <w:vAlign w:val="bottom"/>
            <w:hideMark/>
          </w:tcPr>
          <w:p w14:paraId="70ADAC43"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w:t>
            </w:r>
          </w:p>
        </w:tc>
        <w:tc>
          <w:tcPr>
            <w:tcW w:w="5020" w:type="dxa"/>
            <w:tcBorders>
              <w:top w:val="nil"/>
              <w:left w:val="nil"/>
              <w:bottom w:val="single" w:sz="4" w:space="0" w:color="auto"/>
              <w:right w:val="single" w:sz="4" w:space="0" w:color="auto"/>
            </w:tcBorders>
            <w:noWrap/>
            <w:vAlign w:val="bottom"/>
            <w:hideMark/>
          </w:tcPr>
          <w:p w14:paraId="51B6796E"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teren zielony - trawa [m2]</w:t>
            </w:r>
          </w:p>
        </w:tc>
        <w:tc>
          <w:tcPr>
            <w:tcW w:w="3087" w:type="dxa"/>
            <w:tcBorders>
              <w:top w:val="nil"/>
              <w:left w:val="nil"/>
              <w:bottom w:val="single" w:sz="4" w:space="0" w:color="auto"/>
              <w:right w:val="single" w:sz="4" w:space="0" w:color="auto"/>
            </w:tcBorders>
            <w:vAlign w:val="bottom"/>
            <w:hideMark/>
          </w:tcPr>
          <w:p w14:paraId="605D5656"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268,02</w:t>
            </w:r>
          </w:p>
        </w:tc>
      </w:tr>
      <w:tr w:rsidR="00965183" w:rsidRPr="003D5047" w14:paraId="76C96A45"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059C53FF"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2</w:t>
            </w:r>
          </w:p>
        </w:tc>
        <w:tc>
          <w:tcPr>
            <w:tcW w:w="5020" w:type="dxa"/>
            <w:tcBorders>
              <w:top w:val="nil"/>
              <w:left w:val="nil"/>
              <w:bottom w:val="single" w:sz="4" w:space="0" w:color="auto"/>
              <w:right w:val="single" w:sz="4" w:space="0" w:color="auto"/>
            </w:tcBorders>
            <w:noWrap/>
            <w:vAlign w:val="bottom"/>
            <w:hideMark/>
          </w:tcPr>
          <w:p w14:paraId="594F18E7"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teren zielony - rabaty [m2]</w:t>
            </w:r>
          </w:p>
        </w:tc>
        <w:tc>
          <w:tcPr>
            <w:tcW w:w="3087" w:type="dxa"/>
            <w:tcBorders>
              <w:top w:val="nil"/>
              <w:left w:val="nil"/>
              <w:bottom w:val="single" w:sz="4" w:space="0" w:color="auto"/>
              <w:right w:val="single" w:sz="4" w:space="0" w:color="auto"/>
            </w:tcBorders>
            <w:vAlign w:val="bottom"/>
            <w:hideMark/>
          </w:tcPr>
          <w:p w14:paraId="4A7B49C2"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128,68</w:t>
            </w:r>
          </w:p>
        </w:tc>
      </w:tr>
      <w:tr w:rsidR="00965183" w:rsidRPr="003D5047" w14:paraId="22F2544B"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27FECE42"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3</w:t>
            </w:r>
          </w:p>
        </w:tc>
        <w:tc>
          <w:tcPr>
            <w:tcW w:w="5020" w:type="dxa"/>
            <w:tcBorders>
              <w:top w:val="nil"/>
              <w:left w:val="nil"/>
              <w:bottom w:val="single" w:sz="4" w:space="0" w:color="auto"/>
              <w:right w:val="single" w:sz="4" w:space="0" w:color="auto"/>
            </w:tcBorders>
            <w:noWrap/>
            <w:vAlign w:val="bottom"/>
            <w:hideMark/>
          </w:tcPr>
          <w:p w14:paraId="753B70BF"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utwardzona z kostki brukowej [m2]</w:t>
            </w:r>
          </w:p>
        </w:tc>
        <w:tc>
          <w:tcPr>
            <w:tcW w:w="3087" w:type="dxa"/>
            <w:tcBorders>
              <w:top w:val="nil"/>
              <w:left w:val="nil"/>
              <w:bottom w:val="single" w:sz="4" w:space="0" w:color="auto"/>
              <w:right w:val="single" w:sz="4" w:space="0" w:color="auto"/>
            </w:tcBorders>
            <w:vAlign w:val="bottom"/>
            <w:hideMark/>
          </w:tcPr>
          <w:p w14:paraId="04614720"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12,13</w:t>
            </w:r>
          </w:p>
        </w:tc>
      </w:tr>
      <w:tr w:rsidR="00965183" w:rsidRPr="003D5047" w14:paraId="69A5AE1B"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45988787"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4</w:t>
            </w:r>
          </w:p>
        </w:tc>
        <w:tc>
          <w:tcPr>
            <w:tcW w:w="5020" w:type="dxa"/>
            <w:tcBorders>
              <w:top w:val="nil"/>
              <w:left w:val="nil"/>
              <w:bottom w:val="single" w:sz="4" w:space="0" w:color="auto"/>
              <w:right w:val="single" w:sz="4" w:space="0" w:color="auto"/>
            </w:tcBorders>
            <w:noWrap/>
            <w:vAlign w:val="bottom"/>
            <w:hideMark/>
          </w:tcPr>
          <w:p w14:paraId="07942E6C"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utwardzona pod wiatę [m2]</w:t>
            </w:r>
          </w:p>
        </w:tc>
        <w:tc>
          <w:tcPr>
            <w:tcW w:w="3087" w:type="dxa"/>
            <w:tcBorders>
              <w:top w:val="nil"/>
              <w:left w:val="nil"/>
              <w:bottom w:val="single" w:sz="4" w:space="0" w:color="auto"/>
              <w:right w:val="single" w:sz="4" w:space="0" w:color="auto"/>
            </w:tcBorders>
            <w:vAlign w:val="bottom"/>
            <w:hideMark/>
          </w:tcPr>
          <w:p w14:paraId="5AC599AF"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41,50</w:t>
            </w:r>
          </w:p>
        </w:tc>
      </w:tr>
      <w:tr w:rsidR="00965183" w:rsidRPr="003D5047" w14:paraId="31556348"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1415325B"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5</w:t>
            </w:r>
          </w:p>
        </w:tc>
        <w:tc>
          <w:tcPr>
            <w:tcW w:w="5020" w:type="dxa"/>
            <w:tcBorders>
              <w:top w:val="nil"/>
              <w:left w:val="nil"/>
              <w:bottom w:val="single" w:sz="4" w:space="0" w:color="auto"/>
              <w:right w:val="single" w:sz="4" w:space="0" w:color="auto"/>
            </w:tcBorders>
            <w:noWrap/>
            <w:vAlign w:val="bottom"/>
            <w:hideMark/>
          </w:tcPr>
          <w:p w14:paraId="0C3979CB"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przepuszlana – typu Hansegrand  [m2]</w:t>
            </w:r>
          </w:p>
        </w:tc>
        <w:tc>
          <w:tcPr>
            <w:tcW w:w="3087" w:type="dxa"/>
            <w:tcBorders>
              <w:top w:val="nil"/>
              <w:left w:val="nil"/>
              <w:bottom w:val="single" w:sz="4" w:space="0" w:color="auto"/>
              <w:right w:val="single" w:sz="4" w:space="0" w:color="auto"/>
            </w:tcBorders>
            <w:vAlign w:val="bottom"/>
            <w:hideMark/>
          </w:tcPr>
          <w:p w14:paraId="14022515"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113,79</w:t>
            </w:r>
          </w:p>
        </w:tc>
      </w:tr>
      <w:tr w:rsidR="00965183" w:rsidRPr="003D5047" w14:paraId="43C157B9"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33CE9407"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6</w:t>
            </w:r>
          </w:p>
        </w:tc>
        <w:tc>
          <w:tcPr>
            <w:tcW w:w="5020" w:type="dxa"/>
            <w:tcBorders>
              <w:top w:val="nil"/>
              <w:left w:val="nil"/>
              <w:bottom w:val="single" w:sz="4" w:space="0" w:color="auto"/>
              <w:right w:val="single" w:sz="4" w:space="0" w:color="auto"/>
            </w:tcBorders>
            <w:noWrap/>
            <w:vAlign w:val="bottom"/>
            <w:hideMark/>
          </w:tcPr>
          <w:p w14:paraId="1711A657"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piasek na placu zabaw [m2]</w:t>
            </w:r>
          </w:p>
        </w:tc>
        <w:tc>
          <w:tcPr>
            <w:tcW w:w="3087" w:type="dxa"/>
            <w:tcBorders>
              <w:top w:val="nil"/>
              <w:left w:val="nil"/>
              <w:bottom w:val="single" w:sz="4" w:space="0" w:color="auto"/>
              <w:right w:val="single" w:sz="4" w:space="0" w:color="auto"/>
            </w:tcBorders>
            <w:vAlign w:val="bottom"/>
            <w:hideMark/>
          </w:tcPr>
          <w:p w14:paraId="1B270A42"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94,53</w:t>
            </w:r>
          </w:p>
        </w:tc>
      </w:tr>
      <w:tr w:rsidR="00965183" w:rsidRPr="003D5047" w14:paraId="6D88A358" w14:textId="77777777" w:rsidTr="009C79B5">
        <w:trPr>
          <w:trHeight w:val="900"/>
        </w:trPr>
        <w:tc>
          <w:tcPr>
            <w:tcW w:w="252" w:type="dxa"/>
            <w:tcBorders>
              <w:top w:val="nil"/>
              <w:left w:val="single" w:sz="4" w:space="0" w:color="auto"/>
              <w:bottom w:val="single" w:sz="4" w:space="0" w:color="auto"/>
              <w:right w:val="single" w:sz="4" w:space="0" w:color="auto"/>
            </w:tcBorders>
            <w:noWrap/>
            <w:vAlign w:val="bottom"/>
            <w:hideMark/>
          </w:tcPr>
          <w:p w14:paraId="6B4F3490"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58A068C7"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 xml:space="preserve">łączna powierzchnia zajętości </w:t>
            </w:r>
            <w:r w:rsidRPr="003D5047">
              <w:rPr>
                <w:rFonts w:ascii="Calibri" w:eastAsia="Times New Roman" w:hAnsi="Calibri" w:cs="Calibri"/>
                <w:color w:val="000000"/>
                <w:lang w:eastAsia="de-DE"/>
              </w:rPr>
              <w:br/>
              <w:t>działki ewidencyjnej</w:t>
            </w:r>
            <w:r w:rsidRPr="003D5047">
              <w:rPr>
                <w:rFonts w:ascii="Calibri" w:eastAsia="Times New Roman" w:hAnsi="Calibri" w:cs="Calibri"/>
                <w:color w:val="000000"/>
                <w:lang w:eastAsia="de-DE"/>
              </w:rPr>
              <w:br/>
              <w:t>[m2]</w:t>
            </w:r>
          </w:p>
        </w:tc>
        <w:tc>
          <w:tcPr>
            <w:tcW w:w="3087" w:type="dxa"/>
            <w:tcBorders>
              <w:top w:val="nil"/>
              <w:left w:val="nil"/>
              <w:bottom w:val="single" w:sz="4" w:space="0" w:color="auto"/>
              <w:right w:val="single" w:sz="4" w:space="0" w:color="auto"/>
            </w:tcBorders>
            <w:vAlign w:val="bottom"/>
            <w:hideMark/>
          </w:tcPr>
          <w:p w14:paraId="1CE08CDC"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658,66</w:t>
            </w:r>
          </w:p>
        </w:tc>
      </w:tr>
      <w:tr w:rsidR="00965183" w:rsidRPr="003D5047" w14:paraId="41A5197F" w14:textId="77777777" w:rsidTr="009C79B5">
        <w:trPr>
          <w:trHeight w:val="600"/>
        </w:trPr>
        <w:tc>
          <w:tcPr>
            <w:tcW w:w="252" w:type="dxa"/>
            <w:tcBorders>
              <w:top w:val="nil"/>
              <w:left w:val="single" w:sz="4" w:space="0" w:color="auto"/>
              <w:bottom w:val="single" w:sz="4" w:space="0" w:color="auto"/>
              <w:right w:val="single" w:sz="4" w:space="0" w:color="auto"/>
            </w:tcBorders>
            <w:noWrap/>
            <w:vAlign w:val="bottom"/>
            <w:hideMark/>
          </w:tcPr>
          <w:p w14:paraId="2DEF557D"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51AF7340"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xml:space="preserve">powierzchnia </w:t>
            </w:r>
            <w:r w:rsidRPr="003D5047">
              <w:rPr>
                <w:rFonts w:ascii="Calibri" w:eastAsia="Times New Roman" w:hAnsi="Calibri" w:cs="Calibri"/>
                <w:color w:val="000000"/>
                <w:lang w:val="de-DE" w:eastAsia="de-DE"/>
              </w:rPr>
              <w:br/>
              <w:t>działki ewidencyjnej [m2]</w:t>
            </w:r>
          </w:p>
        </w:tc>
        <w:tc>
          <w:tcPr>
            <w:tcW w:w="3087" w:type="dxa"/>
            <w:tcBorders>
              <w:top w:val="nil"/>
              <w:left w:val="nil"/>
              <w:bottom w:val="single" w:sz="4" w:space="0" w:color="auto"/>
              <w:right w:val="single" w:sz="4" w:space="0" w:color="auto"/>
            </w:tcBorders>
            <w:noWrap/>
            <w:vAlign w:val="bottom"/>
            <w:hideMark/>
          </w:tcPr>
          <w:p w14:paraId="52E54C18"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3900,00</w:t>
            </w:r>
          </w:p>
        </w:tc>
      </w:tr>
      <w:tr w:rsidR="00965183" w:rsidRPr="003D5047" w14:paraId="6A0E6E30" w14:textId="77777777" w:rsidTr="009C79B5">
        <w:trPr>
          <w:trHeight w:val="600"/>
        </w:trPr>
        <w:tc>
          <w:tcPr>
            <w:tcW w:w="252" w:type="dxa"/>
            <w:tcBorders>
              <w:top w:val="nil"/>
              <w:left w:val="single" w:sz="4" w:space="0" w:color="auto"/>
              <w:bottom w:val="single" w:sz="4" w:space="0" w:color="auto"/>
              <w:right w:val="single" w:sz="4" w:space="0" w:color="auto"/>
            </w:tcBorders>
            <w:noWrap/>
            <w:vAlign w:val="bottom"/>
            <w:hideMark/>
          </w:tcPr>
          <w:p w14:paraId="75D002BD"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4805F230"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xml:space="preserve">udział procentowy </w:t>
            </w:r>
            <w:r w:rsidRPr="003D5047">
              <w:rPr>
                <w:rFonts w:ascii="Calibri" w:eastAsia="Times New Roman" w:hAnsi="Calibri" w:cs="Calibri"/>
                <w:color w:val="000000"/>
                <w:lang w:val="de-DE" w:eastAsia="de-DE"/>
              </w:rPr>
              <w:br/>
              <w:t>zajętości powierzchni</w:t>
            </w:r>
          </w:p>
        </w:tc>
        <w:tc>
          <w:tcPr>
            <w:tcW w:w="3087" w:type="dxa"/>
            <w:tcBorders>
              <w:top w:val="nil"/>
              <w:left w:val="nil"/>
              <w:bottom w:val="single" w:sz="4" w:space="0" w:color="auto"/>
              <w:right w:val="single" w:sz="4" w:space="0" w:color="auto"/>
            </w:tcBorders>
            <w:noWrap/>
            <w:vAlign w:val="bottom"/>
            <w:hideMark/>
          </w:tcPr>
          <w:p w14:paraId="2728FA13"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16,9%</w:t>
            </w:r>
          </w:p>
        </w:tc>
      </w:tr>
      <w:tr w:rsidR="00965183" w:rsidRPr="003D5047" w14:paraId="0939E5C0"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46A6059F"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shd w:val="clear" w:color="000000" w:fill="D9D9D9"/>
            <w:noWrap/>
            <w:vAlign w:val="bottom"/>
            <w:hideMark/>
          </w:tcPr>
          <w:p w14:paraId="6A328AF6"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Wariant 2</w:t>
            </w:r>
          </w:p>
        </w:tc>
        <w:tc>
          <w:tcPr>
            <w:tcW w:w="3087" w:type="dxa"/>
            <w:tcBorders>
              <w:top w:val="nil"/>
              <w:left w:val="nil"/>
              <w:bottom w:val="single" w:sz="4" w:space="0" w:color="auto"/>
              <w:right w:val="single" w:sz="4" w:space="0" w:color="auto"/>
            </w:tcBorders>
            <w:shd w:val="clear" w:color="000000" w:fill="D9D9D9"/>
            <w:vAlign w:val="bottom"/>
            <w:hideMark/>
          </w:tcPr>
          <w:p w14:paraId="3009F648"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r>
      <w:tr w:rsidR="00965183" w:rsidRPr="003D5047" w14:paraId="64005ED8"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0D2FB611"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w:t>
            </w:r>
          </w:p>
        </w:tc>
        <w:tc>
          <w:tcPr>
            <w:tcW w:w="5020" w:type="dxa"/>
            <w:tcBorders>
              <w:top w:val="nil"/>
              <w:left w:val="nil"/>
              <w:bottom w:val="single" w:sz="4" w:space="0" w:color="auto"/>
              <w:right w:val="single" w:sz="4" w:space="0" w:color="auto"/>
            </w:tcBorders>
            <w:noWrap/>
            <w:vAlign w:val="bottom"/>
            <w:hideMark/>
          </w:tcPr>
          <w:p w14:paraId="7A68704E"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teren zielony - trawa [m2]</w:t>
            </w:r>
          </w:p>
        </w:tc>
        <w:tc>
          <w:tcPr>
            <w:tcW w:w="3087" w:type="dxa"/>
            <w:tcBorders>
              <w:top w:val="nil"/>
              <w:left w:val="nil"/>
              <w:bottom w:val="single" w:sz="4" w:space="0" w:color="auto"/>
              <w:right w:val="single" w:sz="4" w:space="0" w:color="auto"/>
            </w:tcBorders>
            <w:vAlign w:val="bottom"/>
            <w:hideMark/>
          </w:tcPr>
          <w:p w14:paraId="13A96124"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266,35</w:t>
            </w:r>
          </w:p>
        </w:tc>
      </w:tr>
      <w:tr w:rsidR="00965183" w:rsidRPr="003D5047" w14:paraId="65B17B40"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7D436A38"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2</w:t>
            </w:r>
          </w:p>
        </w:tc>
        <w:tc>
          <w:tcPr>
            <w:tcW w:w="5020" w:type="dxa"/>
            <w:tcBorders>
              <w:top w:val="nil"/>
              <w:left w:val="nil"/>
              <w:bottom w:val="single" w:sz="4" w:space="0" w:color="auto"/>
              <w:right w:val="single" w:sz="4" w:space="0" w:color="auto"/>
            </w:tcBorders>
            <w:noWrap/>
            <w:vAlign w:val="bottom"/>
            <w:hideMark/>
          </w:tcPr>
          <w:p w14:paraId="1E4ED9D0"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teren zielony - rabaty [m2]</w:t>
            </w:r>
          </w:p>
        </w:tc>
        <w:tc>
          <w:tcPr>
            <w:tcW w:w="3087" w:type="dxa"/>
            <w:tcBorders>
              <w:top w:val="nil"/>
              <w:left w:val="nil"/>
              <w:bottom w:val="single" w:sz="4" w:space="0" w:color="auto"/>
              <w:right w:val="single" w:sz="4" w:space="0" w:color="auto"/>
            </w:tcBorders>
            <w:vAlign w:val="bottom"/>
            <w:hideMark/>
          </w:tcPr>
          <w:p w14:paraId="5206B097"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125,08</w:t>
            </w:r>
          </w:p>
        </w:tc>
      </w:tr>
      <w:tr w:rsidR="00965183" w:rsidRPr="003D5047" w14:paraId="2033F4A5"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64D243C1"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3</w:t>
            </w:r>
          </w:p>
        </w:tc>
        <w:tc>
          <w:tcPr>
            <w:tcW w:w="5020" w:type="dxa"/>
            <w:tcBorders>
              <w:top w:val="nil"/>
              <w:left w:val="nil"/>
              <w:bottom w:val="single" w:sz="4" w:space="0" w:color="auto"/>
              <w:right w:val="single" w:sz="4" w:space="0" w:color="auto"/>
            </w:tcBorders>
            <w:noWrap/>
            <w:vAlign w:val="bottom"/>
            <w:hideMark/>
          </w:tcPr>
          <w:p w14:paraId="717E2677"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utwardzona z kostki brukowej [m2]</w:t>
            </w:r>
          </w:p>
        </w:tc>
        <w:tc>
          <w:tcPr>
            <w:tcW w:w="3087" w:type="dxa"/>
            <w:tcBorders>
              <w:top w:val="nil"/>
              <w:left w:val="nil"/>
              <w:bottom w:val="single" w:sz="4" w:space="0" w:color="auto"/>
              <w:right w:val="single" w:sz="4" w:space="0" w:color="auto"/>
            </w:tcBorders>
            <w:vAlign w:val="bottom"/>
            <w:hideMark/>
          </w:tcPr>
          <w:p w14:paraId="0F969DE4"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18,05</w:t>
            </w:r>
          </w:p>
        </w:tc>
      </w:tr>
      <w:tr w:rsidR="00965183" w:rsidRPr="003D5047" w14:paraId="495A470F"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043D15FE"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lastRenderedPageBreak/>
              <w:t>4</w:t>
            </w:r>
          </w:p>
        </w:tc>
        <w:tc>
          <w:tcPr>
            <w:tcW w:w="5020" w:type="dxa"/>
            <w:tcBorders>
              <w:top w:val="nil"/>
              <w:left w:val="nil"/>
              <w:bottom w:val="single" w:sz="4" w:space="0" w:color="auto"/>
              <w:right w:val="single" w:sz="4" w:space="0" w:color="auto"/>
            </w:tcBorders>
            <w:noWrap/>
            <w:vAlign w:val="bottom"/>
            <w:hideMark/>
          </w:tcPr>
          <w:p w14:paraId="36815FA8"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utwardzona pod wiatę [m2]</w:t>
            </w:r>
          </w:p>
        </w:tc>
        <w:tc>
          <w:tcPr>
            <w:tcW w:w="3087" w:type="dxa"/>
            <w:tcBorders>
              <w:top w:val="nil"/>
              <w:left w:val="nil"/>
              <w:bottom w:val="single" w:sz="4" w:space="0" w:color="auto"/>
              <w:right w:val="single" w:sz="4" w:space="0" w:color="auto"/>
            </w:tcBorders>
            <w:vAlign w:val="bottom"/>
            <w:hideMark/>
          </w:tcPr>
          <w:p w14:paraId="1C3F7438"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41,61</w:t>
            </w:r>
          </w:p>
        </w:tc>
      </w:tr>
      <w:tr w:rsidR="00965183" w:rsidRPr="003D5047" w14:paraId="468ED47E"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2764E590"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5</w:t>
            </w:r>
          </w:p>
        </w:tc>
        <w:tc>
          <w:tcPr>
            <w:tcW w:w="5020" w:type="dxa"/>
            <w:tcBorders>
              <w:top w:val="nil"/>
              <w:left w:val="nil"/>
              <w:bottom w:val="single" w:sz="4" w:space="0" w:color="auto"/>
              <w:right w:val="single" w:sz="4" w:space="0" w:color="auto"/>
            </w:tcBorders>
            <w:noWrap/>
            <w:vAlign w:val="bottom"/>
            <w:hideMark/>
          </w:tcPr>
          <w:p w14:paraId="64C79A5B"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przepuszlana – typu Hansegrand  [m2]</w:t>
            </w:r>
          </w:p>
        </w:tc>
        <w:tc>
          <w:tcPr>
            <w:tcW w:w="3087" w:type="dxa"/>
            <w:tcBorders>
              <w:top w:val="nil"/>
              <w:left w:val="nil"/>
              <w:bottom w:val="single" w:sz="4" w:space="0" w:color="auto"/>
              <w:right w:val="single" w:sz="4" w:space="0" w:color="auto"/>
            </w:tcBorders>
            <w:vAlign w:val="bottom"/>
            <w:hideMark/>
          </w:tcPr>
          <w:p w14:paraId="5879751E"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113,06</w:t>
            </w:r>
          </w:p>
        </w:tc>
      </w:tr>
      <w:tr w:rsidR="00965183" w:rsidRPr="003D5047" w14:paraId="32B7190A" w14:textId="77777777" w:rsidTr="009C79B5">
        <w:trPr>
          <w:trHeight w:val="300"/>
        </w:trPr>
        <w:tc>
          <w:tcPr>
            <w:tcW w:w="252" w:type="dxa"/>
            <w:tcBorders>
              <w:top w:val="nil"/>
              <w:left w:val="single" w:sz="4" w:space="0" w:color="auto"/>
              <w:bottom w:val="single" w:sz="4" w:space="0" w:color="auto"/>
              <w:right w:val="single" w:sz="4" w:space="0" w:color="auto"/>
            </w:tcBorders>
            <w:noWrap/>
            <w:vAlign w:val="bottom"/>
            <w:hideMark/>
          </w:tcPr>
          <w:p w14:paraId="707AC262"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6</w:t>
            </w:r>
          </w:p>
        </w:tc>
        <w:tc>
          <w:tcPr>
            <w:tcW w:w="5020" w:type="dxa"/>
            <w:tcBorders>
              <w:top w:val="nil"/>
              <w:left w:val="nil"/>
              <w:bottom w:val="single" w:sz="4" w:space="0" w:color="auto"/>
              <w:right w:val="single" w:sz="4" w:space="0" w:color="auto"/>
            </w:tcBorders>
            <w:noWrap/>
            <w:vAlign w:val="bottom"/>
            <w:hideMark/>
          </w:tcPr>
          <w:p w14:paraId="308016EC"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piasek na placu zabaw [m2]</w:t>
            </w:r>
          </w:p>
        </w:tc>
        <w:tc>
          <w:tcPr>
            <w:tcW w:w="3087" w:type="dxa"/>
            <w:tcBorders>
              <w:top w:val="nil"/>
              <w:left w:val="nil"/>
              <w:bottom w:val="single" w:sz="4" w:space="0" w:color="auto"/>
              <w:right w:val="single" w:sz="4" w:space="0" w:color="auto"/>
            </w:tcBorders>
            <w:vAlign w:val="bottom"/>
            <w:hideMark/>
          </w:tcPr>
          <w:p w14:paraId="3CFC362C"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94,53</w:t>
            </w:r>
          </w:p>
        </w:tc>
      </w:tr>
      <w:tr w:rsidR="00965183" w:rsidRPr="003D5047" w14:paraId="0A4D9959" w14:textId="77777777" w:rsidTr="009C79B5">
        <w:trPr>
          <w:trHeight w:val="900"/>
        </w:trPr>
        <w:tc>
          <w:tcPr>
            <w:tcW w:w="252" w:type="dxa"/>
            <w:tcBorders>
              <w:top w:val="nil"/>
              <w:left w:val="single" w:sz="4" w:space="0" w:color="auto"/>
              <w:bottom w:val="single" w:sz="4" w:space="0" w:color="auto"/>
              <w:right w:val="single" w:sz="4" w:space="0" w:color="auto"/>
            </w:tcBorders>
            <w:noWrap/>
            <w:vAlign w:val="bottom"/>
            <w:hideMark/>
          </w:tcPr>
          <w:p w14:paraId="3548736B"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3780A118" w14:textId="77777777" w:rsidR="00965183" w:rsidRPr="003D5047" w:rsidRDefault="00965183" w:rsidP="009C79B5">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 xml:space="preserve">łączna powierzchnia zajętości </w:t>
            </w:r>
            <w:r w:rsidRPr="003D5047">
              <w:rPr>
                <w:rFonts w:ascii="Calibri" w:eastAsia="Times New Roman" w:hAnsi="Calibri" w:cs="Calibri"/>
                <w:color w:val="000000"/>
                <w:lang w:eastAsia="de-DE"/>
              </w:rPr>
              <w:br/>
              <w:t>działki ewidencyjnej</w:t>
            </w:r>
            <w:r w:rsidRPr="003D5047">
              <w:rPr>
                <w:rFonts w:ascii="Calibri" w:eastAsia="Times New Roman" w:hAnsi="Calibri" w:cs="Calibri"/>
                <w:color w:val="000000"/>
                <w:lang w:eastAsia="de-DE"/>
              </w:rPr>
              <w:br/>
              <w:t>[m2]</w:t>
            </w:r>
          </w:p>
        </w:tc>
        <w:tc>
          <w:tcPr>
            <w:tcW w:w="3087" w:type="dxa"/>
            <w:tcBorders>
              <w:top w:val="nil"/>
              <w:left w:val="nil"/>
              <w:bottom w:val="single" w:sz="4" w:space="0" w:color="auto"/>
              <w:right w:val="single" w:sz="4" w:space="0" w:color="auto"/>
            </w:tcBorders>
            <w:vAlign w:val="bottom"/>
            <w:hideMark/>
          </w:tcPr>
          <w:p w14:paraId="5CB0EBA9"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658,68</w:t>
            </w:r>
          </w:p>
        </w:tc>
      </w:tr>
      <w:tr w:rsidR="00965183" w:rsidRPr="003D5047" w14:paraId="0A832943" w14:textId="77777777" w:rsidTr="009C79B5">
        <w:trPr>
          <w:trHeight w:val="600"/>
        </w:trPr>
        <w:tc>
          <w:tcPr>
            <w:tcW w:w="252" w:type="dxa"/>
            <w:tcBorders>
              <w:top w:val="nil"/>
              <w:left w:val="single" w:sz="4" w:space="0" w:color="auto"/>
              <w:bottom w:val="single" w:sz="4" w:space="0" w:color="auto"/>
              <w:right w:val="single" w:sz="4" w:space="0" w:color="auto"/>
            </w:tcBorders>
            <w:noWrap/>
            <w:vAlign w:val="bottom"/>
            <w:hideMark/>
          </w:tcPr>
          <w:p w14:paraId="5E00B4D6"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5C2656D9"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xml:space="preserve">powierzchnia </w:t>
            </w:r>
            <w:r w:rsidRPr="003D5047">
              <w:rPr>
                <w:rFonts w:ascii="Calibri" w:eastAsia="Times New Roman" w:hAnsi="Calibri" w:cs="Calibri"/>
                <w:color w:val="000000"/>
                <w:lang w:val="de-DE" w:eastAsia="de-DE"/>
              </w:rPr>
              <w:br/>
              <w:t>działki ewidencyjnej [m2]</w:t>
            </w:r>
          </w:p>
        </w:tc>
        <w:tc>
          <w:tcPr>
            <w:tcW w:w="3087" w:type="dxa"/>
            <w:tcBorders>
              <w:top w:val="nil"/>
              <w:left w:val="nil"/>
              <w:bottom w:val="single" w:sz="4" w:space="0" w:color="auto"/>
              <w:right w:val="single" w:sz="4" w:space="0" w:color="auto"/>
            </w:tcBorders>
            <w:noWrap/>
            <w:vAlign w:val="bottom"/>
            <w:hideMark/>
          </w:tcPr>
          <w:p w14:paraId="45DEAC42"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3900,00</w:t>
            </w:r>
          </w:p>
        </w:tc>
      </w:tr>
      <w:tr w:rsidR="00965183" w:rsidRPr="003D5047" w14:paraId="037FACDC" w14:textId="77777777" w:rsidTr="009C79B5">
        <w:trPr>
          <w:trHeight w:val="600"/>
        </w:trPr>
        <w:tc>
          <w:tcPr>
            <w:tcW w:w="252" w:type="dxa"/>
            <w:tcBorders>
              <w:top w:val="nil"/>
              <w:left w:val="single" w:sz="4" w:space="0" w:color="auto"/>
              <w:bottom w:val="single" w:sz="4" w:space="0" w:color="auto"/>
              <w:right w:val="single" w:sz="4" w:space="0" w:color="auto"/>
            </w:tcBorders>
            <w:noWrap/>
            <w:vAlign w:val="bottom"/>
            <w:hideMark/>
          </w:tcPr>
          <w:p w14:paraId="64D2952D"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7DB1D522" w14:textId="77777777" w:rsidR="00965183" w:rsidRPr="003D5047" w:rsidRDefault="00965183" w:rsidP="009C79B5">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xml:space="preserve">udział procentowy </w:t>
            </w:r>
            <w:r w:rsidRPr="003D5047">
              <w:rPr>
                <w:rFonts w:ascii="Calibri" w:eastAsia="Times New Roman" w:hAnsi="Calibri" w:cs="Calibri"/>
                <w:color w:val="000000"/>
                <w:lang w:val="de-DE" w:eastAsia="de-DE"/>
              </w:rPr>
              <w:br/>
              <w:t>zajętości powierzchni</w:t>
            </w:r>
          </w:p>
        </w:tc>
        <w:tc>
          <w:tcPr>
            <w:tcW w:w="3087" w:type="dxa"/>
            <w:tcBorders>
              <w:top w:val="nil"/>
              <w:left w:val="nil"/>
              <w:bottom w:val="single" w:sz="4" w:space="0" w:color="auto"/>
              <w:right w:val="single" w:sz="4" w:space="0" w:color="auto"/>
            </w:tcBorders>
            <w:noWrap/>
            <w:vAlign w:val="bottom"/>
            <w:hideMark/>
          </w:tcPr>
          <w:p w14:paraId="2A4A67DF" w14:textId="77777777" w:rsidR="00965183" w:rsidRPr="003D5047" w:rsidRDefault="00965183" w:rsidP="009C79B5">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16,9%</w:t>
            </w:r>
          </w:p>
        </w:tc>
      </w:tr>
    </w:tbl>
    <w:p w14:paraId="5417150A" w14:textId="77777777" w:rsidR="00965183" w:rsidRDefault="00965183" w:rsidP="00965183">
      <w:pPr>
        <w:pStyle w:val="Tabela"/>
        <w:numPr>
          <w:ilvl w:val="0"/>
          <w:numId w:val="0"/>
        </w:numPr>
        <w:ind w:left="357" w:hanging="357"/>
      </w:pPr>
    </w:p>
    <w:p w14:paraId="148F056A" w14:textId="77777777" w:rsidR="00965183" w:rsidRDefault="00965183" w:rsidP="00965183">
      <w:pPr>
        <w:pStyle w:val="Tabela"/>
      </w:pPr>
      <w:r>
        <w:t>Bilansu terenu Miejsc Obsługi Rowerzystów - Sandomierz</w:t>
      </w:r>
    </w:p>
    <w:tbl>
      <w:tblPr>
        <w:tblW w:w="8340" w:type="dxa"/>
        <w:tblCellMar>
          <w:left w:w="70" w:type="dxa"/>
          <w:right w:w="70" w:type="dxa"/>
        </w:tblCellMar>
        <w:tblLook w:val="04A0" w:firstRow="1" w:lastRow="0" w:firstColumn="1" w:lastColumn="0" w:noHBand="0" w:noVBand="1"/>
      </w:tblPr>
      <w:tblGrid>
        <w:gridCol w:w="252"/>
        <w:gridCol w:w="4740"/>
        <w:gridCol w:w="3380"/>
      </w:tblGrid>
      <w:tr w:rsidR="00965183" w:rsidRPr="00ED2451" w14:paraId="1B304E5C" w14:textId="77777777" w:rsidTr="009C79B5">
        <w:trPr>
          <w:trHeight w:val="900"/>
        </w:trPr>
        <w:tc>
          <w:tcPr>
            <w:tcW w:w="220" w:type="dxa"/>
            <w:tcBorders>
              <w:top w:val="single" w:sz="4" w:space="0" w:color="auto"/>
              <w:left w:val="single" w:sz="4" w:space="0" w:color="auto"/>
              <w:bottom w:val="single" w:sz="4" w:space="0" w:color="auto"/>
              <w:right w:val="single" w:sz="4" w:space="0" w:color="auto"/>
            </w:tcBorders>
            <w:noWrap/>
            <w:vAlign w:val="bottom"/>
            <w:hideMark/>
          </w:tcPr>
          <w:p w14:paraId="4DCF72BF" w14:textId="77777777" w:rsidR="00965183" w:rsidRPr="00ED2451" w:rsidRDefault="00965183" w:rsidP="009C79B5">
            <w:pPr>
              <w:spacing w:after="0" w:line="240" w:lineRule="auto"/>
              <w:jc w:val="left"/>
              <w:rPr>
                <w:rFonts w:ascii="Calibri" w:eastAsia="Times New Roman" w:hAnsi="Calibri" w:cs="Calibri"/>
                <w:b/>
                <w:bCs/>
                <w:color w:val="000000"/>
                <w:lang w:eastAsia="de-DE"/>
              </w:rPr>
            </w:pPr>
            <w:r w:rsidRPr="00ED2451">
              <w:rPr>
                <w:rFonts w:ascii="Calibri" w:eastAsia="Times New Roman" w:hAnsi="Calibri" w:cs="Calibri"/>
                <w:b/>
                <w:bCs/>
                <w:color w:val="000000"/>
                <w:lang w:eastAsia="de-DE"/>
              </w:rPr>
              <w:t> </w:t>
            </w:r>
          </w:p>
        </w:tc>
        <w:tc>
          <w:tcPr>
            <w:tcW w:w="4740" w:type="dxa"/>
            <w:tcBorders>
              <w:top w:val="single" w:sz="8" w:space="0" w:color="auto"/>
              <w:left w:val="nil"/>
              <w:bottom w:val="nil"/>
              <w:right w:val="nil"/>
            </w:tcBorders>
            <w:shd w:val="clear" w:color="000000" w:fill="F2F2F2"/>
            <w:noWrap/>
            <w:vAlign w:val="bottom"/>
            <w:hideMark/>
          </w:tcPr>
          <w:p w14:paraId="2A71EEEB"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Numer działki ewidencyjnej</w:t>
            </w:r>
          </w:p>
        </w:tc>
        <w:tc>
          <w:tcPr>
            <w:tcW w:w="3380"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6FE76591"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 xml:space="preserve">dz. ew. nr 95/2 obręb 0001 Kamień Plebański, </w:t>
            </w:r>
            <w:r w:rsidRPr="00ED2451">
              <w:rPr>
                <w:rFonts w:ascii="Calibri" w:eastAsia="Times New Roman" w:hAnsi="Calibri" w:cs="Calibri"/>
                <w:color w:val="000000"/>
                <w:lang w:eastAsia="de-DE"/>
              </w:rPr>
              <w:br/>
              <w:t xml:space="preserve">m. Sandomierz pow. </w:t>
            </w:r>
            <w:r>
              <w:rPr>
                <w:rFonts w:ascii="Calibri" w:eastAsia="Times New Roman" w:hAnsi="Calibri" w:cs="Calibri"/>
                <w:color w:val="000000"/>
                <w:lang w:eastAsia="de-DE"/>
              </w:rPr>
              <w:t>s</w:t>
            </w:r>
            <w:r w:rsidRPr="00ED2451">
              <w:rPr>
                <w:rFonts w:ascii="Calibri" w:eastAsia="Times New Roman" w:hAnsi="Calibri" w:cs="Calibri"/>
                <w:color w:val="000000"/>
                <w:lang w:eastAsia="de-DE"/>
              </w:rPr>
              <w:t>andomierski</w:t>
            </w:r>
          </w:p>
        </w:tc>
      </w:tr>
      <w:tr w:rsidR="00965183" w:rsidRPr="00ED2451" w14:paraId="22A4C136" w14:textId="77777777" w:rsidTr="009C79B5">
        <w:trPr>
          <w:trHeight w:val="300"/>
        </w:trPr>
        <w:tc>
          <w:tcPr>
            <w:tcW w:w="220" w:type="dxa"/>
            <w:tcBorders>
              <w:top w:val="nil"/>
              <w:left w:val="single" w:sz="4" w:space="0" w:color="auto"/>
              <w:bottom w:val="single" w:sz="4" w:space="0" w:color="auto"/>
              <w:right w:val="single" w:sz="4" w:space="0" w:color="auto"/>
            </w:tcBorders>
            <w:noWrap/>
            <w:vAlign w:val="bottom"/>
            <w:hideMark/>
          </w:tcPr>
          <w:p w14:paraId="273ADB71"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 </w:t>
            </w:r>
          </w:p>
        </w:tc>
        <w:tc>
          <w:tcPr>
            <w:tcW w:w="4740" w:type="dxa"/>
            <w:tcBorders>
              <w:top w:val="single" w:sz="4" w:space="0" w:color="auto"/>
              <w:left w:val="nil"/>
              <w:bottom w:val="single" w:sz="4" w:space="0" w:color="auto"/>
              <w:right w:val="single" w:sz="4" w:space="0" w:color="auto"/>
            </w:tcBorders>
            <w:shd w:val="clear" w:color="000000" w:fill="D9D9D9"/>
            <w:noWrap/>
            <w:vAlign w:val="bottom"/>
            <w:hideMark/>
          </w:tcPr>
          <w:p w14:paraId="1801447C"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Wariant 1</w:t>
            </w:r>
          </w:p>
        </w:tc>
        <w:tc>
          <w:tcPr>
            <w:tcW w:w="3380" w:type="dxa"/>
            <w:tcBorders>
              <w:top w:val="nil"/>
              <w:left w:val="nil"/>
              <w:bottom w:val="single" w:sz="4" w:space="0" w:color="auto"/>
              <w:right w:val="single" w:sz="4" w:space="0" w:color="auto"/>
            </w:tcBorders>
            <w:shd w:val="clear" w:color="000000" w:fill="D9D9D9"/>
            <w:vAlign w:val="bottom"/>
            <w:hideMark/>
          </w:tcPr>
          <w:p w14:paraId="03AD1900"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MOR Sandomierz</w:t>
            </w:r>
          </w:p>
        </w:tc>
      </w:tr>
      <w:tr w:rsidR="00965183" w:rsidRPr="00ED2451" w14:paraId="6ED37581" w14:textId="77777777" w:rsidTr="009C79B5">
        <w:trPr>
          <w:trHeight w:val="300"/>
        </w:trPr>
        <w:tc>
          <w:tcPr>
            <w:tcW w:w="220" w:type="dxa"/>
            <w:tcBorders>
              <w:top w:val="nil"/>
              <w:left w:val="single" w:sz="4" w:space="0" w:color="auto"/>
              <w:bottom w:val="single" w:sz="4" w:space="0" w:color="auto"/>
              <w:right w:val="single" w:sz="4" w:space="0" w:color="auto"/>
            </w:tcBorders>
            <w:noWrap/>
            <w:vAlign w:val="bottom"/>
            <w:hideMark/>
          </w:tcPr>
          <w:p w14:paraId="2594EE8A"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w:t>
            </w:r>
          </w:p>
        </w:tc>
        <w:tc>
          <w:tcPr>
            <w:tcW w:w="4740" w:type="dxa"/>
            <w:tcBorders>
              <w:top w:val="nil"/>
              <w:left w:val="nil"/>
              <w:bottom w:val="single" w:sz="4" w:space="0" w:color="auto"/>
              <w:right w:val="single" w:sz="4" w:space="0" w:color="auto"/>
            </w:tcBorders>
            <w:noWrap/>
            <w:vAlign w:val="bottom"/>
            <w:hideMark/>
          </w:tcPr>
          <w:p w14:paraId="5D8FE744"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teren zielony - trawa [m2]</w:t>
            </w:r>
          </w:p>
        </w:tc>
        <w:tc>
          <w:tcPr>
            <w:tcW w:w="3380" w:type="dxa"/>
            <w:tcBorders>
              <w:top w:val="nil"/>
              <w:left w:val="nil"/>
              <w:bottom w:val="single" w:sz="4" w:space="0" w:color="auto"/>
              <w:right w:val="single" w:sz="4" w:space="0" w:color="auto"/>
            </w:tcBorders>
            <w:vAlign w:val="bottom"/>
            <w:hideMark/>
          </w:tcPr>
          <w:p w14:paraId="74A81250"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315,52</w:t>
            </w:r>
          </w:p>
        </w:tc>
      </w:tr>
      <w:tr w:rsidR="00965183" w:rsidRPr="00ED2451" w14:paraId="72E9C10E" w14:textId="77777777" w:rsidTr="009C79B5">
        <w:trPr>
          <w:trHeight w:val="300"/>
        </w:trPr>
        <w:tc>
          <w:tcPr>
            <w:tcW w:w="220" w:type="dxa"/>
            <w:tcBorders>
              <w:top w:val="nil"/>
              <w:left w:val="single" w:sz="4" w:space="0" w:color="auto"/>
              <w:bottom w:val="single" w:sz="4" w:space="0" w:color="auto"/>
              <w:right w:val="single" w:sz="4" w:space="0" w:color="auto"/>
            </w:tcBorders>
            <w:noWrap/>
            <w:vAlign w:val="bottom"/>
            <w:hideMark/>
          </w:tcPr>
          <w:p w14:paraId="414FCC2D"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w:t>
            </w:r>
          </w:p>
        </w:tc>
        <w:tc>
          <w:tcPr>
            <w:tcW w:w="4740" w:type="dxa"/>
            <w:tcBorders>
              <w:top w:val="nil"/>
              <w:left w:val="nil"/>
              <w:bottom w:val="single" w:sz="4" w:space="0" w:color="auto"/>
              <w:right w:val="single" w:sz="4" w:space="0" w:color="auto"/>
            </w:tcBorders>
            <w:noWrap/>
            <w:vAlign w:val="bottom"/>
            <w:hideMark/>
          </w:tcPr>
          <w:p w14:paraId="2D58ACFF"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teren zielony - rabaty [m2]</w:t>
            </w:r>
          </w:p>
        </w:tc>
        <w:tc>
          <w:tcPr>
            <w:tcW w:w="3380" w:type="dxa"/>
            <w:tcBorders>
              <w:top w:val="nil"/>
              <w:left w:val="nil"/>
              <w:bottom w:val="single" w:sz="4" w:space="0" w:color="auto"/>
              <w:right w:val="single" w:sz="4" w:space="0" w:color="auto"/>
            </w:tcBorders>
            <w:vAlign w:val="bottom"/>
            <w:hideMark/>
          </w:tcPr>
          <w:p w14:paraId="3DF17386"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194,46</w:t>
            </w:r>
          </w:p>
        </w:tc>
      </w:tr>
      <w:tr w:rsidR="00965183" w:rsidRPr="00ED2451" w14:paraId="610B9241" w14:textId="77777777" w:rsidTr="009C79B5">
        <w:trPr>
          <w:trHeight w:val="300"/>
        </w:trPr>
        <w:tc>
          <w:tcPr>
            <w:tcW w:w="220" w:type="dxa"/>
            <w:tcBorders>
              <w:top w:val="nil"/>
              <w:left w:val="single" w:sz="4" w:space="0" w:color="auto"/>
              <w:bottom w:val="single" w:sz="4" w:space="0" w:color="auto"/>
              <w:right w:val="single" w:sz="4" w:space="0" w:color="auto"/>
            </w:tcBorders>
            <w:noWrap/>
            <w:vAlign w:val="bottom"/>
            <w:hideMark/>
          </w:tcPr>
          <w:p w14:paraId="0CA02D13"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w:t>
            </w:r>
          </w:p>
        </w:tc>
        <w:tc>
          <w:tcPr>
            <w:tcW w:w="4740" w:type="dxa"/>
            <w:tcBorders>
              <w:top w:val="nil"/>
              <w:left w:val="nil"/>
              <w:bottom w:val="single" w:sz="4" w:space="0" w:color="auto"/>
              <w:right w:val="single" w:sz="4" w:space="0" w:color="auto"/>
            </w:tcBorders>
            <w:noWrap/>
            <w:vAlign w:val="bottom"/>
            <w:hideMark/>
          </w:tcPr>
          <w:p w14:paraId="77EDF675"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nawierzchnia utwardzona z kostki brukowej [m2]</w:t>
            </w:r>
          </w:p>
        </w:tc>
        <w:tc>
          <w:tcPr>
            <w:tcW w:w="3380" w:type="dxa"/>
            <w:tcBorders>
              <w:top w:val="nil"/>
              <w:left w:val="nil"/>
              <w:bottom w:val="single" w:sz="4" w:space="0" w:color="auto"/>
              <w:right w:val="single" w:sz="4" w:space="0" w:color="auto"/>
            </w:tcBorders>
            <w:vAlign w:val="bottom"/>
            <w:hideMark/>
          </w:tcPr>
          <w:p w14:paraId="7F14EE6C"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13,52</w:t>
            </w:r>
          </w:p>
        </w:tc>
      </w:tr>
      <w:tr w:rsidR="00965183" w:rsidRPr="00ED2451" w14:paraId="52DB60F3" w14:textId="77777777" w:rsidTr="009C79B5">
        <w:trPr>
          <w:trHeight w:val="300"/>
        </w:trPr>
        <w:tc>
          <w:tcPr>
            <w:tcW w:w="220" w:type="dxa"/>
            <w:tcBorders>
              <w:top w:val="nil"/>
              <w:left w:val="single" w:sz="4" w:space="0" w:color="auto"/>
              <w:bottom w:val="single" w:sz="4" w:space="0" w:color="auto"/>
              <w:right w:val="single" w:sz="4" w:space="0" w:color="auto"/>
            </w:tcBorders>
            <w:noWrap/>
            <w:vAlign w:val="bottom"/>
            <w:hideMark/>
          </w:tcPr>
          <w:p w14:paraId="13F6AC8B"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4</w:t>
            </w:r>
          </w:p>
        </w:tc>
        <w:tc>
          <w:tcPr>
            <w:tcW w:w="4740" w:type="dxa"/>
            <w:tcBorders>
              <w:top w:val="nil"/>
              <w:left w:val="nil"/>
              <w:bottom w:val="single" w:sz="4" w:space="0" w:color="auto"/>
              <w:right w:val="single" w:sz="4" w:space="0" w:color="auto"/>
            </w:tcBorders>
            <w:noWrap/>
            <w:vAlign w:val="bottom"/>
            <w:hideMark/>
          </w:tcPr>
          <w:p w14:paraId="79461DAB"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nawierzchnia utwardzona pod wiatę [m2]</w:t>
            </w:r>
          </w:p>
        </w:tc>
        <w:tc>
          <w:tcPr>
            <w:tcW w:w="3380" w:type="dxa"/>
            <w:tcBorders>
              <w:top w:val="nil"/>
              <w:left w:val="nil"/>
              <w:bottom w:val="single" w:sz="4" w:space="0" w:color="auto"/>
              <w:right w:val="single" w:sz="4" w:space="0" w:color="auto"/>
            </w:tcBorders>
            <w:vAlign w:val="bottom"/>
            <w:hideMark/>
          </w:tcPr>
          <w:p w14:paraId="11ED2CC6"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41,52</w:t>
            </w:r>
          </w:p>
        </w:tc>
      </w:tr>
      <w:tr w:rsidR="00965183" w:rsidRPr="00ED2451" w14:paraId="52AF080F" w14:textId="77777777" w:rsidTr="009C79B5">
        <w:trPr>
          <w:trHeight w:val="300"/>
        </w:trPr>
        <w:tc>
          <w:tcPr>
            <w:tcW w:w="220" w:type="dxa"/>
            <w:tcBorders>
              <w:top w:val="nil"/>
              <w:left w:val="single" w:sz="4" w:space="0" w:color="auto"/>
              <w:bottom w:val="single" w:sz="4" w:space="0" w:color="auto"/>
              <w:right w:val="single" w:sz="4" w:space="0" w:color="auto"/>
            </w:tcBorders>
            <w:noWrap/>
            <w:vAlign w:val="bottom"/>
            <w:hideMark/>
          </w:tcPr>
          <w:p w14:paraId="45232CE2"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5</w:t>
            </w:r>
          </w:p>
        </w:tc>
        <w:tc>
          <w:tcPr>
            <w:tcW w:w="4740" w:type="dxa"/>
            <w:tcBorders>
              <w:top w:val="nil"/>
              <w:left w:val="nil"/>
              <w:bottom w:val="single" w:sz="4" w:space="0" w:color="auto"/>
              <w:right w:val="single" w:sz="4" w:space="0" w:color="auto"/>
            </w:tcBorders>
            <w:noWrap/>
            <w:vAlign w:val="bottom"/>
            <w:hideMark/>
          </w:tcPr>
          <w:p w14:paraId="717DB570"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nawierzchnia przepuszlana  [m2]</w:t>
            </w:r>
          </w:p>
        </w:tc>
        <w:tc>
          <w:tcPr>
            <w:tcW w:w="3380" w:type="dxa"/>
            <w:tcBorders>
              <w:top w:val="nil"/>
              <w:left w:val="nil"/>
              <w:bottom w:val="single" w:sz="4" w:space="0" w:color="auto"/>
              <w:right w:val="single" w:sz="4" w:space="0" w:color="auto"/>
            </w:tcBorders>
            <w:vAlign w:val="bottom"/>
            <w:hideMark/>
          </w:tcPr>
          <w:p w14:paraId="7EA673A2"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231,92</w:t>
            </w:r>
          </w:p>
        </w:tc>
      </w:tr>
      <w:tr w:rsidR="00965183" w:rsidRPr="00ED2451" w14:paraId="19AF6CD0" w14:textId="77777777" w:rsidTr="009C79B5">
        <w:trPr>
          <w:trHeight w:val="300"/>
        </w:trPr>
        <w:tc>
          <w:tcPr>
            <w:tcW w:w="220" w:type="dxa"/>
            <w:tcBorders>
              <w:top w:val="nil"/>
              <w:left w:val="single" w:sz="4" w:space="0" w:color="auto"/>
              <w:bottom w:val="single" w:sz="4" w:space="0" w:color="auto"/>
              <w:right w:val="nil"/>
            </w:tcBorders>
            <w:noWrap/>
            <w:vAlign w:val="bottom"/>
            <w:hideMark/>
          </w:tcPr>
          <w:p w14:paraId="1FD50B2E"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6</w:t>
            </w:r>
          </w:p>
        </w:tc>
        <w:tc>
          <w:tcPr>
            <w:tcW w:w="4740" w:type="dxa"/>
            <w:tcBorders>
              <w:top w:val="nil"/>
              <w:left w:val="single" w:sz="4" w:space="0" w:color="auto"/>
              <w:bottom w:val="single" w:sz="4" w:space="0" w:color="auto"/>
              <w:right w:val="single" w:sz="4" w:space="0" w:color="auto"/>
            </w:tcBorders>
            <w:noWrap/>
            <w:vAlign w:val="bottom"/>
            <w:hideMark/>
          </w:tcPr>
          <w:p w14:paraId="4B1AB47C"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piasek na placu zabaw [m2]</w:t>
            </w:r>
          </w:p>
        </w:tc>
        <w:tc>
          <w:tcPr>
            <w:tcW w:w="3380" w:type="dxa"/>
            <w:tcBorders>
              <w:top w:val="nil"/>
              <w:left w:val="nil"/>
              <w:bottom w:val="single" w:sz="4" w:space="0" w:color="auto"/>
              <w:right w:val="single" w:sz="4" w:space="0" w:color="auto"/>
            </w:tcBorders>
            <w:vAlign w:val="bottom"/>
            <w:hideMark/>
          </w:tcPr>
          <w:p w14:paraId="5A8ACB8B"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64,00</w:t>
            </w:r>
          </w:p>
        </w:tc>
      </w:tr>
      <w:tr w:rsidR="00965183" w:rsidRPr="00ED2451" w14:paraId="64EA0811" w14:textId="77777777" w:rsidTr="009C79B5">
        <w:trPr>
          <w:trHeight w:val="900"/>
        </w:trPr>
        <w:tc>
          <w:tcPr>
            <w:tcW w:w="220" w:type="dxa"/>
            <w:tcBorders>
              <w:top w:val="nil"/>
              <w:left w:val="single" w:sz="4" w:space="0" w:color="auto"/>
              <w:bottom w:val="single" w:sz="4" w:space="0" w:color="auto"/>
              <w:right w:val="nil"/>
            </w:tcBorders>
            <w:noWrap/>
            <w:vAlign w:val="bottom"/>
            <w:hideMark/>
          </w:tcPr>
          <w:p w14:paraId="79EE2ED1"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4186FE2A"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 xml:space="preserve">łączna powierzchnia zajętości </w:t>
            </w:r>
            <w:r w:rsidRPr="00ED2451">
              <w:rPr>
                <w:rFonts w:ascii="Calibri" w:eastAsia="Times New Roman" w:hAnsi="Calibri" w:cs="Calibri"/>
                <w:color w:val="000000"/>
                <w:lang w:eastAsia="de-DE"/>
              </w:rPr>
              <w:br/>
              <w:t>działki ewidencyjnej</w:t>
            </w:r>
            <w:r w:rsidRPr="00ED2451">
              <w:rPr>
                <w:rFonts w:ascii="Calibri" w:eastAsia="Times New Roman" w:hAnsi="Calibri" w:cs="Calibri"/>
                <w:color w:val="000000"/>
                <w:lang w:eastAsia="de-DE"/>
              </w:rPr>
              <w:br/>
              <w:t>[m2]</w:t>
            </w:r>
          </w:p>
        </w:tc>
        <w:tc>
          <w:tcPr>
            <w:tcW w:w="3380" w:type="dxa"/>
            <w:tcBorders>
              <w:top w:val="nil"/>
              <w:left w:val="nil"/>
              <w:bottom w:val="single" w:sz="4" w:space="0" w:color="auto"/>
              <w:right w:val="single" w:sz="4" w:space="0" w:color="auto"/>
            </w:tcBorders>
            <w:vAlign w:val="bottom"/>
            <w:hideMark/>
          </w:tcPr>
          <w:p w14:paraId="72D15D02"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860,93</w:t>
            </w:r>
          </w:p>
        </w:tc>
      </w:tr>
      <w:tr w:rsidR="00965183" w:rsidRPr="00ED2451" w14:paraId="7360009B" w14:textId="77777777" w:rsidTr="009C79B5">
        <w:trPr>
          <w:trHeight w:val="600"/>
        </w:trPr>
        <w:tc>
          <w:tcPr>
            <w:tcW w:w="220" w:type="dxa"/>
            <w:tcBorders>
              <w:top w:val="nil"/>
              <w:left w:val="single" w:sz="4" w:space="0" w:color="auto"/>
              <w:bottom w:val="single" w:sz="4" w:space="0" w:color="auto"/>
              <w:right w:val="nil"/>
            </w:tcBorders>
            <w:noWrap/>
            <w:vAlign w:val="bottom"/>
            <w:hideMark/>
          </w:tcPr>
          <w:p w14:paraId="01445536"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3585B4B6"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xml:space="preserve">powierzchnia </w:t>
            </w:r>
            <w:r w:rsidRPr="00ED2451">
              <w:rPr>
                <w:rFonts w:ascii="Calibri" w:eastAsia="Times New Roman" w:hAnsi="Calibri" w:cs="Calibri"/>
                <w:color w:val="000000"/>
                <w:lang w:val="de-DE" w:eastAsia="de-DE"/>
              </w:rPr>
              <w:br/>
              <w:t>działki ewidencyjnej [m2]</w:t>
            </w:r>
          </w:p>
        </w:tc>
        <w:tc>
          <w:tcPr>
            <w:tcW w:w="3380" w:type="dxa"/>
            <w:tcBorders>
              <w:top w:val="nil"/>
              <w:left w:val="nil"/>
              <w:bottom w:val="single" w:sz="4" w:space="0" w:color="auto"/>
              <w:right w:val="single" w:sz="4" w:space="0" w:color="auto"/>
            </w:tcBorders>
            <w:noWrap/>
            <w:vAlign w:val="bottom"/>
            <w:hideMark/>
          </w:tcPr>
          <w:p w14:paraId="65727784"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34329,00</w:t>
            </w:r>
          </w:p>
        </w:tc>
      </w:tr>
      <w:tr w:rsidR="00965183" w:rsidRPr="00ED2451" w14:paraId="4A9F5FCF" w14:textId="77777777" w:rsidTr="009C79B5">
        <w:trPr>
          <w:trHeight w:val="600"/>
        </w:trPr>
        <w:tc>
          <w:tcPr>
            <w:tcW w:w="220" w:type="dxa"/>
            <w:tcBorders>
              <w:top w:val="nil"/>
              <w:left w:val="single" w:sz="4" w:space="0" w:color="auto"/>
              <w:bottom w:val="single" w:sz="4" w:space="0" w:color="auto"/>
              <w:right w:val="nil"/>
            </w:tcBorders>
            <w:noWrap/>
            <w:vAlign w:val="bottom"/>
            <w:hideMark/>
          </w:tcPr>
          <w:p w14:paraId="45042B9A"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4C097EFF"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xml:space="preserve">udział procentowy </w:t>
            </w:r>
            <w:r w:rsidRPr="00ED2451">
              <w:rPr>
                <w:rFonts w:ascii="Calibri" w:eastAsia="Times New Roman" w:hAnsi="Calibri" w:cs="Calibri"/>
                <w:color w:val="000000"/>
                <w:lang w:val="de-DE" w:eastAsia="de-DE"/>
              </w:rPr>
              <w:br/>
              <w:t>zajętości powierzchni</w:t>
            </w:r>
          </w:p>
        </w:tc>
        <w:tc>
          <w:tcPr>
            <w:tcW w:w="3380" w:type="dxa"/>
            <w:tcBorders>
              <w:top w:val="nil"/>
              <w:left w:val="nil"/>
              <w:bottom w:val="single" w:sz="4" w:space="0" w:color="auto"/>
              <w:right w:val="single" w:sz="4" w:space="0" w:color="auto"/>
            </w:tcBorders>
            <w:noWrap/>
            <w:vAlign w:val="bottom"/>
            <w:hideMark/>
          </w:tcPr>
          <w:p w14:paraId="2359E47D"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2,5%</w:t>
            </w:r>
          </w:p>
        </w:tc>
      </w:tr>
      <w:tr w:rsidR="00965183" w:rsidRPr="00ED2451" w14:paraId="34A7FB75" w14:textId="77777777" w:rsidTr="009C79B5">
        <w:trPr>
          <w:trHeight w:val="300"/>
        </w:trPr>
        <w:tc>
          <w:tcPr>
            <w:tcW w:w="220" w:type="dxa"/>
            <w:tcBorders>
              <w:top w:val="nil"/>
              <w:left w:val="single" w:sz="4" w:space="0" w:color="auto"/>
              <w:bottom w:val="single" w:sz="4" w:space="0" w:color="auto"/>
              <w:right w:val="nil"/>
            </w:tcBorders>
            <w:noWrap/>
            <w:vAlign w:val="bottom"/>
            <w:hideMark/>
          </w:tcPr>
          <w:p w14:paraId="5F2B5E37"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shd w:val="clear" w:color="000000" w:fill="D9D9D9"/>
            <w:noWrap/>
            <w:vAlign w:val="bottom"/>
            <w:hideMark/>
          </w:tcPr>
          <w:p w14:paraId="1DCA51E7"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Wariant 2</w:t>
            </w:r>
          </w:p>
        </w:tc>
        <w:tc>
          <w:tcPr>
            <w:tcW w:w="3380" w:type="dxa"/>
            <w:tcBorders>
              <w:top w:val="nil"/>
              <w:left w:val="nil"/>
              <w:bottom w:val="single" w:sz="4" w:space="0" w:color="auto"/>
              <w:right w:val="single" w:sz="4" w:space="0" w:color="auto"/>
            </w:tcBorders>
            <w:shd w:val="clear" w:color="000000" w:fill="D9D9D9"/>
            <w:vAlign w:val="bottom"/>
            <w:hideMark/>
          </w:tcPr>
          <w:p w14:paraId="75B4D04C"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MOR Sandomierz</w:t>
            </w:r>
          </w:p>
        </w:tc>
      </w:tr>
      <w:tr w:rsidR="00965183" w:rsidRPr="00ED2451" w14:paraId="39ED2B5A" w14:textId="77777777" w:rsidTr="009C79B5">
        <w:trPr>
          <w:trHeight w:val="300"/>
        </w:trPr>
        <w:tc>
          <w:tcPr>
            <w:tcW w:w="220" w:type="dxa"/>
            <w:tcBorders>
              <w:top w:val="nil"/>
              <w:left w:val="single" w:sz="4" w:space="0" w:color="auto"/>
              <w:bottom w:val="single" w:sz="4" w:space="0" w:color="auto"/>
              <w:right w:val="nil"/>
            </w:tcBorders>
            <w:noWrap/>
            <w:vAlign w:val="bottom"/>
            <w:hideMark/>
          </w:tcPr>
          <w:p w14:paraId="2B66771F"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w:t>
            </w:r>
          </w:p>
        </w:tc>
        <w:tc>
          <w:tcPr>
            <w:tcW w:w="4740" w:type="dxa"/>
            <w:tcBorders>
              <w:top w:val="nil"/>
              <w:left w:val="single" w:sz="4" w:space="0" w:color="auto"/>
              <w:bottom w:val="single" w:sz="4" w:space="0" w:color="auto"/>
              <w:right w:val="single" w:sz="4" w:space="0" w:color="auto"/>
            </w:tcBorders>
            <w:noWrap/>
            <w:vAlign w:val="bottom"/>
            <w:hideMark/>
          </w:tcPr>
          <w:p w14:paraId="14F49BE8"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teren zielony - trawa [m2]</w:t>
            </w:r>
          </w:p>
        </w:tc>
        <w:tc>
          <w:tcPr>
            <w:tcW w:w="3380" w:type="dxa"/>
            <w:tcBorders>
              <w:top w:val="nil"/>
              <w:left w:val="nil"/>
              <w:bottom w:val="single" w:sz="4" w:space="0" w:color="auto"/>
              <w:right w:val="single" w:sz="4" w:space="0" w:color="auto"/>
            </w:tcBorders>
            <w:vAlign w:val="bottom"/>
            <w:hideMark/>
          </w:tcPr>
          <w:p w14:paraId="070DDD3D"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315,47</w:t>
            </w:r>
          </w:p>
        </w:tc>
      </w:tr>
      <w:tr w:rsidR="00965183" w:rsidRPr="00ED2451" w14:paraId="34C5D68A" w14:textId="77777777" w:rsidTr="009C79B5">
        <w:trPr>
          <w:trHeight w:val="300"/>
        </w:trPr>
        <w:tc>
          <w:tcPr>
            <w:tcW w:w="220" w:type="dxa"/>
            <w:tcBorders>
              <w:top w:val="nil"/>
              <w:left w:val="single" w:sz="4" w:space="0" w:color="auto"/>
              <w:bottom w:val="single" w:sz="4" w:space="0" w:color="auto"/>
              <w:right w:val="nil"/>
            </w:tcBorders>
            <w:noWrap/>
            <w:vAlign w:val="bottom"/>
            <w:hideMark/>
          </w:tcPr>
          <w:p w14:paraId="5AA4EC64"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w:t>
            </w:r>
          </w:p>
        </w:tc>
        <w:tc>
          <w:tcPr>
            <w:tcW w:w="4740" w:type="dxa"/>
            <w:tcBorders>
              <w:top w:val="nil"/>
              <w:left w:val="single" w:sz="4" w:space="0" w:color="auto"/>
              <w:bottom w:val="single" w:sz="4" w:space="0" w:color="auto"/>
              <w:right w:val="single" w:sz="4" w:space="0" w:color="auto"/>
            </w:tcBorders>
            <w:noWrap/>
            <w:vAlign w:val="bottom"/>
            <w:hideMark/>
          </w:tcPr>
          <w:p w14:paraId="040DAA39"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teren zielony - rabaty [m2]</w:t>
            </w:r>
          </w:p>
        </w:tc>
        <w:tc>
          <w:tcPr>
            <w:tcW w:w="3380" w:type="dxa"/>
            <w:tcBorders>
              <w:top w:val="nil"/>
              <w:left w:val="nil"/>
              <w:bottom w:val="single" w:sz="4" w:space="0" w:color="auto"/>
              <w:right w:val="single" w:sz="4" w:space="0" w:color="auto"/>
            </w:tcBorders>
            <w:vAlign w:val="bottom"/>
            <w:hideMark/>
          </w:tcPr>
          <w:p w14:paraId="1B4803C8"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194,21</w:t>
            </w:r>
          </w:p>
        </w:tc>
      </w:tr>
      <w:tr w:rsidR="00965183" w:rsidRPr="00ED2451" w14:paraId="21453007" w14:textId="77777777" w:rsidTr="009C79B5">
        <w:trPr>
          <w:trHeight w:val="300"/>
        </w:trPr>
        <w:tc>
          <w:tcPr>
            <w:tcW w:w="220" w:type="dxa"/>
            <w:tcBorders>
              <w:top w:val="nil"/>
              <w:left w:val="single" w:sz="4" w:space="0" w:color="auto"/>
              <w:bottom w:val="single" w:sz="4" w:space="0" w:color="auto"/>
              <w:right w:val="nil"/>
            </w:tcBorders>
            <w:noWrap/>
            <w:vAlign w:val="bottom"/>
            <w:hideMark/>
          </w:tcPr>
          <w:p w14:paraId="24C43F88"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w:t>
            </w:r>
          </w:p>
        </w:tc>
        <w:tc>
          <w:tcPr>
            <w:tcW w:w="4740" w:type="dxa"/>
            <w:tcBorders>
              <w:top w:val="nil"/>
              <w:left w:val="single" w:sz="4" w:space="0" w:color="auto"/>
              <w:bottom w:val="single" w:sz="4" w:space="0" w:color="auto"/>
              <w:right w:val="single" w:sz="4" w:space="0" w:color="auto"/>
            </w:tcBorders>
            <w:noWrap/>
            <w:vAlign w:val="bottom"/>
            <w:hideMark/>
          </w:tcPr>
          <w:p w14:paraId="17C5FE41"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nawierzchnia utwardzona z kostki brukowej [m2]</w:t>
            </w:r>
          </w:p>
        </w:tc>
        <w:tc>
          <w:tcPr>
            <w:tcW w:w="3380" w:type="dxa"/>
            <w:tcBorders>
              <w:top w:val="nil"/>
              <w:left w:val="nil"/>
              <w:bottom w:val="single" w:sz="4" w:space="0" w:color="auto"/>
              <w:right w:val="single" w:sz="4" w:space="0" w:color="auto"/>
            </w:tcBorders>
            <w:vAlign w:val="bottom"/>
            <w:hideMark/>
          </w:tcPr>
          <w:p w14:paraId="21B7BFC8"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13,52</w:t>
            </w:r>
          </w:p>
        </w:tc>
      </w:tr>
      <w:tr w:rsidR="00965183" w:rsidRPr="00ED2451" w14:paraId="15DDAA73" w14:textId="77777777" w:rsidTr="009C79B5">
        <w:trPr>
          <w:trHeight w:val="300"/>
        </w:trPr>
        <w:tc>
          <w:tcPr>
            <w:tcW w:w="220" w:type="dxa"/>
            <w:tcBorders>
              <w:top w:val="nil"/>
              <w:left w:val="single" w:sz="4" w:space="0" w:color="auto"/>
              <w:bottom w:val="single" w:sz="4" w:space="0" w:color="auto"/>
              <w:right w:val="nil"/>
            </w:tcBorders>
            <w:noWrap/>
            <w:vAlign w:val="bottom"/>
            <w:hideMark/>
          </w:tcPr>
          <w:p w14:paraId="7650443F"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4</w:t>
            </w:r>
          </w:p>
        </w:tc>
        <w:tc>
          <w:tcPr>
            <w:tcW w:w="4740" w:type="dxa"/>
            <w:tcBorders>
              <w:top w:val="nil"/>
              <w:left w:val="single" w:sz="4" w:space="0" w:color="auto"/>
              <w:bottom w:val="single" w:sz="4" w:space="0" w:color="auto"/>
              <w:right w:val="single" w:sz="4" w:space="0" w:color="auto"/>
            </w:tcBorders>
            <w:noWrap/>
            <w:vAlign w:val="bottom"/>
            <w:hideMark/>
          </w:tcPr>
          <w:p w14:paraId="00571E93"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nawierzchnia utwardzona pod wiatę [m2]</w:t>
            </w:r>
          </w:p>
        </w:tc>
        <w:tc>
          <w:tcPr>
            <w:tcW w:w="3380" w:type="dxa"/>
            <w:tcBorders>
              <w:top w:val="nil"/>
              <w:left w:val="nil"/>
              <w:bottom w:val="single" w:sz="4" w:space="0" w:color="auto"/>
              <w:right w:val="single" w:sz="4" w:space="0" w:color="auto"/>
            </w:tcBorders>
            <w:vAlign w:val="bottom"/>
            <w:hideMark/>
          </w:tcPr>
          <w:p w14:paraId="293CA048"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41,61</w:t>
            </w:r>
          </w:p>
        </w:tc>
      </w:tr>
      <w:tr w:rsidR="00965183" w:rsidRPr="00ED2451" w14:paraId="409A30FC" w14:textId="77777777" w:rsidTr="009C79B5">
        <w:trPr>
          <w:trHeight w:val="300"/>
        </w:trPr>
        <w:tc>
          <w:tcPr>
            <w:tcW w:w="220" w:type="dxa"/>
            <w:tcBorders>
              <w:top w:val="nil"/>
              <w:left w:val="single" w:sz="4" w:space="0" w:color="auto"/>
              <w:bottom w:val="single" w:sz="4" w:space="0" w:color="auto"/>
              <w:right w:val="nil"/>
            </w:tcBorders>
            <w:noWrap/>
            <w:vAlign w:val="bottom"/>
            <w:hideMark/>
          </w:tcPr>
          <w:p w14:paraId="73E0B9CB"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5</w:t>
            </w:r>
          </w:p>
        </w:tc>
        <w:tc>
          <w:tcPr>
            <w:tcW w:w="4740" w:type="dxa"/>
            <w:tcBorders>
              <w:top w:val="nil"/>
              <w:left w:val="single" w:sz="4" w:space="0" w:color="auto"/>
              <w:bottom w:val="single" w:sz="4" w:space="0" w:color="auto"/>
              <w:right w:val="single" w:sz="4" w:space="0" w:color="auto"/>
            </w:tcBorders>
            <w:noWrap/>
            <w:vAlign w:val="bottom"/>
            <w:hideMark/>
          </w:tcPr>
          <w:p w14:paraId="0F448D8C"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nawierzchnia przepuszlana  [m2]</w:t>
            </w:r>
          </w:p>
        </w:tc>
        <w:tc>
          <w:tcPr>
            <w:tcW w:w="3380" w:type="dxa"/>
            <w:tcBorders>
              <w:top w:val="nil"/>
              <w:left w:val="nil"/>
              <w:bottom w:val="single" w:sz="4" w:space="0" w:color="auto"/>
              <w:right w:val="single" w:sz="4" w:space="0" w:color="auto"/>
            </w:tcBorders>
            <w:vAlign w:val="bottom"/>
            <w:hideMark/>
          </w:tcPr>
          <w:p w14:paraId="53F6DD72"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232,06</w:t>
            </w:r>
          </w:p>
        </w:tc>
      </w:tr>
      <w:tr w:rsidR="00965183" w:rsidRPr="00ED2451" w14:paraId="288CC7F9" w14:textId="77777777" w:rsidTr="009C79B5">
        <w:trPr>
          <w:trHeight w:val="300"/>
        </w:trPr>
        <w:tc>
          <w:tcPr>
            <w:tcW w:w="220" w:type="dxa"/>
            <w:tcBorders>
              <w:top w:val="nil"/>
              <w:left w:val="single" w:sz="4" w:space="0" w:color="auto"/>
              <w:bottom w:val="single" w:sz="4" w:space="0" w:color="auto"/>
              <w:right w:val="nil"/>
            </w:tcBorders>
            <w:noWrap/>
            <w:vAlign w:val="bottom"/>
            <w:hideMark/>
          </w:tcPr>
          <w:p w14:paraId="765613D4"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6</w:t>
            </w:r>
          </w:p>
        </w:tc>
        <w:tc>
          <w:tcPr>
            <w:tcW w:w="4740" w:type="dxa"/>
            <w:tcBorders>
              <w:top w:val="nil"/>
              <w:left w:val="single" w:sz="4" w:space="0" w:color="auto"/>
              <w:bottom w:val="single" w:sz="4" w:space="0" w:color="auto"/>
              <w:right w:val="single" w:sz="4" w:space="0" w:color="auto"/>
            </w:tcBorders>
            <w:noWrap/>
            <w:vAlign w:val="bottom"/>
            <w:hideMark/>
          </w:tcPr>
          <w:p w14:paraId="5F439583"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piasek na placu zabaw [m2]</w:t>
            </w:r>
          </w:p>
        </w:tc>
        <w:tc>
          <w:tcPr>
            <w:tcW w:w="3380" w:type="dxa"/>
            <w:tcBorders>
              <w:top w:val="nil"/>
              <w:left w:val="nil"/>
              <w:bottom w:val="single" w:sz="4" w:space="0" w:color="auto"/>
              <w:right w:val="single" w:sz="4" w:space="0" w:color="auto"/>
            </w:tcBorders>
            <w:vAlign w:val="bottom"/>
            <w:hideMark/>
          </w:tcPr>
          <w:p w14:paraId="3ECBB934"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64,00</w:t>
            </w:r>
          </w:p>
        </w:tc>
      </w:tr>
      <w:tr w:rsidR="00965183" w:rsidRPr="00ED2451" w14:paraId="60E4EAEA" w14:textId="77777777" w:rsidTr="009C79B5">
        <w:trPr>
          <w:trHeight w:val="900"/>
        </w:trPr>
        <w:tc>
          <w:tcPr>
            <w:tcW w:w="220" w:type="dxa"/>
            <w:tcBorders>
              <w:top w:val="nil"/>
              <w:left w:val="single" w:sz="4" w:space="0" w:color="auto"/>
              <w:bottom w:val="single" w:sz="4" w:space="0" w:color="auto"/>
              <w:right w:val="nil"/>
            </w:tcBorders>
            <w:noWrap/>
            <w:vAlign w:val="bottom"/>
            <w:hideMark/>
          </w:tcPr>
          <w:p w14:paraId="3BE06B42"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2B7F879D" w14:textId="77777777" w:rsidR="00965183" w:rsidRPr="00ED2451" w:rsidRDefault="00965183" w:rsidP="009C79B5">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 xml:space="preserve">łączna powierzchnia zajętości </w:t>
            </w:r>
            <w:r w:rsidRPr="00ED2451">
              <w:rPr>
                <w:rFonts w:ascii="Calibri" w:eastAsia="Times New Roman" w:hAnsi="Calibri" w:cs="Calibri"/>
                <w:color w:val="000000"/>
                <w:lang w:eastAsia="de-DE"/>
              </w:rPr>
              <w:br/>
              <w:t>działki ewidencyjnej</w:t>
            </w:r>
            <w:r w:rsidRPr="00ED2451">
              <w:rPr>
                <w:rFonts w:ascii="Calibri" w:eastAsia="Times New Roman" w:hAnsi="Calibri" w:cs="Calibri"/>
                <w:color w:val="000000"/>
                <w:lang w:eastAsia="de-DE"/>
              </w:rPr>
              <w:br/>
              <w:t>[m2]</w:t>
            </w:r>
          </w:p>
        </w:tc>
        <w:tc>
          <w:tcPr>
            <w:tcW w:w="3380" w:type="dxa"/>
            <w:tcBorders>
              <w:top w:val="nil"/>
              <w:left w:val="nil"/>
              <w:bottom w:val="single" w:sz="4" w:space="0" w:color="auto"/>
              <w:right w:val="single" w:sz="4" w:space="0" w:color="auto"/>
            </w:tcBorders>
            <w:vAlign w:val="bottom"/>
            <w:hideMark/>
          </w:tcPr>
          <w:p w14:paraId="56825432"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860,87</w:t>
            </w:r>
          </w:p>
        </w:tc>
      </w:tr>
      <w:tr w:rsidR="00965183" w:rsidRPr="00ED2451" w14:paraId="0F57BCF3" w14:textId="77777777" w:rsidTr="009C79B5">
        <w:trPr>
          <w:trHeight w:val="600"/>
        </w:trPr>
        <w:tc>
          <w:tcPr>
            <w:tcW w:w="220" w:type="dxa"/>
            <w:tcBorders>
              <w:top w:val="nil"/>
              <w:left w:val="single" w:sz="4" w:space="0" w:color="auto"/>
              <w:bottom w:val="single" w:sz="4" w:space="0" w:color="auto"/>
              <w:right w:val="nil"/>
            </w:tcBorders>
            <w:noWrap/>
            <w:vAlign w:val="bottom"/>
            <w:hideMark/>
          </w:tcPr>
          <w:p w14:paraId="4914EA4D"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lastRenderedPageBreak/>
              <w:t> </w:t>
            </w:r>
          </w:p>
        </w:tc>
        <w:tc>
          <w:tcPr>
            <w:tcW w:w="4740" w:type="dxa"/>
            <w:tcBorders>
              <w:top w:val="nil"/>
              <w:left w:val="single" w:sz="4" w:space="0" w:color="auto"/>
              <w:bottom w:val="single" w:sz="4" w:space="0" w:color="auto"/>
              <w:right w:val="single" w:sz="4" w:space="0" w:color="auto"/>
            </w:tcBorders>
            <w:vAlign w:val="bottom"/>
            <w:hideMark/>
          </w:tcPr>
          <w:p w14:paraId="426D56E7"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xml:space="preserve">powierzchnia </w:t>
            </w:r>
            <w:r w:rsidRPr="00ED2451">
              <w:rPr>
                <w:rFonts w:ascii="Calibri" w:eastAsia="Times New Roman" w:hAnsi="Calibri" w:cs="Calibri"/>
                <w:color w:val="000000"/>
                <w:lang w:val="de-DE" w:eastAsia="de-DE"/>
              </w:rPr>
              <w:br/>
              <w:t>działki ewidencyjnej [m2]</w:t>
            </w:r>
          </w:p>
        </w:tc>
        <w:tc>
          <w:tcPr>
            <w:tcW w:w="3380" w:type="dxa"/>
            <w:tcBorders>
              <w:top w:val="nil"/>
              <w:left w:val="nil"/>
              <w:bottom w:val="single" w:sz="4" w:space="0" w:color="auto"/>
              <w:right w:val="single" w:sz="4" w:space="0" w:color="auto"/>
            </w:tcBorders>
            <w:noWrap/>
            <w:vAlign w:val="bottom"/>
            <w:hideMark/>
          </w:tcPr>
          <w:p w14:paraId="77ABA7F8"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34329,00</w:t>
            </w:r>
          </w:p>
        </w:tc>
      </w:tr>
      <w:tr w:rsidR="00965183" w:rsidRPr="00ED2451" w14:paraId="09C23B3B" w14:textId="77777777" w:rsidTr="009C79B5">
        <w:trPr>
          <w:trHeight w:val="600"/>
        </w:trPr>
        <w:tc>
          <w:tcPr>
            <w:tcW w:w="220" w:type="dxa"/>
            <w:tcBorders>
              <w:top w:val="nil"/>
              <w:left w:val="single" w:sz="4" w:space="0" w:color="auto"/>
              <w:bottom w:val="single" w:sz="4" w:space="0" w:color="auto"/>
              <w:right w:val="nil"/>
            </w:tcBorders>
            <w:noWrap/>
            <w:vAlign w:val="bottom"/>
            <w:hideMark/>
          </w:tcPr>
          <w:p w14:paraId="33F86077"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5A9972D2"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xml:space="preserve">udział procentowy </w:t>
            </w:r>
            <w:r w:rsidRPr="00ED2451">
              <w:rPr>
                <w:rFonts w:ascii="Calibri" w:eastAsia="Times New Roman" w:hAnsi="Calibri" w:cs="Calibri"/>
                <w:color w:val="000000"/>
                <w:lang w:val="de-DE" w:eastAsia="de-DE"/>
              </w:rPr>
              <w:br/>
              <w:t>zajętości powierzchni</w:t>
            </w:r>
          </w:p>
        </w:tc>
        <w:tc>
          <w:tcPr>
            <w:tcW w:w="3380" w:type="dxa"/>
            <w:tcBorders>
              <w:top w:val="nil"/>
              <w:left w:val="nil"/>
              <w:bottom w:val="single" w:sz="4" w:space="0" w:color="auto"/>
              <w:right w:val="single" w:sz="4" w:space="0" w:color="auto"/>
            </w:tcBorders>
            <w:noWrap/>
            <w:vAlign w:val="bottom"/>
            <w:hideMark/>
          </w:tcPr>
          <w:p w14:paraId="4BD6C7F7"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2,5%</w:t>
            </w:r>
          </w:p>
        </w:tc>
      </w:tr>
      <w:tr w:rsidR="00965183" w:rsidRPr="00ED2451" w14:paraId="33E16684" w14:textId="77777777" w:rsidTr="009C79B5">
        <w:trPr>
          <w:trHeight w:val="300"/>
        </w:trPr>
        <w:tc>
          <w:tcPr>
            <w:tcW w:w="220" w:type="dxa"/>
            <w:tcBorders>
              <w:top w:val="nil"/>
              <w:left w:val="nil"/>
              <w:bottom w:val="nil"/>
              <w:right w:val="nil"/>
            </w:tcBorders>
            <w:noWrap/>
            <w:vAlign w:val="bottom"/>
            <w:hideMark/>
          </w:tcPr>
          <w:p w14:paraId="7B66FA81" w14:textId="77777777" w:rsidR="00965183" w:rsidRPr="00ED2451" w:rsidRDefault="00965183" w:rsidP="009C79B5">
            <w:pPr>
              <w:spacing w:after="0" w:line="240" w:lineRule="auto"/>
              <w:jc w:val="right"/>
              <w:rPr>
                <w:rFonts w:ascii="Calibri" w:eastAsia="Times New Roman" w:hAnsi="Calibri" w:cs="Calibri"/>
                <w:color w:val="000000"/>
                <w:lang w:val="de-DE" w:eastAsia="de-DE"/>
              </w:rPr>
            </w:pPr>
          </w:p>
        </w:tc>
        <w:tc>
          <w:tcPr>
            <w:tcW w:w="4740" w:type="dxa"/>
            <w:tcBorders>
              <w:top w:val="nil"/>
              <w:left w:val="single" w:sz="4" w:space="0" w:color="auto"/>
              <w:bottom w:val="single" w:sz="4" w:space="0" w:color="auto"/>
              <w:right w:val="single" w:sz="4" w:space="0" w:color="auto"/>
            </w:tcBorders>
            <w:noWrap/>
            <w:vAlign w:val="bottom"/>
            <w:hideMark/>
          </w:tcPr>
          <w:p w14:paraId="38A53048"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3380" w:type="dxa"/>
            <w:tcBorders>
              <w:top w:val="nil"/>
              <w:left w:val="nil"/>
              <w:bottom w:val="single" w:sz="4" w:space="0" w:color="auto"/>
              <w:right w:val="single" w:sz="4" w:space="0" w:color="auto"/>
            </w:tcBorders>
            <w:noWrap/>
            <w:vAlign w:val="bottom"/>
            <w:hideMark/>
          </w:tcPr>
          <w:p w14:paraId="343A1917" w14:textId="77777777" w:rsidR="00965183" w:rsidRPr="00ED2451" w:rsidRDefault="00965183" w:rsidP="009C79B5">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r>
    </w:tbl>
    <w:p w14:paraId="6926A3A7" w14:textId="77777777" w:rsidR="00965183" w:rsidRDefault="00965183" w:rsidP="00965183"/>
    <w:p w14:paraId="57AAD884" w14:textId="1A85447C" w:rsidR="008038AB" w:rsidRPr="006559F6" w:rsidRDefault="008038AB" w:rsidP="008038AB">
      <w:pPr>
        <w:pStyle w:val="Nagwek4"/>
      </w:pPr>
      <w:bookmarkStart w:id="19" w:name="_Toc205996577"/>
      <w:r>
        <w:t>Określenie wielkości możliwych przekroczeń przyjętych parametrów</w:t>
      </w:r>
      <w:bookmarkEnd w:id="19"/>
    </w:p>
    <w:p w14:paraId="5041203C" w14:textId="77777777" w:rsidR="008038AB" w:rsidRDefault="008038AB" w:rsidP="008038AB">
      <w:pPr>
        <w:rPr>
          <w:rFonts w:cstheme="minorHAnsi"/>
        </w:rPr>
      </w:pPr>
      <w:r>
        <w:rPr>
          <w:rFonts w:cstheme="minorHAnsi"/>
        </w:rPr>
        <w:t>Nie dotyczy.</w:t>
      </w:r>
    </w:p>
    <w:p w14:paraId="1B3F4BF9" w14:textId="24D4ECD8" w:rsidR="009528CF" w:rsidRDefault="0000527A" w:rsidP="008038AB">
      <w:pPr>
        <w:rPr>
          <w:rFonts w:cstheme="minorHAnsi"/>
        </w:rPr>
      </w:pPr>
      <w:r>
        <w:rPr>
          <w:rFonts w:cstheme="minorHAnsi"/>
        </w:rPr>
        <w:t>W zakresie Miejsc Obsługi Rowerzystów w</w:t>
      </w:r>
      <w:r w:rsidR="009528CF">
        <w:rPr>
          <w:rFonts w:cstheme="minorHAnsi"/>
        </w:rPr>
        <w:t xml:space="preserve"> wariancie drugi projektowanego Miejsca Obsługi Rowerzystów – Połaniec zlokalizowanego na działkach ewidencyjnych nr 6266/1, 6265/1, 6265/2, obręb 001 Połaniec w powiecie buski występuje możliwość</w:t>
      </w:r>
      <w:r w:rsidR="004E79E4">
        <w:rPr>
          <w:rFonts w:cstheme="minorHAnsi"/>
        </w:rPr>
        <w:t xml:space="preserve"> przekroczenia przyjętych parametrów projektowanego MOR w przypadku rezygnacji z projektu boiska do siatkówki plażowej. </w:t>
      </w:r>
    </w:p>
    <w:p w14:paraId="1A1A4D57" w14:textId="3B5DFF14" w:rsidR="0016397B" w:rsidRPr="007A546F" w:rsidRDefault="0016397B" w:rsidP="0016397B">
      <w:pPr>
        <w:pStyle w:val="Nagwek2"/>
      </w:pPr>
      <w:bookmarkStart w:id="20" w:name="_Toc205996578"/>
      <w:r>
        <w:rPr>
          <w:bCs w:val="0"/>
        </w:rPr>
        <w:t>Opis wymagań Zamawiającego w stosunku do przedmiotu zamówienia</w:t>
      </w:r>
      <w:bookmarkEnd w:id="20"/>
    </w:p>
    <w:p w14:paraId="392C3A29" w14:textId="0BD58BB3" w:rsidR="00E51605" w:rsidRPr="006559F6" w:rsidRDefault="00E51605" w:rsidP="00E51605">
      <w:pPr>
        <w:pStyle w:val="Nagwek3"/>
      </w:pPr>
      <w:bookmarkStart w:id="21" w:name="_Toc205996579"/>
      <w:r>
        <w:t>Wymagania w zakresie dokumentacji projektowej</w:t>
      </w:r>
      <w:bookmarkEnd w:id="21"/>
    </w:p>
    <w:p w14:paraId="0820E18A" w14:textId="0728B7F4" w:rsidR="00161508" w:rsidRPr="006559F6" w:rsidRDefault="00161508" w:rsidP="00161508">
      <w:pPr>
        <w:pStyle w:val="Nagwek4"/>
      </w:pPr>
      <w:bookmarkStart w:id="22" w:name="_Toc205996580"/>
      <w:r>
        <w:t xml:space="preserve">Informacje </w:t>
      </w:r>
      <w:r w:rsidR="00E51605">
        <w:t>podstawowe</w:t>
      </w:r>
      <w:bookmarkEnd w:id="22"/>
    </w:p>
    <w:p w14:paraId="0DE3A779" w14:textId="2918AD95" w:rsidR="0016397B" w:rsidRPr="0016397B" w:rsidRDefault="0016397B" w:rsidP="0016397B">
      <w:pPr>
        <w:spacing w:after="0"/>
        <w:ind w:right="83"/>
        <w:rPr>
          <w:rFonts w:cstheme="minorHAnsi"/>
        </w:rPr>
      </w:pPr>
      <w:r w:rsidRPr="0016397B">
        <w:rPr>
          <w:rFonts w:cstheme="minorHAnsi"/>
        </w:rPr>
        <w:t>Poniżej przedstawiono wymagania dotyczące zakresu i formy dokumentacji projektowej,</w:t>
      </w:r>
      <w:r>
        <w:rPr>
          <w:rFonts w:cstheme="minorHAnsi"/>
        </w:rPr>
        <w:t xml:space="preserve"> </w:t>
      </w:r>
      <w:r w:rsidRPr="0016397B">
        <w:rPr>
          <w:rFonts w:cstheme="minorHAnsi"/>
        </w:rPr>
        <w:t>jakich Zamawiający będzie oczekiwał od Wykonawcy:</w:t>
      </w:r>
    </w:p>
    <w:p w14:paraId="154D9673" w14:textId="5E45B215" w:rsidR="0016397B" w:rsidRPr="0016397B" w:rsidRDefault="0016397B" w:rsidP="00050F02">
      <w:pPr>
        <w:pStyle w:val="Akapitzlist"/>
        <w:numPr>
          <w:ilvl w:val="0"/>
          <w:numId w:val="37"/>
        </w:numPr>
        <w:spacing w:after="0"/>
        <w:ind w:right="83"/>
        <w:rPr>
          <w:rFonts w:cstheme="minorHAnsi"/>
        </w:rPr>
      </w:pPr>
      <w:r w:rsidRPr="0016397B">
        <w:rPr>
          <w:rFonts w:cstheme="minorHAnsi"/>
        </w:rPr>
        <w:t>Sporządzenie szczegółowego harmonogramu wykonania poszczególnych opracowań</w:t>
      </w:r>
      <w:r>
        <w:rPr>
          <w:rFonts w:cstheme="minorHAnsi"/>
        </w:rPr>
        <w:t xml:space="preserve"> </w:t>
      </w:r>
      <w:r w:rsidRPr="0016397B">
        <w:rPr>
          <w:rFonts w:cstheme="minorHAnsi"/>
        </w:rPr>
        <w:t>projektowych  stanowiących  kompletną  dokumentację,  uwzględniającego  czas</w:t>
      </w:r>
      <w:r>
        <w:rPr>
          <w:rFonts w:cstheme="minorHAnsi"/>
        </w:rPr>
        <w:t xml:space="preserve"> </w:t>
      </w:r>
      <w:r w:rsidRPr="0016397B">
        <w:rPr>
          <w:rFonts w:cstheme="minorHAnsi"/>
        </w:rPr>
        <w:t>uzyskania  niezbędnych  opinii,  uzgodnień  i  decyzji  na  wykonanie  przedmiotowego</w:t>
      </w:r>
      <w:r>
        <w:rPr>
          <w:rFonts w:cstheme="minorHAnsi"/>
        </w:rPr>
        <w:t xml:space="preserve"> </w:t>
      </w:r>
      <w:r w:rsidRPr="0016397B">
        <w:rPr>
          <w:rFonts w:cstheme="minorHAnsi"/>
        </w:rPr>
        <w:t>zamierzenia  budowlanego.  Zamawiający  wymaga,  aby  w harmonogramie  ujęty  był</w:t>
      </w:r>
      <w:r>
        <w:rPr>
          <w:rFonts w:cstheme="minorHAnsi"/>
        </w:rPr>
        <w:t xml:space="preserve"> </w:t>
      </w:r>
      <w:r w:rsidRPr="0016397B">
        <w:rPr>
          <w:rFonts w:cstheme="minorHAnsi"/>
        </w:rPr>
        <w:t>czas  wykonywania  wszystkich  niezbędnych  czynności  w  sposób  zapewniający</w:t>
      </w:r>
      <w:r>
        <w:rPr>
          <w:rFonts w:cstheme="minorHAnsi"/>
        </w:rPr>
        <w:t xml:space="preserve"> </w:t>
      </w:r>
      <w:r w:rsidRPr="0016397B">
        <w:rPr>
          <w:rFonts w:cstheme="minorHAnsi"/>
        </w:rPr>
        <w:t>wykonanie przedmiotowego zamierzenia budowlanego (opracowania dokumentacji)</w:t>
      </w:r>
      <w:r>
        <w:rPr>
          <w:rFonts w:cstheme="minorHAnsi"/>
        </w:rPr>
        <w:t xml:space="preserve"> </w:t>
      </w:r>
      <w:r w:rsidRPr="0016397B">
        <w:rPr>
          <w:rFonts w:cstheme="minorHAnsi"/>
        </w:rPr>
        <w:t>w  terminie  umownym.  Przedmiotowy  harmonogram  zostanie  przedłożony</w:t>
      </w:r>
      <w:r>
        <w:rPr>
          <w:rFonts w:cstheme="minorHAnsi"/>
        </w:rPr>
        <w:t xml:space="preserve"> </w:t>
      </w:r>
      <w:r w:rsidRPr="0016397B">
        <w:rPr>
          <w:rFonts w:cstheme="minorHAnsi"/>
        </w:rPr>
        <w:t>Zamawiającemu  do  zatwierdzenia  przed  podpisaniem  Umowy.  Po  zatwierdzeniu</w:t>
      </w:r>
      <w:r>
        <w:rPr>
          <w:rFonts w:cstheme="minorHAnsi"/>
        </w:rPr>
        <w:t xml:space="preserve"> </w:t>
      </w:r>
      <w:r w:rsidRPr="0016397B">
        <w:rPr>
          <w:rFonts w:cstheme="minorHAnsi"/>
        </w:rPr>
        <w:t>harmonogramu  i  rozpoczęciu  prac  projektowych  Wykonawca  winien  organizować</w:t>
      </w:r>
      <w:r>
        <w:rPr>
          <w:rFonts w:cstheme="minorHAnsi"/>
        </w:rPr>
        <w:t xml:space="preserve"> </w:t>
      </w:r>
      <w:r w:rsidRPr="0016397B">
        <w:rPr>
          <w:rFonts w:cstheme="minorHAnsi"/>
        </w:rPr>
        <w:t>„Rady  Techniczne”  w  ilości  zależnej  od  potrzeb,  celem  omówienia  postępu  prac</w:t>
      </w:r>
      <w:r>
        <w:rPr>
          <w:rFonts w:cstheme="minorHAnsi"/>
        </w:rPr>
        <w:t xml:space="preserve"> </w:t>
      </w:r>
      <w:r w:rsidRPr="0016397B">
        <w:rPr>
          <w:rFonts w:cstheme="minorHAnsi"/>
        </w:rPr>
        <w:t>projektowych  i ewentualnych  problemów  związanych  z  realizacją  zamówienia.  Do</w:t>
      </w:r>
      <w:r>
        <w:rPr>
          <w:rFonts w:cstheme="minorHAnsi"/>
        </w:rPr>
        <w:t xml:space="preserve"> </w:t>
      </w:r>
      <w:r w:rsidRPr="0016397B">
        <w:rPr>
          <w:rFonts w:cstheme="minorHAnsi"/>
        </w:rPr>
        <w:t>kompletu dokumentacji wykonawczej należy dołączyć protokoły z Rad Technicznych.</w:t>
      </w:r>
    </w:p>
    <w:p w14:paraId="13CBCF86" w14:textId="5545FE05" w:rsidR="0016397B" w:rsidRDefault="0016397B" w:rsidP="00050F02">
      <w:pPr>
        <w:pStyle w:val="Akapitzlist"/>
        <w:numPr>
          <w:ilvl w:val="0"/>
          <w:numId w:val="37"/>
        </w:numPr>
        <w:spacing w:after="0"/>
        <w:ind w:right="83"/>
        <w:rPr>
          <w:rFonts w:cstheme="minorHAnsi"/>
        </w:rPr>
      </w:pPr>
      <w:r w:rsidRPr="0016397B">
        <w:rPr>
          <w:rFonts w:cstheme="minorHAnsi"/>
        </w:rPr>
        <w:t>Opracowanie projektów budowlanych (ew. materiałów do zgłoszenia) i wykonawczych</w:t>
      </w:r>
      <w:r>
        <w:rPr>
          <w:rFonts w:cstheme="minorHAnsi"/>
        </w:rPr>
        <w:t xml:space="preserve"> </w:t>
      </w:r>
      <w:r w:rsidR="00EF248C" w:rsidRPr="0016397B">
        <w:rPr>
          <w:rFonts w:cstheme="minorHAnsi"/>
        </w:rPr>
        <w:t>dla wszystkich</w:t>
      </w:r>
      <w:r w:rsidRPr="0016397B">
        <w:rPr>
          <w:rFonts w:cstheme="minorHAnsi"/>
        </w:rPr>
        <w:t xml:space="preserve">  branż  w formie  cyfrowej  na  nośniku  CD  w formacie umożliwiającym</w:t>
      </w:r>
      <w:r>
        <w:rPr>
          <w:rFonts w:cstheme="minorHAnsi"/>
        </w:rPr>
        <w:t xml:space="preserve"> </w:t>
      </w:r>
      <w:r w:rsidRPr="0016397B">
        <w:rPr>
          <w:rFonts w:cstheme="minorHAnsi"/>
        </w:rPr>
        <w:t>wgląd do treści rysunkowej oraz w postaci planów rysunków lub innych dokumentów</w:t>
      </w:r>
      <w:r>
        <w:rPr>
          <w:rFonts w:cstheme="minorHAnsi"/>
        </w:rPr>
        <w:t xml:space="preserve"> </w:t>
      </w:r>
      <w:r w:rsidRPr="0016397B">
        <w:rPr>
          <w:rFonts w:cstheme="minorHAnsi"/>
        </w:rPr>
        <w:t>umożliwiających  jednoznaczne  określenie  rodzaju  i  zakresu  robót  budowlanych,</w:t>
      </w:r>
      <w:r>
        <w:rPr>
          <w:rFonts w:cstheme="minorHAnsi"/>
        </w:rPr>
        <w:t xml:space="preserve"> </w:t>
      </w:r>
      <w:r w:rsidRPr="0016397B">
        <w:rPr>
          <w:rFonts w:cstheme="minorHAnsi"/>
        </w:rPr>
        <w:t>dokładną  lokalizację  i  uwarunkowania  ich  wykonania.  Projekty  budowlane  i</w:t>
      </w:r>
      <w:r>
        <w:rPr>
          <w:rFonts w:cstheme="minorHAnsi"/>
        </w:rPr>
        <w:t xml:space="preserve"> </w:t>
      </w:r>
      <w:r w:rsidRPr="0016397B">
        <w:rPr>
          <w:rFonts w:cstheme="minorHAnsi"/>
        </w:rPr>
        <w:t>wykonawcze  muszą  być  przedstawione  do  akceptacji  Zamawiającemu  z klauzulą</w:t>
      </w:r>
      <w:r>
        <w:rPr>
          <w:rFonts w:cstheme="minorHAnsi"/>
        </w:rPr>
        <w:t xml:space="preserve"> </w:t>
      </w:r>
      <w:r w:rsidRPr="0016397B">
        <w:rPr>
          <w:rFonts w:cstheme="minorHAnsi"/>
        </w:rPr>
        <w:t>kompletności.  Klauzula  kompletności  zawiera  oświadczenie  o  wykonaniu  projektu</w:t>
      </w:r>
      <w:r>
        <w:rPr>
          <w:rFonts w:cstheme="minorHAnsi"/>
        </w:rPr>
        <w:t xml:space="preserve"> </w:t>
      </w:r>
      <w:r w:rsidRPr="0016397B">
        <w:rPr>
          <w:rFonts w:cstheme="minorHAnsi"/>
        </w:rPr>
        <w:t>zgodnie z umową, przepisami techniczno-budowlanymi, normami i wytycznymi w tym</w:t>
      </w:r>
      <w:r>
        <w:rPr>
          <w:rFonts w:cstheme="minorHAnsi"/>
        </w:rPr>
        <w:t xml:space="preserve"> </w:t>
      </w:r>
      <w:r w:rsidRPr="0016397B">
        <w:rPr>
          <w:rFonts w:cstheme="minorHAnsi"/>
        </w:rPr>
        <w:t xml:space="preserve">zakresie. Projekty wykonawcze </w:t>
      </w:r>
      <w:r w:rsidRPr="0016397B">
        <w:rPr>
          <w:rFonts w:cstheme="minorHAnsi"/>
        </w:rPr>
        <w:lastRenderedPageBreak/>
        <w:t>należy wykonać dla wszystkich elementów planowanej</w:t>
      </w:r>
      <w:r>
        <w:rPr>
          <w:rFonts w:cstheme="minorHAnsi"/>
        </w:rPr>
        <w:t xml:space="preserve"> </w:t>
      </w:r>
      <w:r w:rsidRPr="0016397B">
        <w:rPr>
          <w:rFonts w:cstheme="minorHAnsi"/>
        </w:rPr>
        <w:t>inwestycji  oddzielnie  dla  każdej  branży:  drogowej,  architektonicznej,  przebudowy</w:t>
      </w:r>
      <w:r>
        <w:rPr>
          <w:rFonts w:cstheme="minorHAnsi"/>
        </w:rPr>
        <w:t xml:space="preserve"> </w:t>
      </w:r>
      <w:r w:rsidRPr="0016397B">
        <w:rPr>
          <w:rFonts w:cstheme="minorHAnsi"/>
        </w:rPr>
        <w:t>infrastruktury  technicznej,  geotechnicznej  i  innej,  jeżeli  jest  niezbędna  do</w:t>
      </w:r>
      <w:r>
        <w:rPr>
          <w:rFonts w:cstheme="minorHAnsi"/>
        </w:rPr>
        <w:t xml:space="preserve"> </w:t>
      </w:r>
      <w:r w:rsidRPr="0016397B">
        <w:rPr>
          <w:rFonts w:cstheme="minorHAnsi"/>
        </w:rPr>
        <w:t>prawidłowego  wykonania  przedmiotu  zamówienia.  Projekty  wykonawcze</w:t>
      </w:r>
      <w:r>
        <w:rPr>
          <w:rFonts w:cstheme="minorHAnsi"/>
        </w:rPr>
        <w:t xml:space="preserve"> </w:t>
      </w:r>
      <w:r w:rsidRPr="0016397B">
        <w:rPr>
          <w:rFonts w:cstheme="minorHAnsi"/>
        </w:rPr>
        <w:t>zatwierdzane przez Zamawiającego powinny być opracowane na aktualnych mapach</w:t>
      </w:r>
      <w:r>
        <w:rPr>
          <w:rFonts w:cstheme="minorHAnsi"/>
        </w:rPr>
        <w:t xml:space="preserve"> </w:t>
      </w:r>
      <w:r w:rsidRPr="0016397B">
        <w:rPr>
          <w:rFonts w:cstheme="minorHAnsi"/>
        </w:rPr>
        <w:t>sytuacyjno – wysokościowych w skali 1:500.</w:t>
      </w:r>
    </w:p>
    <w:p w14:paraId="316F9ACA" w14:textId="77777777" w:rsidR="0016397B" w:rsidRDefault="0016397B" w:rsidP="0016397B">
      <w:pPr>
        <w:spacing w:after="0"/>
        <w:ind w:right="83"/>
        <w:rPr>
          <w:rFonts w:cstheme="minorHAnsi"/>
        </w:rPr>
      </w:pPr>
    </w:p>
    <w:p w14:paraId="5B6F9A8A" w14:textId="080B37FD" w:rsidR="0016397B" w:rsidRPr="0016397B" w:rsidRDefault="0016397B" w:rsidP="0016397B">
      <w:pPr>
        <w:spacing w:after="0"/>
        <w:ind w:right="83"/>
        <w:rPr>
          <w:rFonts w:cstheme="minorHAnsi"/>
        </w:rPr>
      </w:pPr>
      <w:r w:rsidRPr="0016397B">
        <w:rPr>
          <w:rFonts w:cstheme="minorHAnsi"/>
        </w:rPr>
        <w:t xml:space="preserve">Projekt wykonawczy części drogowej w szczególności powinien zawierać: </w:t>
      </w:r>
    </w:p>
    <w:p w14:paraId="6388916C" w14:textId="13813BE2" w:rsidR="0016397B" w:rsidRPr="00F73D36" w:rsidRDefault="0016397B" w:rsidP="00050F02">
      <w:pPr>
        <w:pStyle w:val="Akapitzlist"/>
        <w:numPr>
          <w:ilvl w:val="0"/>
          <w:numId w:val="38"/>
        </w:numPr>
        <w:spacing w:after="0"/>
        <w:ind w:right="83"/>
        <w:rPr>
          <w:rFonts w:cstheme="minorHAnsi"/>
          <w:u w:val="single"/>
        </w:rPr>
      </w:pPr>
      <w:r w:rsidRPr="00F73D36">
        <w:rPr>
          <w:rFonts w:cstheme="minorHAnsi"/>
          <w:u w:val="single"/>
        </w:rPr>
        <w:t xml:space="preserve">Część opisową: </w:t>
      </w:r>
    </w:p>
    <w:p w14:paraId="093FCEA7" w14:textId="0D1CDC57" w:rsidR="0016397B" w:rsidRPr="00050F02" w:rsidRDefault="00050F02" w:rsidP="00050F02">
      <w:pPr>
        <w:pStyle w:val="Akapitzlist"/>
        <w:numPr>
          <w:ilvl w:val="0"/>
          <w:numId w:val="39"/>
        </w:numPr>
        <w:spacing w:after="0"/>
        <w:ind w:right="83"/>
        <w:rPr>
          <w:rFonts w:cstheme="minorHAnsi"/>
        </w:rPr>
      </w:pPr>
      <w:r w:rsidRPr="00050F02">
        <w:rPr>
          <w:rFonts w:cstheme="minorHAnsi"/>
        </w:rPr>
        <w:t>o</w:t>
      </w:r>
      <w:r w:rsidR="0016397B" w:rsidRPr="00050F02">
        <w:rPr>
          <w:rFonts w:cstheme="minorHAnsi"/>
        </w:rPr>
        <w:t xml:space="preserve">pis techniczny; </w:t>
      </w:r>
    </w:p>
    <w:p w14:paraId="6FE79E27" w14:textId="2171A7A9" w:rsidR="0016397B" w:rsidRPr="00F73D36" w:rsidRDefault="0016397B" w:rsidP="00050F02">
      <w:pPr>
        <w:pStyle w:val="Akapitzlist"/>
        <w:numPr>
          <w:ilvl w:val="0"/>
          <w:numId w:val="38"/>
        </w:numPr>
        <w:spacing w:after="0"/>
        <w:ind w:right="83"/>
        <w:rPr>
          <w:rFonts w:cstheme="minorHAnsi"/>
          <w:u w:val="single"/>
        </w:rPr>
      </w:pPr>
      <w:r w:rsidRPr="00F73D36">
        <w:rPr>
          <w:rFonts w:cstheme="minorHAnsi"/>
          <w:u w:val="single"/>
        </w:rPr>
        <w:t xml:space="preserve">Część rysunkową: </w:t>
      </w:r>
    </w:p>
    <w:p w14:paraId="23AB34EE" w14:textId="6D87C26B" w:rsidR="0016397B" w:rsidRPr="0016397B" w:rsidRDefault="0016397B" w:rsidP="00050F02">
      <w:pPr>
        <w:pStyle w:val="Akapitzlist"/>
        <w:numPr>
          <w:ilvl w:val="0"/>
          <w:numId w:val="37"/>
        </w:numPr>
        <w:spacing w:after="0"/>
        <w:ind w:right="83"/>
        <w:rPr>
          <w:rFonts w:cstheme="minorHAnsi"/>
        </w:rPr>
      </w:pPr>
      <w:r w:rsidRPr="0016397B">
        <w:rPr>
          <w:rFonts w:cstheme="minorHAnsi"/>
        </w:rPr>
        <w:t xml:space="preserve">orientację w skali 1:25 000 lub 1:10 000; </w:t>
      </w:r>
    </w:p>
    <w:p w14:paraId="7A1A648D" w14:textId="17D96F9A" w:rsidR="0016397B" w:rsidRPr="0016397B" w:rsidRDefault="0016397B" w:rsidP="00050F02">
      <w:pPr>
        <w:pStyle w:val="Akapitzlist"/>
        <w:numPr>
          <w:ilvl w:val="0"/>
          <w:numId w:val="37"/>
        </w:numPr>
        <w:spacing w:after="0"/>
        <w:ind w:right="83"/>
        <w:rPr>
          <w:rFonts w:cstheme="minorHAnsi"/>
        </w:rPr>
      </w:pPr>
      <w:r w:rsidRPr="0016397B">
        <w:rPr>
          <w:rFonts w:cstheme="minorHAnsi"/>
        </w:rPr>
        <w:t>plan sytuacyjny w skali 1:500 (na aktualnej mapie do celów projektowych)</w:t>
      </w:r>
      <w:r w:rsidR="004F1D98">
        <w:rPr>
          <w:rFonts w:cstheme="minorHAnsi"/>
        </w:rPr>
        <w:t xml:space="preserve"> dla trasy rowerowej oraz dopuszcza się inne skale gwarantujące prawidłowe </w:t>
      </w:r>
      <w:r w:rsidR="004141CB">
        <w:rPr>
          <w:rFonts w:cstheme="minorHAnsi"/>
        </w:rPr>
        <w:t>odczytanie zamierzeń projektowych za zgodą zamawiającego</w:t>
      </w:r>
      <w:r w:rsidR="007D528C">
        <w:rPr>
          <w:rFonts w:cstheme="minorHAnsi"/>
        </w:rPr>
        <w:t xml:space="preserve"> dla MOR.</w:t>
      </w:r>
    </w:p>
    <w:p w14:paraId="0C906044" w14:textId="294F685C" w:rsidR="0016397B" w:rsidRPr="00050F02" w:rsidRDefault="0016397B" w:rsidP="00050F02">
      <w:pPr>
        <w:pStyle w:val="Akapitzlist"/>
        <w:numPr>
          <w:ilvl w:val="0"/>
          <w:numId w:val="37"/>
        </w:numPr>
        <w:spacing w:after="0"/>
        <w:ind w:right="83"/>
        <w:rPr>
          <w:rFonts w:cstheme="minorHAnsi"/>
        </w:rPr>
      </w:pPr>
      <w:r w:rsidRPr="0016397B">
        <w:rPr>
          <w:rFonts w:cstheme="minorHAnsi"/>
        </w:rPr>
        <w:t xml:space="preserve">profil podłużny w skali 1:500/50 powinien zawierać między innymi: kilometraż, </w:t>
      </w:r>
      <w:r w:rsidRPr="00050F02">
        <w:rPr>
          <w:rFonts w:cstheme="minorHAnsi"/>
        </w:rPr>
        <w:t xml:space="preserve">rzędne istniejącego terenu, projektowane proste i łuki poziome, projektowane </w:t>
      </w:r>
      <w:r w:rsidR="00050F02">
        <w:rPr>
          <w:rFonts w:cstheme="minorHAnsi"/>
        </w:rPr>
        <w:t xml:space="preserve"> </w:t>
      </w:r>
      <w:r w:rsidRPr="00050F02">
        <w:rPr>
          <w:rFonts w:cstheme="minorHAnsi"/>
        </w:rPr>
        <w:t xml:space="preserve">spadki  i  łuki  pionowe,  rzędne  projektowanej  niwelety,  spadki  oraz  niweletę projektowanych rowów; </w:t>
      </w:r>
    </w:p>
    <w:p w14:paraId="19C9BEB6" w14:textId="299553F5" w:rsidR="0016397B" w:rsidRPr="0016397B" w:rsidRDefault="0016397B" w:rsidP="00050F02">
      <w:pPr>
        <w:pStyle w:val="Akapitzlist"/>
        <w:numPr>
          <w:ilvl w:val="0"/>
          <w:numId w:val="37"/>
        </w:numPr>
        <w:spacing w:after="0"/>
        <w:ind w:right="83"/>
        <w:rPr>
          <w:rFonts w:cstheme="minorHAnsi"/>
        </w:rPr>
      </w:pPr>
      <w:r w:rsidRPr="0016397B">
        <w:rPr>
          <w:rFonts w:cstheme="minorHAnsi"/>
        </w:rPr>
        <w:t xml:space="preserve">przekroje normalne w skali 1:50; </w:t>
      </w:r>
    </w:p>
    <w:p w14:paraId="5D5358F9" w14:textId="01E9D944" w:rsidR="0016397B" w:rsidRPr="00050F02" w:rsidRDefault="0016397B" w:rsidP="00050F02">
      <w:pPr>
        <w:pStyle w:val="Akapitzlist"/>
        <w:numPr>
          <w:ilvl w:val="0"/>
          <w:numId w:val="37"/>
        </w:numPr>
        <w:spacing w:after="0"/>
        <w:ind w:right="83"/>
        <w:rPr>
          <w:rFonts w:cstheme="minorHAnsi"/>
        </w:rPr>
      </w:pPr>
      <w:r w:rsidRPr="0016397B">
        <w:rPr>
          <w:rFonts w:cstheme="minorHAnsi"/>
        </w:rPr>
        <w:t xml:space="preserve">przekroje  poprzeczne  w  skali  1:100  (wykonane  w  odległościach  minimum  co </w:t>
      </w:r>
      <w:r w:rsidRPr="00050F02">
        <w:rPr>
          <w:rFonts w:cstheme="minorHAnsi"/>
        </w:rPr>
        <w:t xml:space="preserve">25m, a także w miejscach charakterystycznych); </w:t>
      </w:r>
    </w:p>
    <w:p w14:paraId="618921B2" w14:textId="4DC5EC6B" w:rsidR="0016397B" w:rsidRPr="0016397B" w:rsidRDefault="0016397B" w:rsidP="00050F02">
      <w:pPr>
        <w:pStyle w:val="Akapitzlist"/>
        <w:numPr>
          <w:ilvl w:val="0"/>
          <w:numId w:val="37"/>
        </w:numPr>
        <w:spacing w:after="0"/>
        <w:ind w:right="83"/>
        <w:rPr>
          <w:rFonts w:cstheme="minorHAnsi"/>
        </w:rPr>
      </w:pPr>
      <w:r w:rsidRPr="0016397B">
        <w:rPr>
          <w:rFonts w:cstheme="minorHAnsi"/>
        </w:rPr>
        <w:t xml:space="preserve">inne rysunki uszczegóławiające. </w:t>
      </w:r>
    </w:p>
    <w:p w14:paraId="4953476C" w14:textId="569FE081" w:rsidR="0016397B" w:rsidRPr="00F73D36" w:rsidRDefault="0016397B" w:rsidP="00050F02">
      <w:pPr>
        <w:pStyle w:val="Akapitzlist"/>
        <w:numPr>
          <w:ilvl w:val="0"/>
          <w:numId w:val="38"/>
        </w:numPr>
        <w:spacing w:after="0"/>
        <w:ind w:right="83"/>
        <w:rPr>
          <w:rFonts w:cstheme="minorHAnsi"/>
          <w:u w:val="single"/>
        </w:rPr>
      </w:pPr>
      <w:r w:rsidRPr="00F73D36">
        <w:rPr>
          <w:rFonts w:cstheme="minorHAnsi"/>
          <w:u w:val="single"/>
        </w:rPr>
        <w:t xml:space="preserve">Wykonania badań geotechnicznych podłoża gruntowego w zakresie niezbędnym do prawidłowego zaprojektowania konstrukcji. </w:t>
      </w:r>
    </w:p>
    <w:p w14:paraId="675E65A0" w14:textId="77777777" w:rsidR="00050F02" w:rsidRPr="00F73D36" w:rsidRDefault="0016397B" w:rsidP="00050F02">
      <w:pPr>
        <w:pStyle w:val="Akapitzlist"/>
        <w:numPr>
          <w:ilvl w:val="0"/>
          <w:numId w:val="38"/>
        </w:numPr>
        <w:spacing w:after="0"/>
        <w:ind w:right="83"/>
        <w:rPr>
          <w:rFonts w:cstheme="minorHAnsi"/>
          <w:u w:val="single"/>
        </w:rPr>
      </w:pPr>
      <w:r w:rsidRPr="00F73D36">
        <w:rPr>
          <w:rFonts w:cstheme="minorHAnsi"/>
          <w:u w:val="single"/>
        </w:rPr>
        <w:t xml:space="preserve">Opracowanie  i  przedstawienie  Zamawiającemu  do  zatwierdzenia  Szczegółowych Specyfikacji  Technicznych  Wykonania  i  Odbioru  Robót  Budowlanych  na  wszystkie </w:t>
      </w:r>
      <w:r w:rsidR="00050F02" w:rsidRPr="00F73D36">
        <w:rPr>
          <w:rFonts w:cstheme="minorHAnsi"/>
          <w:u w:val="single"/>
        </w:rPr>
        <w:t xml:space="preserve"> </w:t>
      </w:r>
      <w:r w:rsidRPr="00F73D36">
        <w:rPr>
          <w:rFonts w:cstheme="minorHAnsi"/>
          <w:u w:val="single"/>
        </w:rPr>
        <w:t xml:space="preserve">elementy  realizowanych  robót,  sporządzonych  na  podstawie  obowiązujących  norm </w:t>
      </w:r>
      <w:r w:rsidR="00050F02" w:rsidRPr="00F73D36">
        <w:rPr>
          <w:rFonts w:cstheme="minorHAnsi"/>
          <w:u w:val="single"/>
        </w:rPr>
        <w:t xml:space="preserve">                        </w:t>
      </w:r>
      <w:r w:rsidRPr="00F73D36">
        <w:rPr>
          <w:rFonts w:cstheme="minorHAnsi"/>
          <w:u w:val="single"/>
        </w:rPr>
        <w:t>i przepisów.</w:t>
      </w:r>
    </w:p>
    <w:p w14:paraId="26EB206F" w14:textId="3560D9F3" w:rsidR="0016397B" w:rsidRPr="00F73D36" w:rsidRDefault="00050F02" w:rsidP="00050F02">
      <w:pPr>
        <w:pStyle w:val="Akapitzlist"/>
        <w:numPr>
          <w:ilvl w:val="0"/>
          <w:numId w:val="38"/>
        </w:numPr>
        <w:spacing w:after="0"/>
        <w:ind w:right="83"/>
        <w:rPr>
          <w:rFonts w:cstheme="minorHAnsi"/>
          <w:u w:val="single"/>
        </w:rPr>
      </w:pPr>
      <w:r w:rsidRPr="00F73D36">
        <w:rPr>
          <w:rFonts w:cstheme="minorHAnsi"/>
          <w:u w:val="single"/>
        </w:rPr>
        <w:t>Opracowanie i zatwierdzenie projektu docelowej organizacji ruchu – wg wymagań:</w:t>
      </w:r>
    </w:p>
    <w:p w14:paraId="39D6CFFC" w14:textId="00ED1F8D" w:rsidR="0016397B" w:rsidRPr="00123D8F" w:rsidRDefault="0016397B" w:rsidP="00050F02">
      <w:pPr>
        <w:pStyle w:val="Akapitzlist"/>
        <w:numPr>
          <w:ilvl w:val="0"/>
          <w:numId w:val="37"/>
        </w:numPr>
        <w:spacing w:after="0"/>
        <w:ind w:right="83"/>
        <w:rPr>
          <w:rFonts w:cstheme="minorHAnsi"/>
        </w:rPr>
      </w:pPr>
      <w:r w:rsidRPr="00123D8F">
        <w:rPr>
          <w:rFonts w:cstheme="minorHAnsi"/>
        </w:rPr>
        <w:t xml:space="preserve">Ustawy z dnia 20 czerwca 1997 r. Prawo o ruchu drogowym (Dz. U. z 1997 r. nr 28 poz. 602 z późn. zm. – tekst jednolity wg Dz. U. 2017 nr 0 poz. 128). </w:t>
      </w:r>
    </w:p>
    <w:p w14:paraId="0CE06941" w14:textId="583C2F7B" w:rsidR="0016397B" w:rsidRPr="00123D8F" w:rsidRDefault="0016397B" w:rsidP="00050F02">
      <w:pPr>
        <w:pStyle w:val="Akapitzlist"/>
        <w:numPr>
          <w:ilvl w:val="0"/>
          <w:numId w:val="37"/>
        </w:numPr>
        <w:spacing w:after="0"/>
        <w:ind w:right="83"/>
        <w:rPr>
          <w:rFonts w:cstheme="minorHAnsi"/>
        </w:rPr>
      </w:pPr>
      <w:r w:rsidRPr="00123D8F">
        <w:rPr>
          <w:rFonts w:cstheme="minorHAnsi"/>
        </w:rPr>
        <w:t xml:space="preserve">Rozporządzenia  Ministra  Infrastruktury  z  dnia  23  września  2003r.  w  sprawie szczegółowych  warunków  zarządzania  ruchem  na  drogach  oraz  wykonywania nadzoru nad tym zarządzaniem (Dz. U. z 2003 r. nr 117, poz.1729 z późn. zm.). </w:t>
      </w:r>
    </w:p>
    <w:p w14:paraId="675BAEFD" w14:textId="333CA033" w:rsidR="0016397B" w:rsidRPr="00123D8F" w:rsidRDefault="0016397B" w:rsidP="00050F02">
      <w:pPr>
        <w:pStyle w:val="Akapitzlist"/>
        <w:numPr>
          <w:ilvl w:val="0"/>
          <w:numId w:val="37"/>
        </w:numPr>
        <w:spacing w:after="0"/>
        <w:ind w:right="83"/>
        <w:rPr>
          <w:rFonts w:cstheme="minorHAnsi"/>
        </w:rPr>
      </w:pPr>
      <w:r w:rsidRPr="00123D8F">
        <w:rPr>
          <w:rFonts w:cstheme="minorHAnsi"/>
        </w:rPr>
        <w:t xml:space="preserve">Rozporządzenia  Ministra  Infrastruktury  z  dnia  </w:t>
      </w:r>
      <w:r w:rsidR="00BD1AE9">
        <w:rPr>
          <w:rFonts w:cstheme="minorHAnsi"/>
        </w:rPr>
        <w:t>14</w:t>
      </w:r>
      <w:r w:rsidRPr="00123D8F">
        <w:rPr>
          <w:rFonts w:cstheme="minorHAnsi"/>
        </w:rPr>
        <w:t xml:space="preserve"> </w:t>
      </w:r>
      <w:r w:rsidR="00BD1AE9">
        <w:rPr>
          <w:rFonts w:cstheme="minorHAnsi"/>
        </w:rPr>
        <w:t>października</w:t>
      </w:r>
      <w:r w:rsidRPr="00123D8F">
        <w:rPr>
          <w:rFonts w:cstheme="minorHAnsi"/>
        </w:rPr>
        <w:t xml:space="preserve"> 20</w:t>
      </w:r>
      <w:r w:rsidR="00BD1AE9">
        <w:rPr>
          <w:rFonts w:cstheme="minorHAnsi"/>
        </w:rPr>
        <w:t xml:space="preserve">22 </w:t>
      </w:r>
      <w:r w:rsidRPr="00123D8F">
        <w:rPr>
          <w:rFonts w:cstheme="minorHAnsi"/>
        </w:rPr>
        <w:t>r.  w  sprawie szczegółowych warunków technicznych dla znaków i sygnałów drogowych oraz urządzeń  bezpieczeństwa  ruchu  drogowego  i  warunków  ich  umieszczania  na drogach (Dz. U.  z 20</w:t>
      </w:r>
      <w:r w:rsidR="00BD1AE9">
        <w:rPr>
          <w:rFonts w:cstheme="minorHAnsi"/>
        </w:rPr>
        <w:t>22</w:t>
      </w:r>
      <w:r w:rsidRPr="00123D8F">
        <w:rPr>
          <w:rFonts w:cstheme="minorHAnsi"/>
        </w:rPr>
        <w:t xml:space="preserve"> r. nr 220 poz. 2</w:t>
      </w:r>
      <w:r w:rsidR="00BD1AE9">
        <w:rPr>
          <w:rFonts w:cstheme="minorHAnsi"/>
        </w:rPr>
        <w:t>37</w:t>
      </w:r>
      <w:r w:rsidRPr="00123D8F">
        <w:rPr>
          <w:rFonts w:cstheme="minorHAnsi"/>
        </w:rPr>
        <w:t xml:space="preserve"> z późn. zm</w:t>
      </w:r>
      <w:r w:rsidR="00BD1AE9">
        <w:rPr>
          <w:rFonts w:cstheme="minorHAnsi"/>
        </w:rPr>
        <w:t>.</w:t>
      </w:r>
      <w:r w:rsidRPr="00123D8F">
        <w:rPr>
          <w:rFonts w:cstheme="minorHAnsi"/>
        </w:rPr>
        <w:t xml:space="preserve">). </w:t>
      </w:r>
    </w:p>
    <w:p w14:paraId="6C3D3C97" w14:textId="38B2B360" w:rsidR="00050F02" w:rsidRPr="00123D8F" w:rsidRDefault="00123D8F" w:rsidP="00123D8F">
      <w:pPr>
        <w:pStyle w:val="Akapitzlist"/>
        <w:numPr>
          <w:ilvl w:val="0"/>
          <w:numId w:val="37"/>
        </w:numPr>
        <w:spacing w:after="0"/>
        <w:ind w:right="83"/>
        <w:rPr>
          <w:rFonts w:cstheme="minorHAnsi"/>
        </w:rPr>
      </w:pPr>
      <w:r w:rsidRPr="00123D8F">
        <w:rPr>
          <w:rFonts w:cstheme="minorHAnsi"/>
        </w:rPr>
        <w:t>Rozporządzenie Ministra Infrastruktury z dnia 24 czerwca 2022 r. w sprawie przepisów techniczno-budowlanych dotyczących dróg publicznych</w:t>
      </w:r>
      <w:r w:rsidR="00050F02" w:rsidRPr="00123D8F">
        <w:rPr>
          <w:rFonts w:cstheme="minorHAnsi"/>
        </w:rPr>
        <w:t xml:space="preserve"> (Dz. U. </w:t>
      </w:r>
      <w:r>
        <w:rPr>
          <w:rFonts w:cstheme="minorHAnsi"/>
        </w:rPr>
        <w:t>2022</w:t>
      </w:r>
      <w:r w:rsidR="00050F02" w:rsidRPr="00123D8F">
        <w:rPr>
          <w:rFonts w:cstheme="minorHAnsi"/>
        </w:rPr>
        <w:t xml:space="preserve">, poz. </w:t>
      </w:r>
      <w:r>
        <w:rPr>
          <w:rFonts w:cstheme="minorHAnsi"/>
        </w:rPr>
        <w:t>1518</w:t>
      </w:r>
      <w:r w:rsidR="00050F02" w:rsidRPr="00123D8F">
        <w:rPr>
          <w:rFonts w:cstheme="minorHAnsi"/>
        </w:rPr>
        <w:t xml:space="preserve"> z późn. zm.).</w:t>
      </w:r>
    </w:p>
    <w:p w14:paraId="4D8FCAED" w14:textId="20F3F795" w:rsidR="0016397B" w:rsidRPr="00123D8F" w:rsidRDefault="00050F02" w:rsidP="00050F02">
      <w:pPr>
        <w:pStyle w:val="Akapitzlist"/>
        <w:numPr>
          <w:ilvl w:val="0"/>
          <w:numId w:val="37"/>
        </w:numPr>
        <w:spacing w:after="0"/>
        <w:ind w:right="83"/>
        <w:rPr>
          <w:rFonts w:cstheme="minorHAnsi"/>
        </w:rPr>
      </w:pPr>
      <w:r w:rsidRPr="00123D8F">
        <w:rPr>
          <w:rFonts w:cstheme="minorHAnsi"/>
        </w:rPr>
        <w:lastRenderedPageBreak/>
        <w:t>Rozporządzenia Ministrów Infrastruktury oraz Spraw Wewnętrznych i Administracji z dnia 31 lipca 2002 roku w sprawie znaków i sygnałów drogowych (Dz. U. z 2002 r. nr 170, poz. 1393 z późn. zm.).</w:t>
      </w:r>
    </w:p>
    <w:p w14:paraId="138DCAB1" w14:textId="29951794" w:rsidR="00050F02" w:rsidRPr="00F73D36" w:rsidRDefault="00050F02" w:rsidP="00050F02">
      <w:pPr>
        <w:pStyle w:val="Akapitzlist"/>
        <w:numPr>
          <w:ilvl w:val="0"/>
          <w:numId w:val="38"/>
        </w:numPr>
        <w:spacing w:after="0"/>
        <w:ind w:right="83"/>
        <w:rPr>
          <w:rFonts w:cstheme="minorHAnsi"/>
          <w:u w:val="single"/>
        </w:rPr>
      </w:pPr>
      <w:r w:rsidRPr="00F73D36">
        <w:rPr>
          <w:rFonts w:cstheme="minorHAnsi"/>
          <w:u w:val="single"/>
        </w:rPr>
        <w:t>Wymagania szczegółowe do oznakowania poziomego i pionowego:</w:t>
      </w:r>
    </w:p>
    <w:p w14:paraId="41A5B69A" w14:textId="35C38A15" w:rsidR="00050F02" w:rsidRPr="00050F02" w:rsidRDefault="00050F02" w:rsidP="00050F02">
      <w:pPr>
        <w:pStyle w:val="Akapitzlist"/>
        <w:numPr>
          <w:ilvl w:val="0"/>
          <w:numId w:val="40"/>
        </w:numPr>
        <w:spacing w:after="0"/>
        <w:ind w:right="83"/>
        <w:rPr>
          <w:rFonts w:cstheme="minorHAnsi"/>
        </w:rPr>
      </w:pPr>
      <w:r w:rsidRPr="00050F02">
        <w:rPr>
          <w:rFonts w:cstheme="minorHAnsi"/>
        </w:rPr>
        <w:t>Projekt ma obejmować docelową organizację ruchu obowiązującą na drodze.</w:t>
      </w:r>
    </w:p>
    <w:p w14:paraId="2382BB6A" w14:textId="010E690B" w:rsidR="00050F02" w:rsidRPr="00050F02" w:rsidRDefault="00050F02" w:rsidP="00050F02">
      <w:pPr>
        <w:pStyle w:val="Akapitzlist"/>
        <w:numPr>
          <w:ilvl w:val="0"/>
          <w:numId w:val="40"/>
        </w:numPr>
        <w:spacing w:after="0"/>
        <w:ind w:right="83"/>
        <w:rPr>
          <w:rFonts w:cstheme="minorHAnsi"/>
        </w:rPr>
      </w:pPr>
      <w:r w:rsidRPr="00050F02">
        <w:rPr>
          <w:rFonts w:cstheme="minorHAnsi"/>
        </w:rPr>
        <w:t xml:space="preserve">Symbole znaków drogowych pionowych i poziomych oraz urządzeń BRD powinny być zgodne ze „Szczegółowymi warunkami technicznymi dla znaków i sygnałów drogowych  oraz  urządzeń  bezpieczeństwa  ruchu  drogowego  i warunkami  ich umieszczania na drogach”. </w:t>
      </w:r>
    </w:p>
    <w:p w14:paraId="0109C0DC" w14:textId="1C082F61" w:rsidR="00050F02" w:rsidRPr="00BD1AE9" w:rsidRDefault="00050F02" w:rsidP="00050F02">
      <w:pPr>
        <w:pStyle w:val="Akapitzlist"/>
        <w:numPr>
          <w:ilvl w:val="0"/>
          <w:numId w:val="40"/>
        </w:numPr>
        <w:spacing w:after="0"/>
        <w:ind w:right="83"/>
        <w:rPr>
          <w:rFonts w:cstheme="minorHAnsi"/>
        </w:rPr>
      </w:pPr>
      <w:r w:rsidRPr="00BD1AE9">
        <w:rPr>
          <w:rFonts w:cstheme="minorHAnsi"/>
        </w:rPr>
        <w:t>Kolorystyka  i  treść  znaków  pionowych,  pokazanych  na  arkuszach planu sytuacyjnego, powinna odpowiadać wzorcom zawartym w w/w szczegółowych warunkach.</w:t>
      </w:r>
    </w:p>
    <w:p w14:paraId="205418E2" w14:textId="6804D264" w:rsidR="00050F02" w:rsidRPr="00F73D36" w:rsidRDefault="00050F02" w:rsidP="00050F02">
      <w:pPr>
        <w:pStyle w:val="Akapitzlist"/>
        <w:numPr>
          <w:ilvl w:val="0"/>
          <w:numId w:val="38"/>
        </w:numPr>
        <w:spacing w:after="0"/>
        <w:ind w:right="83"/>
        <w:rPr>
          <w:rFonts w:cstheme="minorHAnsi"/>
          <w:u w:val="single"/>
        </w:rPr>
      </w:pPr>
      <w:r w:rsidRPr="00F73D36">
        <w:rPr>
          <w:rFonts w:cstheme="minorHAnsi"/>
          <w:u w:val="single"/>
        </w:rPr>
        <w:t>Opracowanie operatów wodno-prawnych oraz uzyskania decyzji wodno-prawnych. Operaty wodno-prawne mają być wykonane zgodnie z uwarunkowaniami zawartymi w decyzji środowiskowej.</w:t>
      </w:r>
    </w:p>
    <w:p w14:paraId="554B4F7F" w14:textId="57B65B56" w:rsidR="00050F02" w:rsidRPr="00050F02" w:rsidRDefault="00050F02" w:rsidP="00050F02">
      <w:pPr>
        <w:pStyle w:val="Akapitzlist"/>
        <w:numPr>
          <w:ilvl w:val="0"/>
          <w:numId w:val="38"/>
        </w:numPr>
        <w:spacing w:after="0"/>
        <w:ind w:right="83"/>
        <w:rPr>
          <w:rFonts w:cstheme="minorHAnsi"/>
        </w:rPr>
      </w:pPr>
      <w:r w:rsidRPr="00F73D36">
        <w:rPr>
          <w:rFonts w:cstheme="minorHAnsi"/>
          <w:u w:val="single"/>
        </w:rPr>
        <w:t>Ilości egzemplarzy opracowań projektowych dla Zamawiającego</w:t>
      </w:r>
      <w:r w:rsidRPr="00050F02">
        <w:rPr>
          <w:rFonts w:cstheme="minorHAnsi"/>
        </w:rPr>
        <w:t>:</w:t>
      </w:r>
    </w:p>
    <w:p w14:paraId="45359A39" w14:textId="09DAD287" w:rsidR="00050F02" w:rsidRPr="00050F02" w:rsidRDefault="00050F02" w:rsidP="00050F02">
      <w:pPr>
        <w:pStyle w:val="Akapitzlist"/>
        <w:numPr>
          <w:ilvl w:val="0"/>
          <w:numId w:val="41"/>
        </w:numPr>
        <w:spacing w:after="0"/>
        <w:ind w:right="83"/>
        <w:rPr>
          <w:rFonts w:cstheme="minorHAnsi"/>
        </w:rPr>
      </w:pPr>
      <w:r w:rsidRPr="00050F02">
        <w:rPr>
          <w:rFonts w:cstheme="minorHAnsi"/>
        </w:rPr>
        <w:t>PB (materiały do zgłoszenia) i PW dróg - 2 egzemplarze,</w:t>
      </w:r>
    </w:p>
    <w:p w14:paraId="6BAA0B82" w14:textId="40ED3B32" w:rsidR="00050F02" w:rsidRPr="00050F02" w:rsidRDefault="00050F02" w:rsidP="00050F02">
      <w:pPr>
        <w:pStyle w:val="Akapitzlist"/>
        <w:numPr>
          <w:ilvl w:val="0"/>
          <w:numId w:val="41"/>
        </w:numPr>
        <w:spacing w:after="0"/>
        <w:ind w:right="83"/>
        <w:rPr>
          <w:rFonts w:cstheme="minorHAnsi"/>
        </w:rPr>
      </w:pPr>
      <w:r w:rsidRPr="00050F02">
        <w:rPr>
          <w:rFonts w:cstheme="minorHAnsi"/>
        </w:rPr>
        <w:t>PB  i  PW  usunięcia  kolizji  z  uzbrojeniem  terenu  –  dla  każdej  branży  osobno  – 2 egzemplarze,</w:t>
      </w:r>
    </w:p>
    <w:p w14:paraId="758862AC" w14:textId="2ACB482E" w:rsidR="00050F02" w:rsidRPr="00050F02" w:rsidRDefault="00050F02" w:rsidP="00050F02">
      <w:pPr>
        <w:pStyle w:val="Akapitzlist"/>
        <w:numPr>
          <w:ilvl w:val="0"/>
          <w:numId w:val="41"/>
        </w:numPr>
        <w:spacing w:after="0"/>
        <w:ind w:right="83"/>
        <w:rPr>
          <w:rFonts w:cstheme="minorHAnsi"/>
        </w:rPr>
      </w:pPr>
      <w:r w:rsidRPr="00050F02">
        <w:rPr>
          <w:rFonts w:cstheme="minorHAnsi"/>
        </w:rPr>
        <w:t>Proj. stałej organizacji ruchu - 2 egzemplarze,</w:t>
      </w:r>
    </w:p>
    <w:p w14:paraId="0C3E68C8" w14:textId="539CDCF5" w:rsidR="00050F02" w:rsidRPr="00050F02" w:rsidRDefault="00050F02" w:rsidP="00050F02">
      <w:pPr>
        <w:pStyle w:val="Akapitzlist"/>
        <w:numPr>
          <w:ilvl w:val="0"/>
          <w:numId w:val="41"/>
        </w:numPr>
        <w:spacing w:after="0"/>
        <w:ind w:right="83"/>
        <w:rPr>
          <w:rFonts w:cstheme="minorHAnsi"/>
        </w:rPr>
      </w:pPr>
      <w:r w:rsidRPr="00050F02">
        <w:rPr>
          <w:rFonts w:cstheme="minorHAnsi"/>
        </w:rPr>
        <w:t>PW organizacji ruchu na czas prowadzenia robót - 2 egzemplarze,</w:t>
      </w:r>
    </w:p>
    <w:p w14:paraId="514683B7" w14:textId="43D59173" w:rsidR="00050F02" w:rsidRPr="00050F02" w:rsidRDefault="00050F02" w:rsidP="00050F02">
      <w:pPr>
        <w:pStyle w:val="Akapitzlist"/>
        <w:numPr>
          <w:ilvl w:val="0"/>
          <w:numId w:val="41"/>
        </w:numPr>
        <w:spacing w:after="0"/>
        <w:ind w:right="83"/>
        <w:rPr>
          <w:rFonts w:cstheme="minorHAnsi"/>
        </w:rPr>
      </w:pPr>
      <w:r w:rsidRPr="00050F02">
        <w:rPr>
          <w:rFonts w:cstheme="minorHAnsi"/>
        </w:rPr>
        <w:t>Dokumentacja geologiczno-inżynierska -  2 egzemplarze,</w:t>
      </w:r>
    </w:p>
    <w:p w14:paraId="1748CF9B" w14:textId="0B9B18A0" w:rsidR="00050F02" w:rsidRPr="00050F02" w:rsidRDefault="00050F02" w:rsidP="00050F02">
      <w:pPr>
        <w:pStyle w:val="Akapitzlist"/>
        <w:numPr>
          <w:ilvl w:val="0"/>
          <w:numId w:val="41"/>
        </w:numPr>
        <w:spacing w:after="0"/>
        <w:ind w:right="83"/>
        <w:rPr>
          <w:rFonts w:cstheme="minorHAnsi"/>
        </w:rPr>
      </w:pPr>
      <w:r w:rsidRPr="00050F02">
        <w:rPr>
          <w:rFonts w:cstheme="minorHAnsi"/>
        </w:rPr>
        <w:t xml:space="preserve">Mapa  ewidencji  gruntów  i </w:t>
      </w:r>
      <w:r w:rsidR="00FD3F74">
        <w:rPr>
          <w:rFonts w:cstheme="minorHAnsi"/>
        </w:rPr>
        <w:t xml:space="preserve"> </w:t>
      </w:r>
      <w:r w:rsidR="00FD3F74" w:rsidRPr="00F73D36">
        <w:rPr>
          <w:rFonts w:cstheme="minorHAnsi"/>
        </w:rPr>
        <w:t>dane z ewidencji gruntów i budynków</w:t>
      </w:r>
      <w:r w:rsidRPr="00050F02">
        <w:rPr>
          <w:rFonts w:cstheme="minorHAnsi"/>
        </w:rPr>
        <w:t xml:space="preserve"> </w:t>
      </w:r>
      <w:r w:rsidR="00FD3F74">
        <w:rPr>
          <w:rFonts w:cstheme="minorHAnsi"/>
        </w:rPr>
        <w:t>(</w:t>
      </w:r>
      <w:r w:rsidRPr="00050F02">
        <w:rPr>
          <w:rFonts w:cstheme="minorHAnsi"/>
        </w:rPr>
        <w:t xml:space="preserve">uproszczone  wypisy  z  rejestru  gruntów </w:t>
      </w:r>
      <w:r w:rsidR="00FD3F74">
        <w:rPr>
          <w:rFonts w:cstheme="minorHAnsi"/>
        </w:rPr>
        <w:t xml:space="preserve">) </w:t>
      </w:r>
      <w:r w:rsidRPr="00050F02">
        <w:rPr>
          <w:rFonts w:cstheme="minorHAnsi"/>
        </w:rPr>
        <w:t>wraz z sąsiadującymi działkami (w przypadku konieczności uzyskania pozwolenia na budowę)  – oryginały,</w:t>
      </w:r>
    </w:p>
    <w:p w14:paraId="1EBDF151" w14:textId="7339B893" w:rsidR="00050F02" w:rsidRPr="00050F02" w:rsidRDefault="00050F02" w:rsidP="00050F02">
      <w:pPr>
        <w:pStyle w:val="Akapitzlist"/>
        <w:numPr>
          <w:ilvl w:val="0"/>
          <w:numId w:val="41"/>
        </w:numPr>
        <w:spacing w:after="0"/>
        <w:ind w:right="83"/>
        <w:rPr>
          <w:rFonts w:cstheme="minorHAnsi"/>
        </w:rPr>
      </w:pPr>
      <w:r w:rsidRPr="00050F02">
        <w:rPr>
          <w:rFonts w:cstheme="minorHAnsi"/>
        </w:rPr>
        <w:t>Mapa do celów projektowych – oryginał,</w:t>
      </w:r>
    </w:p>
    <w:p w14:paraId="77DF81DF" w14:textId="086ACA67" w:rsidR="00050F02" w:rsidRPr="00050F02" w:rsidRDefault="00050F02" w:rsidP="00050F02">
      <w:pPr>
        <w:pStyle w:val="Akapitzlist"/>
        <w:numPr>
          <w:ilvl w:val="0"/>
          <w:numId w:val="41"/>
        </w:numPr>
        <w:spacing w:after="0"/>
        <w:ind w:right="83"/>
        <w:rPr>
          <w:rFonts w:cstheme="minorHAnsi"/>
        </w:rPr>
      </w:pPr>
      <w:r w:rsidRPr="00050F02">
        <w:rPr>
          <w:rFonts w:cstheme="minorHAnsi"/>
        </w:rPr>
        <w:t>Decyzje administracyjne – oryginały,</w:t>
      </w:r>
    </w:p>
    <w:p w14:paraId="548632DC" w14:textId="03E39395" w:rsidR="00050F02" w:rsidRPr="00050F02" w:rsidRDefault="00050F02" w:rsidP="00050F02">
      <w:pPr>
        <w:pStyle w:val="Akapitzlist"/>
        <w:numPr>
          <w:ilvl w:val="0"/>
          <w:numId w:val="41"/>
        </w:numPr>
        <w:spacing w:after="0"/>
        <w:ind w:right="83"/>
        <w:rPr>
          <w:rFonts w:cstheme="minorHAnsi"/>
        </w:rPr>
      </w:pPr>
      <w:r w:rsidRPr="00050F02">
        <w:rPr>
          <w:rFonts w:cstheme="minorHAnsi"/>
        </w:rPr>
        <w:t>Operaty wodno-prawne wraz z decyzjami wodno-prawnymi – oryginały,</w:t>
      </w:r>
    </w:p>
    <w:p w14:paraId="3B59FCA9" w14:textId="4659CB74" w:rsidR="00050F02" w:rsidRPr="00050F02" w:rsidRDefault="00050F02" w:rsidP="00050F02">
      <w:pPr>
        <w:pStyle w:val="Akapitzlist"/>
        <w:numPr>
          <w:ilvl w:val="0"/>
          <w:numId w:val="41"/>
        </w:numPr>
        <w:spacing w:after="0"/>
        <w:ind w:right="83"/>
        <w:rPr>
          <w:rFonts w:cstheme="minorHAnsi"/>
        </w:rPr>
      </w:pPr>
      <w:r w:rsidRPr="00050F02">
        <w:rPr>
          <w:rFonts w:cstheme="minorHAnsi"/>
        </w:rPr>
        <w:t xml:space="preserve">Specyfikacje  techniczne  wykonania  i  odbioru  robót  budowlanych  – </w:t>
      </w:r>
      <w:r>
        <w:rPr>
          <w:rFonts w:cstheme="minorHAnsi"/>
        </w:rPr>
        <w:t>3 egzemplarze,</w:t>
      </w:r>
    </w:p>
    <w:p w14:paraId="18EC40D8" w14:textId="4CA17D84" w:rsidR="00050F02" w:rsidRPr="00050F02" w:rsidRDefault="00050F02" w:rsidP="00050F02">
      <w:pPr>
        <w:pStyle w:val="Akapitzlist"/>
        <w:numPr>
          <w:ilvl w:val="0"/>
          <w:numId w:val="41"/>
        </w:numPr>
        <w:spacing w:after="0"/>
        <w:ind w:right="83"/>
        <w:rPr>
          <w:rFonts w:cstheme="minorHAnsi"/>
        </w:rPr>
      </w:pPr>
      <w:r w:rsidRPr="00050F02">
        <w:rPr>
          <w:rFonts w:cstheme="minorHAnsi"/>
        </w:rPr>
        <w:t>Kosztorysy inwestorskie wraz z przedmiarami oraz zestawienie kosztorysów – 3 egzemplarze,</w:t>
      </w:r>
    </w:p>
    <w:p w14:paraId="3D10CD19" w14:textId="39C7F048" w:rsidR="00050F02" w:rsidRPr="00050F02" w:rsidRDefault="00050F02" w:rsidP="00050F02">
      <w:pPr>
        <w:pStyle w:val="Akapitzlist"/>
        <w:numPr>
          <w:ilvl w:val="0"/>
          <w:numId w:val="41"/>
        </w:numPr>
        <w:spacing w:after="0"/>
        <w:ind w:right="83"/>
        <w:rPr>
          <w:rFonts w:cstheme="minorHAnsi"/>
        </w:rPr>
      </w:pPr>
      <w:r w:rsidRPr="00050F02">
        <w:rPr>
          <w:rFonts w:cstheme="minorHAnsi"/>
        </w:rPr>
        <w:t>Informacja dotycząca BIOZ.</w:t>
      </w:r>
    </w:p>
    <w:p w14:paraId="31B5957C" w14:textId="44EEAF67" w:rsidR="00161508" w:rsidRDefault="006559F6" w:rsidP="00161508">
      <w:pPr>
        <w:spacing w:after="0"/>
        <w:ind w:right="83" w:firstLine="709"/>
        <w:rPr>
          <w:rFonts w:cstheme="minorHAnsi"/>
        </w:rPr>
      </w:pPr>
      <w:r w:rsidRPr="006559F6">
        <w:rPr>
          <w:rFonts w:cstheme="minorHAnsi"/>
        </w:rPr>
        <w:t xml:space="preserve">W przypadku stwierdzenia przez Projektanta potrzeby dokonania w </w:t>
      </w:r>
      <w:r w:rsidR="00161508">
        <w:rPr>
          <w:rFonts w:cstheme="minorHAnsi"/>
        </w:rPr>
        <w:t>d</w:t>
      </w:r>
      <w:r w:rsidRPr="006559F6">
        <w:rPr>
          <w:rFonts w:cstheme="minorHAnsi"/>
        </w:rPr>
        <w:t xml:space="preserve">okumentacji </w:t>
      </w:r>
      <w:r w:rsidR="00161508">
        <w:rPr>
          <w:rFonts w:cstheme="minorHAnsi"/>
        </w:rPr>
        <w:t>p</w:t>
      </w:r>
      <w:r w:rsidRPr="006559F6">
        <w:rPr>
          <w:rFonts w:cstheme="minorHAnsi"/>
        </w:rPr>
        <w:t>rojektowej odstępstwa od obowiązujących warunków technicznych, rozstrzygnięcie co do sposobu dalszego postępowania</w:t>
      </w:r>
      <w:r w:rsidR="00161508">
        <w:rPr>
          <w:rFonts w:cstheme="minorHAnsi"/>
        </w:rPr>
        <w:t>, zależało</w:t>
      </w:r>
      <w:r w:rsidRPr="006559F6">
        <w:rPr>
          <w:rFonts w:cstheme="minorHAnsi"/>
        </w:rPr>
        <w:t xml:space="preserve"> będzie od Zamawiającego – albo uzna argumentację Wykonawcy </w:t>
      </w:r>
      <w:r w:rsidR="009F6448">
        <w:rPr>
          <w:rFonts w:cstheme="minorHAnsi"/>
        </w:rPr>
        <w:t xml:space="preserve">                 </w:t>
      </w:r>
      <w:r w:rsidRPr="006559F6">
        <w:rPr>
          <w:rFonts w:cstheme="minorHAnsi"/>
        </w:rPr>
        <w:t>i wyrazi zgodę się na złożenie wniosku do właściwego Organu Administracji Architektoniczno- Budowlanej w tej sprawie, albo Projektant będzie zobowiązany poszukiwać innego rozwiązania projektowego.</w:t>
      </w:r>
    </w:p>
    <w:p w14:paraId="726E6A92" w14:textId="71AD0402" w:rsidR="006559F6" w:rsidRPr="006559F6" w:rsidRDefault="006559F6" w:rsidP="00BD1AE9">
      <w:pPr>
        <w:ind w:right="83" w:firstLine="709"/>
        <w:rPr>
          <w:rFonts w:cstheme="minorHAnsi"/>
        </w:rPr>
      </w:pPr>
      <w:r w:rsidRPr="006559F6">
        <w:rPr>
          <w:rFonts w:cstheme="minorHAnsi"/>
        </w:rPr>
        <w:t xml:space="preserve">Wszystkie części PFU oraz dokumenty i przepisy, do których PFU się odwołuje, traktowane są jako wzajemnie uzupełniające się. Gdziekolwiek zaistnieje wątpliwość, co do warunków i wymagań zawartych w różnych dokumentach, jako wiążące Wykonawcę należy uwzględnić warunki </w:t>
      </w:r>
      <w:r w:rsidR="009F6448">
        <w:rPr>
          <w:rFonts w:cstheme="minorHAnsi"/>
        </w:rPr>
        <w:t xml:space="preserve">                                     </w:t>
      </w:r>
      <w:r w:rsidRPr="006559F6">
        <w:rPr>
          <w:rFonts w:cstheme="minorHAnsi"/>
        </w:rPr>
        <w:t>i wymagania bardziej rygorystyczne.</w:t>
      </w:r>
    </w:p>
    <w:p w14:paraId="268FB8C6" w14:textId="29F18E0A" w:rsidR="00E51605" w:rsidRPr="006559F6" w:rsidRDefault="00E51605" w:rsidP="00E51605">
      <w:pPr>
        <w:pStyle w:val="Nagwek4"/>
      </w:pPr>
      <w:bookmarkStart w:id="23" w:name="_Toc205996581"/>
      <w:r>
        <w:lastRenderedPageBreak/>
        <w:t xml:space="preserve">Informacje w zakresie </w:t>
      </w:r>
      <w:r w:rsidR="009F6448">
        <w:t>prawa do używania opracowań projektowych</w:t>
      </w:r>
      <w:bookmarkEnd w:id="23"/>
    </w:p>
    <w:p w14:paraId="56A64006" w14:textId="1B2C753D" w:rsidR="006559F6" w:rsidRPr="006559F6" w:rsidRDefault="009F6448" w:rsidP="009F6448">
      <w:pPr>
        <w:spacing w:after="0"/>
        <w:ind w:right="83" w:firstLine="709"/>
        <w:rPr>
          <w:rFonts w:cstheme="minorHAnsi"/>
        </w:rPr>
      </w:pPr>
      <w:r w:rsidRPr="006559F6">
        <w:rPr>
          <w:rFonts w:cstheme="minorHAnsi"/>
        </w:rPr>
        <w:t>Wraz z odbiorem opracowań projektowych Zamawiający nabywa prawo do używania opracowań projektowych wykonanych przez Wykonawcę. Na</w:t>
      </w:r>
      <w:r>
        <w:rPr>
          <w:rFonts w:cstheme="minorHAnsi"/>
        </w:rPr>
        <w:t xml:space="preserve"> </w:t>
      </w:r>
      <w:r w:rsidRPr="006559F6">
        <w:rPr>
          <w:rFonts w:cstheme="minorHAnsi"/>
        </w:rPr>
        <w:t>Zamawiającego przechodzą autorskie prawa majątkowe do opracowań projektowych wykonanych w ramach Zamówienia.</w:t>
      </w:r>
      <w:r>
        <w:rPr>
          <w:rFonts w:cstheme="minorHAnsi"/>
        </w:rPr>
        <w:t xml:space="preserve"> </w:t>
      </w:r>
      <w:r w:rsidR="006559F6" w:rsidRPr="006559F6">
        <w:rPr>
          <w:rFonts w:cstheme="minorHAnsi"/>
        </w:rPr>
        <w:t xml:space="preserve">Zamawiający uzyskuje prawo odpowiednio do używania opracowań projektowych rozporządzania </w:t>
      </w:r>
      <w:r w:rsidR="005B4B7E">
        <w:rPr>
          <w:rFonts w:cstheme="minorHAnsi"/>
        </w:rPr>
        <w:t>o</w:t>
      </w:r>
      <w:r w:rsidR="006559F6" w:rsidRPr="006559F6">
        <w:rPr>
          <w:rFonts w:cstheme="minorHAnsi"/>
        </w:rPr>
        <w:t>pracowaniami projektowymi bez</w:t>
      </w:r>
      <w:r w:rsidR="005B4B7E">
        <w:rPr>
          <w:rFonts w:cstheme="minorHAnsi"/>
        </w:rPr>
        <w:t xml:space="preserve"> </w:t>
      </w:r>
      <w:r w:rsidR="006559F6" w:rsidRPr="006559F6">
        <w:rPr>
          <w:rFonts w:cstheme="minorHAnsi"/>
        </w:rPr>
        <w:t>odrębnej</w:t>
      </w:r>
      <w:r w:rsidR="005B4B7E">
        <w:rPr>
          <w:rFonts w:cstheme="minorHAnsi"/>
        </w:rPr>
        <w:t xml:space="preserve"> </w:t>
      </w:r>
      <w:r w:rsidR="006559F6" w:rsidRPr="006559F6">
        <w:rPr>
          <w:rFonts w:cstheme="minorHAnsi"/>
        </w:rPr>
        <w:t xml:space="preserve">zgody Wykonawcy i bez </w:t>
      </w:r>
      <w:r w:rsidR="006A463D" w:rsidRPr="006559F6">
        <w:rPr>
          <w:rFonts w:cstheme="minorHAnsi"/>
        </w:rPr>
        <w:t>dodatkowego wynagrodzenia</w:t>
      </w:r>
      <w:r w:rsidR="006559F6" w:rsidRPr="006559F6">
        <w:rPr>
          <w:rFonts w:cstheme="minorHAnsi"/>
        </w:rPr>
        <w:t xml:space="preserve"> na jego rzecz oraz bez żadnych ograniczeń czasowych i ilościowych w następującym zakresie:</w:t>
      </w:r>
    </w:p>
    <w:p w14:paraId="0090C344" w14:textId="77777777" w:rsidR="006559F6" w:rsidRPr="005B4B7E" w:rsidRDefault="006559F6" w:rsidP="00E51605">
      <w:pPr>
        <w:pStyle w:val="Akapitzlist"/>
        <w:numPr>
          <w:ilvl w:val="0"/>
          <w:numId w:val="31"/>
        </w:numPr>
        <w:spacing w:after="0"/>
        <w:ind w:right="83"/>
        <w:rPr>
          <w:rFonts w:cstheme="minorHAnsi"/>
        </w:rPr>
      </w:pPr>
      <w:r w:rsidRPr="005B4B7E">
        <w:rPr>
          <w:rFonts w:cstheme="minorHAnsi"/>
        </w:rPr>
        <w:t>rozporządzania opracowaniami projektowymi oraz użytkowania ich na własne potrzeby i potrzeby jednostek podległych, w tym w szczególności przekazania opracowań projektowych lub ich dowolnej części, także ich kopii:</w:t>
      </w:r>
    </w:p>
    <w:p w14:paraId="27D99A01" w14:textId="0B0D3603" w:rsidR="006559F6" w:rsidRPr="005B4B7E" w:rsidRDefault="006559F6" w:rsidP="00E51605">
      <w:pPr>
        <w:pStyle w:val="Akapitzlist"/>
        <w:numPr>
          <w:ilvl w:val="0"/>
          <w:numId w:val="32"/>
        </w:numPr>
        <w:spacing w:before="55" w:after="0"/>
        <w:ind w:right="88" w:firstLine="414"/>
        <w:rPr>
          <w:rFonts w:cstheme="minorHAnsi"/>
        </w:rPr>
      </w:pPr>
      <w:r w:rsidRPr="005B4B7E">
        <w:rPr>
          <w:rFonts w:cstheme="minorHAnsi"/>
        </w:rPr>
        <w:t>innym wykonawcom jako podstawy lub materiału wyjściowego do wykonania innych opracowań projektowych,</w:t>
      </w:r>
    </w:p>
    <w:p w14:paraId="3265318E" w14:textId="51125EBE" w:rsidR="006559F6" w:rsidRPr="005B4B7E" w:rsidRDefault="006559F6" w:rsidP="00E51605">
      <w:pPr>
        <w:pStyle w:val="Akapitzlist"/>
        <w:numPr>
          <w:ilvl w:val="0"/>
          <w:numId w:val="32"/>
        </w:numPr>
        <w:spacing w:before="55" w:after="0"/>
        <w:ind w:right="88" w:firstLine="414"/>
        <w:rPr>
          <w:rFonts w:cstheme="minorHAnsi"/>
        </w:rPr>
      </w:pPr>
      <w:r w:rsidRPr="005B4B7E">
        <w:rPr>
          <w:rFonts w:cstheme="minorHAnsi"/>
        </w:rPr>
        <w:t>innym wykonawcom</w:t>
      </w:r>
      <w:r w:rsidR="00947630">
        <w:rPr>
          <w:rFonts w:cstheme="minorHAnsi"/>
        </w:rPr>
        <w:t xml:space="preserve"> </w:t>
      </w:r>
      <w:r w:rsidRPr="005B4B7E">
        <w:rPr>
          <w:rFonts w:cstheme="minorHAnsi"/>
        </w:rPr>
        <w:t>jako podstawy dla wykonania lub nadzorowania robót budowlanych,</w:t>
      </w:r>
    </w:p>
    <w:p w14:paraId="5DB8F561" w14:textId="273657A8" w:rsidR="006559F6" w:rsidRPr="005B4B7E" w:rsidRDefault="006559F6" w:rsidP="00E51605">
      <w:pPr>
        <w:pStyle w:val="Akapitzlist"/>
        <w:numPr>
          <w:ilvl w:val="0"/>
          <w:numId w:val="32"/>
        </w:numPr>
        <w:spacing w:before="55" w:after="0"/>
        <w:ind w:right="88" w:firstLine="414"/>
        <w:rPr>
          <w:rFonts w:cstheme="minorHAnsi"/>
        </w:rPr>
      </w:pPr>
      <w:r w:rsidRPr="005B4B7E">
        <w:rPr>
          <w:rFonts w:cstheme="minorHAnsi"/>
        </w:rPr>
        <w:t>stronom trzecim biorącym udział w procesie inwestycyjnym</w:t>
      </w:r>
      <w:r w:rsidR="00E47C5C">
        <w:rPr>
          <w:rFonts w:cstheme="minorHAnsi"/>
        </w:rPr>
        <w:t>,</w:t>
      </w:r>
    </w:p>
    <w:p w14:paraId="67088C15" w14:textId="06CBD78E" w:rsidR="006559F6" w:rsidRPr="005B4B7E" w:rsidRDefault="006559F6" w:rsidP="00E51605">
      <w:pPr>
        <w:pStyle w:val="Akapitzlist"/>
        <w:numPr>
          <w:ilvl w:val="0"/>
          <w:numId w:val="32"/>
        </w:numPr>
        <w:spacing w:before="55" w:after="0"/>
        <w:ind w:right="88" w:firstLine="414"/>
        <w:rPr>
          <w:rFonts w:cstheme="minorHAnsi"/>
        </w:rPr>
      </w:pPr>
      <w:r w:rsidRPr="005B4B7E">
        <w:rPr>
          <w:rFonts w:cstheme="minorHAnsi"/>
        </w:rPr>
        <w:t>wprowadzania zmian nieistotnych do dokumentacji projektowej przez Projektanta przejmującego obowiązki Nadzoru autorskiego</w:t>
      </w:r>
      <w:r w:rsidR="00E47C5C">
        <w:rPr>
          <w:rFonts w:cstheme="minorHAnsi"/>
        </w:rPr>
        <w:t>,</w:t>
      </w:r>
    </w:p>
    <w:p w14:paraId="4DF2FD7C" w14:textId="49AF6239" w:rsidR="006559F6" w:rsidRPr="005B4B7E" w:rsidRDefault="006559F6" w:rsidP="00E51605">
      <w:pPr>
        <w:pStyle w:val="Akapitzlist"/>
        <w:numPr>
          <w:ilvl w:val="0"/>
          <w:numId w:val="31"/>
        </w:numPr>
        <w:spacing w:after="0"/>
        <w:ind w:right="84"/>
        <w:rPr>
          <w:rFonts w:cstheme="minorHAnsi"/>
        </w:rPr>
      </w:pPr>
      <w:r w:rsidRPr="005B4B7E">
        <w:rPr>
          <w:rFonts w:cstheme="minorHAnsi"/>
        </w:rPr>
        <w:t xml:space="preserve">edycję dokumentacji w zakresie dopuszczonym przez obowiązujące prawo, a w przypadku wprowadzania istotnych zmian z punktu widzenia </w:t>
      </w:r>
      <w:r w:rsidR="00E47C5C">
        <w:rPr>
          <w:rFonts w:cstheme="minorHAnsi"/>
        </w:rPr>
        <w:t>Projektu Budowlanego</w:t>
      </w:r>
      <w:r w:rsidRPr="005B4B7E">
        <w:rPr>
          <w:rFonts w:cstheme="minorHAnsi"/>
        </w:rPr>
        <w:t>, uzyskanie wszystkich niezbędnych zmian wydanych decyzji administracyjnych na podstawie nowej/zmienionej dokumentacji, podpisanej przez</w:t>
      </w:r>
      <w:r w:rsidR="00947630">
        <w:rPr>
          <w:rFonts w:cstheme="minorHAnsi"/>
        </w:rPr>
        <w:t xml:space="preserve"> </w:t>
      </w:r>
      <w:r w:rsidRPr="005B4B7E">
        <w:rPr>
          <w:rFonts w:cstheme="minorHAnsi"/>
        </w:rPr>
        <w:t>osoby posiadające</w:t>
      </w:r>
      <w:r w:rsidR="00947630">
        <w:rPr>
          <w:rFonts w:cstheme="minorHAnsi"/>
        </w:rPr>
        <w:t xml:space="preserve"> </w:t>
      </w:r>
      <w:r w:rsidRPr="005B4B7E">
        <w:rPr>
          <w:rFonts w:cstheme="minorHAnsi"/>
        </w:rPr>
        <w:t>odpowiednie uprawnienia budowlane</w:t>
      </w:r>
      <w:r w:rsidR="00E47C5C">
        <w:rPr>
          <w:rFonts w:cstheme="minorHAnsi"/>
        </w:rPr>
        <w:t>,</w:t>
      </w:r>
    </w:p>
    <w:p w14:paraId="7CF24073" w14:textId="7E5D71F7" w:rsidR="006559F6" w:rsidRPr="005B4B7E" w:rsidRDefault="006559F6" w:rsidP="00E51605">
      <w:pPr>
        <w:pStyle w:val="Akapitzlist"/>
        <w:numPr>
          <w:ilvl w:val="0"/>
          <w:numId w:val="31"/>
        </w:numPr>
        <w:spacing w:after="0"/>
        <w:ind w:right="84"/>
        <w:rPr>
          <w:rFonts w:cstheme="minorHAnsi"/>
        </w:rPr>
      </w:pPr>
      <w:r w:rsidRPr="005B4B7E">
        <w:rPr>
          <w:rFonts w:cstheme="minorHAnsi"/>
        </w:rPr>
        <w:t>wykorzystywania opracowań projektowych lub ich dowolnej części do prezentacji oraz działań promocyjnych i informacyjnych, w tym udostępniania opracowań projektowych w taki sposób, aby każdy mógł mieć do nich dostęp,</w:t>
      </w:r>
    </w:p>
    <w:p w14:paraId="26279523" w14:textId="139A5917" w:rsidR="006559F6" w:rsidRPr="005B4B7E" w:rsidRDefault="006559F6" w:rsidP="00E51605">
      <w:pPr>
        <w:pStyle w:val="Akapitzlist"/>
        <w:numPr>
          <w:ilvl w:val="0"/>
          <w:numId w:val="31"/>
        </w:numPr>
        <w:spacing w:after="0"/>
        <w:ind w:right="84"/>
        <w:rPr>
          <w:rFonts w:cstheme="minorHAnsi"/>
        </w:rPr>
      </w:pPr>
      <w:r w:rsidRPr="005B4B7E">
        <w:rPr>
          <w:rFonts w:cstheme="minorHAnsi"/>
        </w:rPr>
        <w:t xml:space="preserve">wprowadzania opracowań projektowych lub </w:t>
      </w:r>
      <w:r w:rsidR="00FD3F74" w:rsidRPr="005B4B7E">
        <w:rPr>
          <w:rFonts w:cstheme="minorHAnsi"/>
        </w:rPr>
        <w:t>ich części</w:t>
      </w:r>
      <w:r w:rsidRPr="005B4B7E">
        <w:rPr>
          <w:rFonts w:cstheme="minorHAnsi"/>
        </w:rPr>
        <w:t xml:space="preserve">  do  pamięci komputera na dowolnej liczbie własnych stanowisk komputerowych i stanowisk komputerowych jednostek podległych,</w:t>
      </w:r>
    </w:p>
    <w:p w14:paraId="7896570C" w14:textId="77777777" w:rsidR="006559F6" w:rsidRDefault="006559F6" w:rsidP="00E51605">
      <w:pPr>
        <w:pStyle w:val="Akapitzlist"/>
        <w:numPr>
          <w:ilvl w:val="0"/>
          <w:numId w:val="31"/>
        </w:numPr>
        <w:spacing w:after="0"/>
        <w:ind w:right="1449"/>
        <w:rPr>
          <w:rFonts w:cstheme="minorHAnsi"/>
        </w:rPr>
      </w:pPr>
      <w:r w:rsidRPr="005B4B7E">
        <w:rPr>
          <w:rFonts w:cstheme="minorHAnsi"/>
        </w:rPr>
        <w:t>zwielokrotniania opracowań projektowych lub ich części dowolną techniką.</w:t>
      </w:r>
    </w:p>
    <w:p w14:paraId="7A4FA90A" w14:textId="50EFDD00" w:rsidR="009F6448" w:rsidRPr="006559F6" w:rsidRDefault="009F6448" w:rsidP="009F6448">
      <w:pPr>
        <w:pStyle w:val="Nagwek3"/>
      </w:pPr>
      <w:bookmarkStart w:id="24" w:name="_Toc205996582"/>
      <w:r>
        <w:t>Wymagania w zakresie prowadzenia Robót Budowlanych</w:t>
      </w:r>
      <w:bookmarkEnd w:id="24"/>
    </w:p>
    <w:p w14:paraId="2FC4B5DE" w14:textId="1AC8489A" w:rsidR="005F047C" w:rsidRDefault="005F047C" w:rsidP="009F6448">
      <w:pPr>
        <w:pStyle w:val="Nagwek4"/>
      </w:pPr>
      <w:bookmarkStart w:id="25" w:name="_Toc205996583"/>
      <w:r>
        <w:t>Usytuowanie Placu Budowy</w:t>
      </w:r>
      <w:bookmarkEnd w:id="25"/>
    </w:p>
    <w:p w14:paraId="1975EF70" w14:textId="289155DB" w:rsidR="005F047C" w:rsidRDefault="005F047C" w:rsidP="005F047C">
      <w:pPr>
        <w:spacing w:after="0"/>
        <w:ind w:right="83" w:firstLine="709"/>
        <w:rPr>
          <w:rFonts w:cstheme="minorHAnsi"/>
        </w:rPr>
      </w:pPr>
      <w:r w:rsidRPr="005F047C">
        <w:rPr>
          <w:rFonts w:cstheme="minorHAnsi"/>
        </w:rPr>
        <w:t>Wykonawca wydzieli i wygrodzi – po uzgodnieniu z Inspektorem – teren niezbędny do realizacji Robót objętych Kontraktem.</w:t>
      </w:r>
    </w:p>
    <w:p w14:paraId="79486B5B" w14:textId="03F95938" w:rsidR="00353957" w:rsidRDefault="00353957" w:rsidP="00353957">
      <w:pPr>
        <w:pStyle w:val="Nagwek4"/>
      </w:pPr>
      <w:bookmarkStart w:id="26" w:name="_Toc205996584"/>
      <w:r>
        <w:t>Przygotowanie Placu Budowy</w:t>
      </w:r>
      <w:bookmarkEnd w:id="26"/>
    </w:p>
    <w:p w14:paraId="66A97DFE" w14:textId="12A002E4" w:rsidR="0016151F" w:rsidRPr="003339B2" w:rsidRDefault="0016151F" w:rsidP="005F047C">
      <w:pPr>
        <w:spacing w:after="0"/>
        <w:ind w:right="83" w:firstLine="709"/>
        <w:rPr>
          <w:rFonts w:cstheme="minorHAnsi"/>
        </w:rPr>
      </w:pPr>
      <w:r>
        <w:rPr>
          <w:rFonts w:cstheme="minorHAnsi"/>
        </w:rPr>
        <w:t xml:space="preserve">Wykonawca zobowiązany jest zaplanować, przygotować oraz wykonać wszystkie wymagane </w:t>
      </w:r>
      <w:r w:rsidRPr="003339B2">
        <w:rPr>
          <w:rFonts w:cstheme="minorHAnsi"/>
        </w:rPr>
        <w:t xml:space="preserve">prace związane z przygotowaniem terenu budowy: </w:t>
      </w:r>
    </w:p>
    <w:p w14:paraId="402534C1" w14:textId="1155AD42" w:rsidR="0016151F" w:rsidRPr="003339B2" w:rsidRDefault="0016151F" w:rsidP="00F73D36">
      <w:pPr>
        <w:pStyle w:val="Akapitzlist"/>
        <w:numPr>
          <w:ilvl w:val="0"/>
          <w:numId w:val="107"/>
        </w:numPr>
        <w:spacing w:after="0"/>
        <w:ind w:right="83"/>
        <w:rPr>
          <w:rFonts w:cstheme="minorHAnsi"/>
        </w:rPr>
      </w:pPr>
      <w:r w:rsidRPr="003339B2">
        <w:rPr>
          <w:rFonts w:cstheme="minorHAnsi"/>
        </w:rPr>
        <w:t>rozbiórka zbędnych istniejących elementów w zakresie Miejsc Obsługi Rowerzystów</w:t>
      </w:r>
    </w:p>
    <w:p w14:paraId="164C7067" w14:textId="12827A1F" w:rsidR="00EC4A7F" w:rsidRPr="003339B2" w:rsidRDefault="00EC4A7F" w:rsidP="00EC4A7F">
      <w:pPr>
        <w:pStyle w:val="Akapitzlist"/>
        <w:numPr>
          <w:ilvl w:val="0"/>
          <w:numId w:val="107"/>
        </w:numPr>
        <w:spacing w:after="0"/>
        <w:ind w:right="83"/>
        <w:rPr>
          <w:rFonts w:cstheme="minorHAnsi"/>
        </w:rPr>
      </w:pPr>
      <w:r w:rsidRPr="003339B2">
        <w:rPr>
          <w:rFonts w:cstheme="minorHAnsi"/>
        </w:rPr>
        <w:t xml:space="preserve">usuniecie drzew przeznaczonych pod wycinkę </w:t>
      </w:r>
      <w:r w:rsidR="001D6EB2" w:rsidRPr="00F73D36">
        <w:rPr>
          <w:rFonts w:cstheme="minorHAnsi"/>
        </w:rPr>
        <w:t>kolidujących z projektowanym przebiegiem trasy rowerowej</w:t>
      </w:r>
      <w:r w:rsidRPr="003339B2">
        <w:rPr>
          <w:rFonts w:cstheme="minorHAnsi"/>
        </w:rPr>
        <w:t xml:space="preserve"> oraz </w:t>
      </w:r>
      <w:r w:rsidR="00C01A25" w:rsidRPr="003339B2">
        <w:rPr>
          <w:rFonts w:cstheme="minorHAnsi"/>
        </w:rPr>
        <w:t xml:space="preserve">Miejsc Obsługi </w:t>
      </w:r>
      <w:r w:rsidR="009E264C" w:rsidRPr="00F73D36">
        <w:rPr>
          <w:rFonts w:cstheme="minorHAnsi"/>
        </w:rPr>
        <w:t>R</w:t>
      </w:r>
      <w:r w:rsidR="00C01A25" w:rsidRPr="003339B2">
        <w:rPr>
          <w:rFonts w:cstheme="minorHAnsi"/>
        </w:rPr>
        <w:t>owerzystów</w:t>
      </w:r>
      <w:r w:rsidR="009E264C" w:rsidRPr="00F73D36">
        <w:rPr>
          <w:rFonts w:cstheme="minorHAnsi"/>
        </w:rPr>
        <w:t xml:space="preserve">. </w:t>
      </w:r>
      <w:r w:rsidR="003339B2" w:rsidRPr="003339B2">
        <w:rPr>
          <w:rFonts w:cstheme="minorHAnsi"/>
        </w:rPr>
        <w:t>Dodatkowo,</w:t>
      </w:r>
      <w:r w:rsidR="009E264C" w:rsidRPr="00F73D36">
        <w:rPr>
          <w:rFonts w:cstheme="minorHAnsi"/>
        </w:rPr>
        <w:t xml:space="preserve"> jeżeli podczas inwentaryzacji wykazano, że stan sanitarny drzew jest </w:t>
      </w:r>
      <w:r w:rsidR="00C01A25" w:rsidRPr="003339B2">
        <w:rPr>
          <w:rFonts w:cstheme="minorHAnsi"/>
        </w:rPr>
        <w:t>zły</w:t>
      </w:r>
      <w:r w:rsidR="005F6BAB" w:rsidRPr="00F73D36">
        <w:rPr>
          <w:rFonts w:cstheme="minorHAnsi"/>
        </w:rPr>
        <w:t xml:space="preserve">. </w:t>
      </w:r>
    </w:p>
    <w:p w14:paraId="02CB2256" w14:textId="011C34DD" w:rsidR="00755E33" w:rsidRPr="003339B2" w:rsidRDefault="00504E34" w:rsidP="00F73D36">
      <w:pPr>
        <w:pStyle w:val="Akapitzlist"/>
        <w:numPr>
          <w:ilvl w:val="0"/>
          <w:numId w:val="107"/>
        </w:numPr>
        <w:spacing w:after="0"/>
        <w:ind w:right="83"/>
        <w:rPr>
          <w:rFonts w:cstheme="minorHAnsi"/>
        </w:rPr>
      </w:pPr>
      <w:r w:rsidRPr="003339B2">
        <w:rPr>
          <w:rFonts w:cstheme="minorHAnsi"/>
        </w:rPr>
        <w:lastRenderedPageBreak/>
        <w:t>z</w:t>
      </w:r>
      <w:r w:rsidR="00755E33" w:rsidRPr="003339B2">
        <w:rPr>
          <w:rFonts w:cstheme="minorHAnsi"/>
        </w:rPr>
        <w:t>apewnienie w swoim zakresie i na własny koszt zasilania placu budowy w energię elektryczną i pobór wody</w:t>
      </w:r>
    </w:p>
    <w:p w14:paraId="4097E9ED" w14:textId="6EA86BDE" w:rsidR="005F047C" w:rsidRDefault="005F047C" w:rsidP="005F047C">
      <w:pPr>
        <w:pStyle w:val="Nagwek4"/>
      </w:pPr>
      <w:bookmarkStart w:id="27" w:name="_Toc205996585"/>
      <w:r>
        <w:t>Urządzenie Placu Budowy</w:t>
      </w:r>
      <w:bookmarkEnd w:id="27"/>
    </w:p>
    <w:p w14:paraId="66D8AD15" w14:textId="09F97FA5" w:rsidR="005F047C" w:rsidRPr="005F047C" w:rsidRDefault="005F047C" w:rsidP="005F047C">
      <w:pPr>
        <w:pStyle w:val="Akapitzlist"/>
        <w:numPr>
          <w:ilvl w:val="0"/>
          <w:numId w:val="31"/>
        </w:numPr>
        <w:spacing w:after="0"/>
        <w:ind w:right="83"/>
        <w:rPr>
          <w:rFonts w:cstheme="minorHAnsi"/>
        </w:rPr>
      </w:pPr>
      <w:r w:rsidRPr="005F047C">
        <w:rPr>
          <w:rFonts w:cstheme="minorHAnsi"/>
        </w:rPr>
        <w:t xml:space="preserve">Wykonawca prowadzić będzie Roboty na terenie przez niego zabezpieczonym, oświetlonym </w:t>
      </w:r>
      <w:r>
        <w:rPr>
          <w:rFonts w:cstheme="minorHAnsi"/>
        </w:rPr>
        <w:t xml:space="preserve">        </w:t>
      </w:r>
      <w:r w:rsidRPr="005F047C">
        <w:rPr>
          <w:rFonts w:cstheme="minorHAnsi"/>
        </w:rPr>
        <w:t xml:space="preserve">i oznaczonym zgodnie z </w:t>
      </w:r>
      <w:r>
        <w:rPr>
          <w:rFonts w:cstheme="minorHAnsi"/>
        </w:rPr>
        <w:t>obowiązującymi</w:t>
      </w:r>
      <w:r w:rsidRPr="005F047C">
        <w:rPr>
          <w:rFonts w:cstheme="minorHAnsi"/>
        </w:rPr>
        <w:t xml:space="preserve"> w tym zakresie przepisami prawa. </w:t>
      </w:r>
    </w:p>
    <w:p w14:paraId="400F4231" w14:textId="1F695A46" w:rsidR="005F047C" w:rsidRPr="005F047C" w:rsidRDefault="005F047C" w:rsidP="009C551B">
      <w:pPr>
        <w:pStyle w:val="Akapitzlist"/>
        <w:numPr>
          <w:ilvl w:val="0"/>
          <w:numId w:val="31"/>
        </w:numPr>
        <w:spacing w:after="0"/>
        <w:ind w:right="83"/>
        <w:rPr>
          <w:rFonts w:cstheme="minorHAnsi"/>
        </w:rPr>
      </w:pPr>
      <w:r w:rsidRPr="005F047C">
        <w:rPr>
          <w:rFonts w:cstheme="minorHAnsi"/>
        </w:rPr>
        <w:t>Wykonawca wykona i zapewni funkcjonowanie systemu zasilania w wodę i odprowadzania ścieków na potrzeby Robót oraz biura Wykonawcy. Wszystkie opłaty za pobór wody</w:t>
      </w:r>
      <w:r w:rsidR="00E95953">
        <w:rPr>
          <w:rFonts w:cstheme="minorHAnsi"/>
        </w:rPr>
        <w:t xml:space="preserve"> </w:t>
      </w:r>
      <w:r w:rsidRPr="005F047C">
        <w:rPr>
          <w:rFonts w:cstheme="minorHAnsi"/>
        </w:rPr>
        <w:t>i odprowadzenie ścieków</w:t>
      </w:r>
      <w:r w:rsidR="00A66D60">
        <w:rPr>
          <w:rFonts w:cstheme="minorHAnsi"/>
        </w:rPr>
        <w:t xml:space="preserve"> </w:t>
      </w:r>
      <w:r w:rsidRPr="005F047C">
        <w:rPr>
          <w:rFonts w:cstheme="minorHAnsi"/>
        </w:rPr>
        <w:t>poniesie</w:t>
      </w:r>
      <w:r w:rsidR="00A66D60">
        <w:rPr>
          <w:rFonts w:cstheme="minorHAnsi"/>
        </w:rPr>
        <w:t xml:space="preserve"> </w:t>
      </w:r>
      <w:r w:rsidRPr="005F047C">
        <w:rPr>
          <w:rFonts w:cstheme="minorHAnsi"/>
        </w:rPr>
        <w:t xml:space="preserve">Wykonawca. Wszystkie instalacje tymczasowe związane z dostawą wody i odprowadzaniem ścieków zostaną usunięte po wydaniu przez Inspektora Świadectwa Przejęcia Robót. </w:t>
      </w:r>
    </w:p>
    <w:p w14:paraId="51A51F1E" w14:textId="27621FDD" w:rsidR="005F047C" w:rsidRPr="005F047C" w:rsidRDefault="0094521A" w:rsidP="009C551B">
      <w:pPr>
        <w:pStyle w:val="Akapitzlist"/>
        <w:numPr>
          <w:ilvl w:val="0"/>
          <w:numId w:val="31"/>
        </w:numPr>
        <w:spacing w:after="0"/>
        <w:ind w:right="83"/>
        <w:rPr>
          <w:rFonts w:cstheme="minorHAnsi"/>
        </w:rPr>
      </w:pPr>
      <w:r w:rsidRPr="005F047C">
        <w:rPr>
          <w:rFonts w:cstheme="minorHAnsi"/>
        </w:rPr>
        <w:t>Wykonawca wykona</w:t>
      </w:r>
      <w:r w:rsidR="005F047C" w:rsidRPr="005F047C">
        <w:rPr>
          <w:rFonts w:cstheme="minorHAnsi"/>
        </w:rPr>
        <w:t xml:space="preserve"> i zapewni funkcjonowanie systemu zasilania w energię elektryczną dla potrzeb prac budowlanych oraz do tymczasowego biura Wykonawcy. Wszystkie opłaty za pobór energii elektrycznej poniesie Wykonawca. Wszystkie instalacje elektryczne związane z </w:t>
      </w:r>
      <w:r w:rsidR="00A73770" w:rsidRPr="005F047C">
        <w:rPr>
          <w:rFonts w:cstheme="minorHAnsi"/>
        </w:rPr>
        <w:t>dostawą energii</w:t>
      </w:r>
      <w:r w:rsidR="005F047C">
        <w:rPr>
          <w:rFonts w:cstheme="minorHAnsi"/>
        </w:rPr>
        <w:t xml:space="preserve"> </w:t>
      </w:r>
      <w:r w:rsidR="001F62F3" w:rsidRPr="005F047C">
        <w:rPr>
          <w:rFonts w:cstheme="minorHAnsi"/>
        </w:rPr>
        <w:t>elektrycznej do</w:t>
      </w:r>
      <w:r w:rsidR="005F047C" w:rsidRPr="005F047C">
        <w:rPr>
          <w:rFonts w:cstheme="minorHAnsi"/>
        </w:rPr>
        <w:t xml:space="preserve"> Placu Budowy zostaną usunięte po wydaniu  </w:t>
      </w:r>
      <w:r w:rsidR="00C738FE" w:rsidRPr="005F047C">
        <w:rPr>
          <w:rFonts w:cstheme="minorHAnsi"/>
        </w:rPr>
        <w:t>przez Inspektora</w:t>
      </w:r>
      <w:r w:rsidR="005F047C" w:rsidRPr="005F047C">
        <w:rPr>
          <w:rFonts w:cstheme="minorHAnsi"/>
        </w:rPr>
        <w:t xml:space="preserve"> Świadectwa Przejęcia Robót.  </w:t>
      </w:r>
    </w:p>
    <w:p w14:paraId="381B12CF" w14:textId="7A6D1A14" w:rsidR="005F047C" w:rsidRPr="005F047C" w:rsidRDefault="005F047C" w:rsidP="009C551B">
      <w:pPr>
        <w:pStyle w:val="Akapitzlist"/>
        <w:numPr>
          <w:ilvl w:val="0"/>
          <w:numId w:val="31"/>
        </w:numPr>
        <w:spacing w:after="0"/>
        <w:ind w:right="83"/>
        <w:rPr>
          <w:rFonts w:cstheme="minorHAnsi"/>
        </w:rPr>
      </w:pPr>
      <w:r w:rsidRPr="005F047C">
        <w:rPr>
          <w:rFonts w:cstheme="minorHAnsi"/>
        </w:rPr>
        <w:t xml:space="preserve">Wykonawca odpowiada za zapewnienie niezbędnego dostępu do Placu Budowy. </w:t>
      </w:r>
      <w:r w:rsidR="0011131B" w:rsidRPr="005F047C">
        <w:rPr>
          <w:rFonts w:cstheme="minorHAnsi"/>
        </w:rPr>
        <w:t>Wykonawca zadba</w:t>
      </w:r>
      <w:r w:rsidRPr="005F047C">
        <w:rPr>
          <w:rFonts w:cstheme="minorHAnsi"/>
        </w:rPr>
        <w:t xml:space="preserve">  o  to,  </w:t>
      </w:r>
      <w:r>
        <w:rPr>
          <w:rFonts w:cstheme="minorHAnsi"/>
        </w:rPr>
        <w:t>a</w:t>
      </w:r>
      <w:r w:rsidRPr="005F047C">
        <w:rPr>
          <w:rFonts w:cstheme="minorHAnsi"/>
        </w:rPr>
        <w:t xml:space="preserve">by  nie  spowodować  zniszczeń  dróg  przez pojazdy </w:t>
      </w:r>
      <w:r w:rsidR="0081426C">
        <w:rPr>
          <w:rFonts w:cstheme="minorHAnsi"/>
        </w:rPr>
        <w:t>placu budowy, w tym gąsiennicowe</w:t>
      </w:r>
      <w:r w:rsidRPr="005F047C">
        <w:rPr>
          <w:rFonts w:cstheme="minorHAnsi"/>
        </w:rPr>
        <w:t xml:space="preserve">. Ewentualne uszkodzenia będą naprawiane na koszt Wykonawcy. Wszelkie drogi wjazdowe będą utrzymywane w czystości i wolne od przeszkód. </w:t>
      </w:r>
    </w:p>
    <w:p w14:paraId="423E2AFB" w14:textId="468E6554" w:rsidR="005F047C" w:rsidRPr="005F047C" w:rsidRDefault="0011131B" w:rsidP="009C551B">
      <w:pPr>
        <w:pStyle w:val="Akapitzlist"/>
        <w:numPr>
          <w:ilvl w:val="0"/>
          <w:numId w:val="31"/>
        </w:numPr>
        <w:spacing w:after="0"/>
        <w:ind w:right="83"/>
        <w:rPr>
          <w:rFonts w:cstheme="minorHAnsi"/>
        </w:rPr>
      </w:pPr>
      <w:r w:rsidRPr="005F047C">
        <w:rPr>
          <w:rFonts w:cstheme="minorHAnsi"/>
        </w:rPr>
        <w:t>Przed przystąpieniem</w:t>
      </w:r>
      <w:r w:rsidR="005F047C" w:rsidRPr="005F047C">
        <w:rPr>
          <w:rFonts w:cstheme="minorHAnsi"/>
        </w:rPr>
        <w:t xml:space="preserve">  do Robót  (w ci</w:t>
      </w:r>
      <w:r w:rsidR="005F047C">
        <w:rPr>
          <w:rFonts w:cstheme="minorHAnsi"/>
        </w:rPr>
        <w:t>ą</w:t>
      </w:r>
      <w:r w:rsidR="005F047C" w:rsidRPr="005F047C">
        <w:rPr>
          <w:rFonts w:cstheme="minorHAnsi"/>
        </w:rPr>
        <w:t xml:space="preserve">gu 7 dni od daty wyznaczenia Daty Rozpoczęcia robót) Wykonawca </w:t>
      </w:r>
      <w:r w:rsidR="0081426C">
        <w:rPr>
          <w:rFonts w:cstheme="minorHAnsi"/>
        </w:rPr>
        <w:t>po</w:t>
      </w:r>
      <w:r w:rsidR="005F047C" w:rsidRPr="005F047C">
        <w:rPr>
          <w:rFonts w:cstheme="minorHAnsi"/>
        </w:rPr>
        <w:t xml:space="preserve">winien dostarczyć do zatwierdzenia przez Inspektora projekt zagospodarowania Placu Budowy obejmujący: magazyny i miejsca składowania materiałów, miejsca postojowe sprzętu, inne tymczasowe obiekty zaplecza budowy niezbędne do realizacji Robót. </w:t>
      </w:r>
    </w:p>
    <w:p w14:paraId="5359D4D8" w14:textId="5FD22F4A" w:rsidR="005F047C" w:rsidRPr="0081426C" w:rsidRDefault="0011131B" w:rsidP="009C551B">
      <w:pPr>
        <w:pStyle w:val="Akapitzlist"/>
        <w:numPr>
          <w:ilvl w:val="0"/>
          <w:numId w:val="31"/>
        </w:numPr>
        <w:spacing w:after="0"/>
        <w:ind w:right="83"/>
        <w:rPr>
          <w:rFonts w:cstheme="minorHAnsi"/>
        </w:rPr>
      </w:pPr>
      <w:r w:rsidRPr="0081426C">
        <w:rPr>
          <w:rFonts w:cstheme="minorHAnsi"/>
        </w:rPr>
        <w:t>Wykonawca zapewni</w:t>
      </w:r>
      <w:r w:rsidR="005F047C" w:rsidRPr="0081426C">
        <w:rPr>
          <w:rFonts w:cstheme="minorHAnsi"/>
        </w:rPr>
        <w:t xml:space="preserve">  odpowiednie  ogrodzenie  placu  i  terenu  budowy</w:t>
      </w:r>
      <w:r w:rsidR="0081426C" w:rsidRPr="0081426C">
        <w:rPr>
          <w:rFonts w:cstheme="minorHAnsi"/>
        </w:rPr>
        <w:t xml:space="preserve"> </w:t>
      </w:r>
      <w:r w:rsidR="005F047C" w:rsidRPr="0081426C">
        <w:rPr>
          <w:rFonts w:cstheme="minorHAnsi"/>
        </w:rPr>
        <w:t xml:space="preserve">zabezpieczające przed dostępem osób trzecich wraz z zamykaną bramą wzdłuż uzgodnionych granic oraz ochronę Placu Budowy.  </w:t>
      </w:r>
    </w:p>
    <w:p w14:paraId="11FB7431" w14:textId="0B430974" w:rsidR="0081426C" w:rsidRDefault="0081426C" w:rsidP="0081426C">
      <w:pPr>
        <w:pStyle w:val="Nagwek4"/>
      </w:pPr>
      <w:bookmarkStart w:id="28" w:name="_Toc205996586"/>
      <w:r>
        <w:t>Tablice informacyjne</w:t>
      </w:r>
      <w:bookmarkEnd w:id="28"/>
    </w:p>
    <w:p w14:paraId="259A4E70" w14:textId="189407FF" w:rsidR="0081426C" w:rsidRDefault="0081426C" w:rsidP="0081426C">
      <w:pPr>
        <w:spacing w:after="0"/>
        <w:ind w:left="142" w:right="83" w:firstLine="567"/>
        <w:rPr>
          <w:rFonts w:cstheme="minorHAnsi"/>
        </w:rPr>
      </w:pPr>
      <w:r w:rsidRPr="0081426C">
        <w:rPr>
          <w:rFonts w:cstheme="minorHAnsi"/>
        </w:rPr>
        <w:t xml:space="preserve">Zgodnie z Rozporządzeniem  Ministra  </w:t>
      </w:r>
      <w:r>
        <w:rPr>
          <w:rFonts w:cstheme="minorHAnsi"/>
        </w:rPr>
        <w:t>Rozwoju i Technologii</w:t>
      </w:r>
      <w:r w:rsidRPr="0081426C">
        <w:rPr>
          <w:rFonts w:cstheme="minorHAnsi"/>
        </w:rPr>
        <w:t xml:space="preserve">  z  dnia  </w:t>
      </w:r>
      <w:r>
        <w:rPr>
          <w:rFonts w:cstheme="minorHAnsi"/>
        </w:rPr>
        <w:t>9</w:t>
      </w:r>
      <w:r w:rsidRPr="0081426C">
        <w:rPr>
          <w:rFonts w:cstheme="minorHAnsi"/>
        </w:rPr>
        <w:t xml:space="preserve"> </w:t>
      </w:r>
      <w:r>
        <w:rPr>
          <w:rFonts w:cstheme="minorHAnsi"/>
        </w:rPr>
        <w:t>stycznia</w:t>
      </w:r>
      <w:r w:rsidRPr="0081426C">
        <w:rPr>
          <w:rFonts w:cstheme="minorHAnsi"/>
        </w:rPr>
        <w:t xml:space="preserve">  20</w:t>
      </w:r>
      <w:r>
        <w:rPr>
          <w:rFonts w:cstheme="minorHAnsi"/>
        </w:rPr>
        <w:t>23</w:t>
      </w:r>
      <w:r w:rsidRPr="0081426C">
        <w:rPr>
          <w:rFonts w:cstheme="minorHAnsi"/>
        </w:rPr>
        <w:t>r</w:t>
      </w:r>
      <w:r w:rsidR="00CE0E6D">
        <w:rPr>
          <w:rFonts w:cstheme="minorHAnsi"/>
        </w:rPr>
        <w:t xml:space="preserve">.                         </w:t>
      </w:r>
      <w:r>
        <w:rPr>
          <w:rFonts w:cstheme="minorHAnsi"/>
        </w:rPr>
        <w:t>w sprawie dziennika budowy oraz systemu Elektroniczny Dziennik Budowy</w:t>
      </w:r>
      <w:r w:rsidRPr="0081426C">
        <w:rPr>
          <w:rFonts w:cstheme="minorHAnsi"/>
        </w:rPr>
        <w:t xml:space="preserve"> (Dz. U. </w:t>
      </w:r>
      <w:r>
        <w:rPr>
          <w:rFonts w:cstheme="minorHAnsi"/>
        </w:rPr>
        <w:t>2023</w:t>
      </w:r>
      <w:r w:rsidRPr="0081426C">
        <w:rPr>
          <w:rFonts w:cstheme="minorHAnsi"/>
        </w:rPr>
        <w:t xml:space="preserve">, poz. </w:t>
      </w:r>
      <w:r>
        <w:rPr>
          <w:rFonts w:cstheme="minorHAnsi"/>
        </w:rPr>
        <w:t>45</w:t>
      </w:r>
      <w:r w:rsidR="00CE0E6D" w:rsidRPr="00CE0E6D">
        <w:rPr>
          <w:rFonts w:cstheme="minorHAnsi"/>
        </w:rPr>
        <w:t xml:space="preserve"> </w:t>
      </w:r>
      <w:r w:rsidR="00CE0E6D">
        <w:rPr>
          <w:rFonts w:cstheme="minorHAnsi"/>
        </w:rPr>
        <w:t>z późn. zm.</w:t>
      </w:r>
      <w:r w:rsidRPr="0081426C">
        <w:rPr>
          <w:rFonts w:cstheme="minorHAnsi"/>
        </w:rPr>
        <w:t>)</w:t>
      </w:r>
      <w:r w:rsidR="00CE0E6D">
        <w:rPr>
          <w:rFonts w:cstheme="minorHAnsi"/>
        </w:rPr>
        <w:t xml:space="preserve"> oraz Ustawą Prawo Budowlane z dn. 7 lipca 1994r. (Dz. U. 1994 Nr 89 poz. 414 z późn. zm.)</w:t>
      </w:r>
      <w:r w:rsidRPr="0081426C">
        <w:rPr>
          <w:rFonts w:cstheme="minorHAnsi"/>
        </w:rPr>
        <w:t>, Wykonawca jest zobowiązany do oznakowania miejsca budowy poprzez wystawienie tablicy informacyjnej, zawieraj</w:t>
      </w:r>
      <w:r>
        <w:rPr>
          <w:rFonts w:cstheme="minorHAnsi"/>
        </w:rPr>
        <w:t>ą</w:t>
      </w:r>
      <w:r w:rsidRPr="0081426C">
        <w:rPr>
          <w:rFonts w:cstheme="minorHAnsi"/>
        </w:rPr>
        <w:t xml:space="preserve">cej: </w:t>
      </w:r>
    </w:p>
    <w:p w14:paraId="2BBFE9FE" w14:textId="7A334A3F" w:rsidR="0081426C" w:rsidRDefault="0081426C" w:rsidP="0081426C">
      <w:pPr>
        <w:pStyle w:val="Akapitzlist"/>
        <w:numPr>
          <w:ilvl w:val="0"/>
          <w:numId w:val="31"/>
        </w:numPr>
      </w:pPr>
      <w:r>
        <w:t xml:space="preserve">określenie rodzaju robót budowlanych oraz adres prowadzenia tych robót, </w:t>
      </w:r>
    </w:p>
    <w:p w14:paraId="68671B14" w14:textId="45959132" w:rsidR="0081426C" w:rsidRDefault="0081426C" w:rsidP="00CE0E6D">
      <w:pPr>
        <w:pStyle w:val="Akapitzlist"/>
        <w:numPr>
          <w:ilvl w:val="0"/>
          <w:numId w:val="31"/>
        </w:numPr>
      </w:pPr>
      <w:r>
        <w:t>numer pozwolenia na budowę</w:t>
      </w:r>
      <w:r w:rsidR="00947630">
        <w:t xml:space="preserve"> </w:t>
      </w:r>
      <w:r>
        <w:t xml:space="preserve">oraz nazwę, adres i numer telefonu właściwego organu nadzoru budowlanego, </w:t>
      </w:r>
    </w:p>
    <w:p w14:paraId="5686C6F9" w14:textId="545BAE51" w:rsidR="0081426C" w:rsidRDefault="0081426C" w:rsidP="0081426C">
      <w:pPr>
        <w:pStyle w:val="Akapitzlist"/>
        <w:numPr>
          <w:ilvl w:val="0"/>
          <w:numId w:val="31"/>
        </w:numPr>
      </w:pPr>
      <w:r>
        <w:t xml:space="preserve">imię i nazwisko lub nazwę (firmę), adres oraz numer telefonu Inwestora, </w:t>
      </w:r>
    </w:p>
    <w:p w14:paraId="1C21E407" w14:textId="7EA65C86" w:rsidR="0081426C" w:rsidRDefault="0081426C" w:rsidP="009C551B">
      <w:pPr>
        <w:pStyle w:val="Akapitzlist"/>
        <w:numPr>
          <w:ilvl w:val="0"/>
          <w:numId w:val="31"/>
        </w:numPr>
      </w:pPr>
      <w:r>
        <w:t xml:space="preserve">imię  i  nazwisko  lub  nazwę  (firmę),  adres  i  numer  telefonu Wykonawcy  lub wykonawców robót budowlanych, </w:t>
      </w:r>
    </w:p>
    <w:p w14:paraId="5B35AFAA" w14:textId="4807FD04" w:rsidR="0081426C" w:rsidRDefault="0081426C" w:rsidP="0081426C">
      <w:pPr>
        <w:pStyle w:val="Akapitzlist"/>
        <w:numPr>
          <w:ilvl w:val="0"/>
          <w:numId w:val="31"/>
        </w:numPr>
      </w:pPr>
      <w:r>
        <w:t xml:space="preserve">imiona, nazwiska, adresy i numery telefonów: </w:t>
      </w:r>
    </w:p>
    <w:p w14:paraId="35A105C5" w14:textId="096AE5D5" w:rsidR="0081426C" w:rsidRDefault="0081426C" w:rsidP="00CE0E6D">
      <w:pPr>
        <w:pStyle w:val="Akapitzlist"/>
      </w:pPr>
      <w:r>
        <w:t xml:space="preserve">- kierownika budowy, </w:t>
      </w:r>
    </w:p>
    <w:p w14:paraId="7D671773" w14:textId="3667913A" w:rsidR="0081426C" w:rsidRDefault="0081426C" w:rsidP="00CE0E6D">
      <w:pPr>
        <w:pStyle w:val="Akapitzlist"/>
      </w:pPr>
      <w:r>
        <w:lastRenderedPageBreak/>
        <w:t xml:space="preserve">- kierowników robót, </w:t>
      </w:r>
    </w:p>
    <w:p w14:paraId="794347E3" w14:textId="35A62283" w:rsidR="0081426C" w:rsidRDefault="0081426C" w:rsidP="00CE0E6D">
      <w:pPr>
        <w:pStyle w:val="Akapitzlist"/>
      </w:pPr>
      <w:r>
        <w:t>- inspektora nadzoru inwestorskiego,</w:t>
      </w:r>
    </w:p>
    <w:p w14:paraId="7711665B" w14:textId="77777777" w:rsidR="0081426C" w:rsidRDefault="0081426C" w:rsidP="00CE0E6D">
      <w:pPr>
        <w:pStyle w:val="Akapitzlist"/>
      </w:pPr>
      <w:r>
        <w:t xml:space="preserve">- projektantów, </w:t>
      </w:r>
    </w:p>
    <w:p w14:paraId="5A9E5C27" w14:textId="77777777" w:rsidR="00325338" w:rsidRDefault="0081426C" w:rsidP="00325338">
      <w:pPr>
        <w:pStyle w:val="Akapitzlist"/>
        <w:numPr>
          <w:ilvl w:val="0"/>
          <w:numId w:val="31"/>
        </w:numPr>
      </w:pPr>
      <w:r>
        <w:t xml:space="preserve">numery telefonów alarmowych policji, straży pożarnej, pogotowia, </w:t>
      </w:r>
    </w:p>
    <w:p w14:paraId="5626D216" w14:textId="76E8C36E" w:rsidR="0081426C" w:rsidRDefault="0081426C" w:rsidP="00325338">
      <w:pPr>
        <w:pStyle w:val="Akapitzlist"/>
        <w:numPr>
          <w:ilvl w:val="0"/>
          <w:numId w:val="31"/>
        </w:numPr>
      </w:pPr>
      <w:r>
        <w:t xml:space="preserve">numer telefonu okręgowego inspektora pracy. </w:t>
      </w:r>
    </w:p>
    <w:p w14:paraId="2D0FF183" w14:textId="65298F92" w:rsidR="0081426C" w:rsidRPr="00325338" w:rsidRDefault="0081426C" w:rsidP="00435CDF">
      <w:pPr>
        <w:spacing w:after="0"/>
        <w:ind w:left="142" w:right="83" w:firstLine="218"/>
        <w:rPr>
          <w:rFonts w:cstheme="minorHAnsi"/>
        </w:rPr>
      </w:pPr>
      <w:r w:rsidRPr="00325338">
        <w:rPr>
          <w:rFonts w:cstheme="minorHAnsi"/>
        </w:rPr>
        <w:t>Zgodnie  z  art.  42  ust.  2  pkt  2  ustawy  z  dnia  7  lipca  1994  r.  –  „Prawo  budowlane”</w:t>
      </w:r>
      <w:r w:rsidR="00435CDF">
        <w:rPr>
          <w:rFonts w:cstheme="minorHAnsi"/>
        </w:rPr>
        <w:t xml:space="preserve"> </w:t>
      </w:r>
      <w:r w:rsidRPr="00325338">
        <w:rPr>
          <w:rFonts w:cstheme="minorHAnsi"/>
        </w:rPr>
        <w:t xml:space="preserve">kierownik  budowy  zobowiązany  jest  umieścić  na  budowie  ogłoszenie  zawierające  dane </w:t>
      </w:r>
      <w:r w:rsidR="00435CDF">
        <w:rPr>
          <w:rFonts w:cstheme="minorHAnsi"/>
        </w:rPr>
        <w:t xml:space="preserve"> </w:t>
      </w:r>
      <w:r w:rsidRPr="00325338">
        <w:rPr>
          <w:rFonts w:cstheme="minorHAnsi"/>
        </w:rPr>
        <w:t xml:space="preserve">dotyczące bezpieczeństwa i ochrony zdrowia. W myśl </w:t>
      </w:r>
      <w:r w:rsidR="00435CDF" w:rsidRPr="0081426C">
        <w:rPr>
          <w:rFonts w:cstheme="minorHAnsi"/>
        </w:rPr>
        <w:t>Rozporządzeni</w:t>
      </w:r>
      <w:r w:rsidR="00435CDF">
        <w:rPr>
          <w:rFonts w:cstheme="minorHAnsi"/>
        </w:rPr>
        <w:t>a</w:t>
      </w:r>
      <w:r w:rsidR="00435CDF" w:rsidRPr="0081426C">
        <w:rPr>
          <w:rFonts w:cstheme="minorHAnsi"/>
        </w:rPr>
        <w:t xml:space="preserve"> Ministra </w:t>
      </w:r>
      <w:r w:rsidR="00435CDF">
        <w:rPr>
          <w:rFonts w:cstheme="minorHAnsi"/>
        </w:rPr>
        <w:t>Rozwoju i Technologii</w:t>
      </w:r>
      <w:r w:rsidR="00435CDF" w:rsidRPr="0081426C">
        <w:rPr>
          <w:rFonts w:cstheme="minorHAnsi"/>
        </w:rPr>
        <w:t xml:space="preserve">  z  dnia  </w:t>
      </w:r>
      <w:r w:rsidR="00435CDF">
        <w:rPr>
          <w:rFonts w:cstheme="minorHAnsi"/>
        </w:rPr>
        <w:t>9</w:t>
      </w:r>
      <w:r w:rsidR="00435CDF" w:rsidRPr="0081426C">
        <w:rPr>
          <w:rFonts w:cstheme="minorHAnsi"/>
        </w:rPr>
        <w:t xml:space="preserve"> </w:t>
      </w:r>
      <w:r w:rsidR="00435CDF">
        <w:rPr>
          <w:rFonts w:cstheme="minorHAnsi"/>
        </w:rPr>
        <w:t>stycznia</w:t>
      </w:r>
      <w:r w:rsidR="00435CDF" w:rsidRPr="0081426C">
        <w:rPr>
          <w:rFonts w:cstheme="minorHAnsi"/>
        </w:rPr>
        <w:t xml:space="preserve">  20</w:t>
      </w:r>
      <w:r w:rsidR="00435CDF">
        <w:rPr>
          <w:rFonts w:cstheme="minorHAnsi"/>
        </w:rPr>
        <w:t>23</w:t>
      </w:r>
      <w:r w:rsidR="00435CDF" w:rsidRPr="0081426C">
        <w:rPr>
          <w:rFonts w:cstheme="minorHAnsi"/>
        </w:rPr>
        <w:t>r</w:t>
      </w:r>
      <w:r w:rsidR="00435CDF">
        <w:rPr>
          <w:rFonts w:cstheme="minorHAnsi"/>
        </w:rPr>
        <w:t>. w sprawie dziennika budowy oraz systemu Elektroniczny Dziennik Budowy</w:t>
      </w:r>
      <w:r w:rsidR="00435CDF" w:rsidRPr="0081426C">
        <w:rPr>
          <w:rFonts w:cstheme="minorHAnsi"/>
        </w:rPr>
        <w:t xml:space="preserve"> (Dz. U. </w:t>
      </w:r>
      <w:r w:rsidR="00435CDF">
        <w:rPr>
          <w:rFonts w:cstheme="minorHAnsi"/>
        </w:rPr>
        <w:t>2023</w:t>
      </w:r>
      <w:r w:rsidR="00435CDF" w:rsidRPr="0081426C">
        <w:rPr>
          <w:rFonts w:cstheme="minorHAnsi"/>
        </w:rPr>
        <w:t xml:space="preserve">, poz. </w:t>
      </w:r>
      <w:r w:rsidR="00435CDF">
        <w:rPr>
          <w:rFonts w:cstheme="minorHAnsi"/>
        </w:rPr>
        <w:t>45</w:t>
      </w:r>
      <w:r w:rsidR="00435CDF" w:rsidRPr="00CE0E6D">
        <w:rPr>
          <w:rFonts w:cstheme="minorHAnsi"/>
        </w:rPr>
        <w:t xml:space="preserve"> </w:t>
      </w:r>
      <w:r w:rsidR="00435CDF">
        <w:rPr>
          <w:rFonts w:cstheme="minorHAnsi"/>
        </w:rPr>
        <w:t>z późn. zm.</w:t>
      </w:r>
      <w:r w:rsidR="00435CDF" w:rsidRPr="0081426C">
        <w:rPr>
          <w:rFonts w:cstheme="minorHAnsi"/>
        </w:rPr>
        <w:t>)</w:t>
      </w:r>
      <w:r w:rsidRPr="00325338">
        <w:rPr>
          <w:rFonts w:cstheme="minorHAnsi"/>
        </w:rPr>
        <w:t xml:space="preserve">, ogłoszenie to umieszcza się na terenie budowy w sposób trwały i zabezpieczony przed zniszczeniem. </w:t>
      </w:r>
    </w:p>
    <w:p w14:paraId="57B1061B" w14:textId="0675D046" w:rsidR="0081426C" w:rsidRPr="00325338" w:rsidRDefault="0081426C" w:rsidP="00947630">
      <w:pPr>
        <w:spacing w:before="240" w:after="0"/>
        <w:ind w:left="142" w:right="83"/>
        <w:rPr>
          <w:rFonts w:cstheme="minorHAnsi"/>
        </w:rPr>
      </w:pPr>
      <w:r w:rsidRPr="00325338">
        <w:rPr>
          <w:rFonts w:cstheme="minorHAnsi"/>
        </w:rPr>
        <w:t xml:space="preserve">Ogłoszenie powinno zawierać: </w:t>
      </w:r>
    </w:p>
    <w:p w14:paraId="3D4419A4" w14:textId="6B5BFB34" w:rsidR="0081426C" w:rsidRPr="00435CDF" w:rsidRDefault="0081426C" w:rsidP="00BB3D07">
      <w:pPr>
        <w:pStyle w:val="Akapitzlist"/>
        <w:numPr>
          <w:ilvl w:val="0"/>
          <w:numId w:val="42"/>
        </w:numPr>
        <w:spacing w:after="0"/>
        <w:ind w:right="83"/>
        <w:rPr>
          <w:rFonts w:cstheme="minorHAnsi"/>
        </w:rPr>
      </w:pPr>
      <w:r w:rsidRPr="00435CDF">
        <w:rPr>
          <w:rFonts w:cstheme="minorHAnsi"/>
        </w:rPr>
        <w:t xml:space="preserve">przewidywane terminy rozpoczęcia i zakończenia wykonywania robót budowlanych, </w:t>
      </w:r>
    </w:p>
    <w:p w14:paraId="0FA49F77" w14:textId="44FDE5AC" w:rsidR="0081426C" w:rsidRPr="00435CDF" w:rsidRDefault="0081426C" w:rsidP="00BB3D07">
      <w:pPr>
        <w:pStyle w:val="Akapitzlist"/>
        <w:numPr>
          <w:ilvl w:val="0"/>
          <w:numId w:val="42"/>
        </w:numPr>
        <w:spacing w:after="0"/>
        <w:ind w:right="83"/>
        <w:rPr>
          <w:rFonts w:cstheme="minorHAnsi"/>
        </w:rPr>
      </w:pPr>
      <w:r w:rsidRPr="00435CDF">
        <w:rPr>
          <w:rFonts w:cstheme="minorHAnsi"/>
        </w:rPr>
        <w:t xml:space="preserve">maksymalną liczbę pracowników zatrudnionych na budowie w poszczególnych okresach, </w:t>
      </w:r>
    </w:p>
    <w:p w14:paraId="6278FA0E" w14:textId="5002F4B9" w:rsidR="0081426C" w:rsidRPr="00435CDF" w:rsidRDefault="0081426C" w:rsidP="00BD1AE9">
      <w:pPr>
        <w:pStyle w:val="Akapitzlist"/>
        <w:numPr>
          <w:ilvl w:val="0"/>
          <w:numId w:val="42"/>
        </w:numPr>
        <w:ind w:right="83"/>
        <w:rPr>
          <w:rFonts w:cstheme="minorHAnsi"/>
        </w:rPr>
      </w:pPr>
      <w:r w:rsidRPr="00435CDF">
        <w:rPr>
          <w:rFonts w:cstheme="minorHAnsi"/>
        </w:rPr>
        <w:t>informacje dotyczące planu bezpieczeństwa i ochrony zdrowia.</w:t>
      </w:r>
    </w:p>
    <w:p w14:paraId="2F6ED2B4" w14:textId="7B04E736" w:rsidR="00435CDF" w:rsidRDefault="00435CDF" w:rsidP="00435CDF">
      <w:pPr>
        <w:pStyle w:val="Nagwek4"/>
      </w:pPr>
      <w:bookmarkStart w:id="29" w:name="_Toc205996587"/>
      <w:r>
        <w:t>Utrzymanie Placu Budowy w trakcie Robót</w:t>
      </w:r>
      <w:bookmarkEnd w:id="29"/>
    </w:p>
    <w:p w14:paraId="41625758" w14:textId="1291EBC0" w:rsidR="00435CDF" w:rsidRDefault="00435CDF" w:rsidP="00435CDF">
      <w:pPr>
        <w:spacing w:after="0"/>
        <w:ind w:firstLine="360"/>
        <w:rPr>
          <w:rFonts w:cstheme="minorHAnsi"/>
        </w:rPr>
      </w:pPr>
      <w:r w:rsidRPr="00435CDF">
        <w:rPr>
          <w:rFonts w:cstheme="minorHAnsi"/>
        </w:rPr>
        <w:t>Wykonawca powinien uzyskać i przechowywać na Placu Budowy Dziennik Budowy. Podczas prowadzenia Robót na Placu Budowy oprócz Dziennika Budowy powinny znajdować się nast</w:t>
      </w:r>
      <w:r>
        <w:rPr>
          <w:rFonts w:cstheme="minorHAnsi"/>
        </w:rPr>
        <w:t>ę</w:t>
      </w:r>
      <w:r w:rsidRPr="00435CDF">
        <w:rPr>
          <w:rFonts w:cstheme="minorHAnsi"/>
        </w:rPr>
        <w:t xml:space="preserve">pujące dokumenty: </w:t>
      </w:r>
    </w:p>
    <w:p w14:paraId="1E408573" w14:textId="15015FB5" w:rsidR="00435CDF" w:rsidRPr="00435CDF" w:rsidRDefault="00435CDF" w:rsidP="00BB3D07">
      <w:pPr>
        <w:pStyle w:val="Akapitzlist"/>
        <w:numPr>
          <w:ilvl w:val="0"/>
          <w:numId w:val="43"/>
        </w:numPr>
        <w:rPr>
          <w:rFonts w:cstheme="minorHAnsi"/>
        </w:rPr>
      </w:pPr>
      <w:r w:rsidRPr="00435CDF">
        <w:rPr>
          <w:rFonts w:cstheme="minorHAnsi"/>
        </w:rPr>
        <w:t>Pozwolenie na Budow</w:t>
      </w:r>
      <w:r>
        <w:rPr>
          <w:rFonts w:cstheme="minorHAnsi"/>
        </w:rPr>
        <w:t>ę</w:t>
      </w:r>
      <w:r w:rsidRPr="00435CDF">
        <w:rPr>
          <w:rFonts w:cstheme="minorHAnsi"/>
        </w:rPr>
        <w:t xml:space="preserve">,  </w:t>
      </w:r>
    </w:p>
    <w:p w14:paraId="2C4C40DB" w14:textId="5E7168F2" w:rsidR="00435CDF" w:rsidRPr="00435CDF" w:rsidRDefault="00435CDF" w:rsidP="00BB3D07">
      <w:pPr>
        <w:pStyle w:val="Akapitzlist"/>
        <w:numPr>
          <w:ilvl w:val="0"/>
          <w:numId w:val="43"/>
        </w:numPr>
        <w:rPr>
          <w:rFonts w:cstheme="minorHAnsi"/>
        </w:rPr>
      </w:pPr>
      <w:r w:rsidRPr="00435CDF">
        <w:rPr>
          <w:rFonts w:cstheme="minorHAnsi"/>
        </w:rPr>
        <w:t xml:space="preserve">Projekt Budowlany,  </w:t>
      </w:r>
    </w:p>
    <w:p w14:paraId="0460CE41" w14:textId="593E58B0" w:rsidR="00435CDF" w:rsidRPr="00435CDF" w:rsidRDefault="00435CDF" w:rsidP="00BB3D07">
      <w:pPr>
        <w:pStyle w:val="Akapitzlist"/>
        <w:numPr>
          <w:ilvl w:val="0"/>
          <w:numId w:val="43"/>
        </w:numPr>
        <w:rPr>
          <w:rFonts w:cstheme="minorHAnsi"/>
        </w:rPr>
      </w:pPr>
      <w:r w:rsidRPr="00435CDF">
        <w:rPr>
          <w:rFonts w:cstheme="minorHAnsi"/>
        </w:rPr>
        <w:t>Dokumentacj</w:t>
      </w:r>
      <w:r>
        <w:rPr>
          <w:rFonts w:cstheme="minorHAnsi"/>
        </w:rPr>
        <w:t>ę</w:t>
      </w:r>
      <w:r w:rsidRPr="00435CDF">
        <w:rPr>
          <w:rFonts w:cstheme="minorHAnsi"/>
        </w:rPr>
        <w:t xml:space="preserve"> Wykonawcz</w:t>
      </w:r>
      <w:r>
        <w:rPr>
          <w:rFonts w:cstheme="minorHAnsi"/>
        </w:rPr>
        <w:t>ą</w:t>
      </w:r>
      <w:r w:rsidRPr="00435CDF">
        <w:rPr>
          <w:rFonts w:cstheme="minorHAnsi"/>
        </w:rPr>
        <w:t xml:space="preserve">,  </w:t>
      </w:r>
    </w:p>
    <w:p w14:paraId="10D54C0A" w14:textId="61E31575" w:rsidR="00435CDF" w:rsidRPr="00435CDF" w:rsidRDefault="00435CDF" w:rsidP="00BB3D07">
      <w:pPr>
        <w:pStyle w:val="Akapitzlist"/>
        <w:numPr>
          <w:ilvl w:val="0"/>
          <w:numId w:val="43"/>
        </w:numPr>
        <w:rPr>
          <w:rFonts w:cstheme="minorHAnsi"/>
        </w:rPr>
      </w:pPr>
      <w:r w:rsidRPr="00435CDF">
        <w:rPr>
          <w:rFonts w:cstheme="minorHAnsi"/>
        </w:rPr>
        <w:t xml:space="preserve">protokół przekazania Placu Budowy,  </w:t>
      </w:r>
    </w:p>
    <w:p w14:paraId="61D2C67D" w14:textId="24FA92F4" w:rsidR="00435CDF" w:rsidRPr="00435CDF" w:rsidRDefault="00435CDF" w:rsidP="00BB3D07">
      <w:pPr>
        <w:pStyle w:val="Akapitzlist"/>
        <w:numPr>
          <w:ilvl w:val="0"/>
          <w:numId w:val="43"/>
        </w:numPr>
        <w:rPr>
          <w:rFonts w:cstheme="minorHAnsi"/>
        </w:rPr>
      </w:pPr>
      <w:r w:rsidRPr="00435CDF">
        <w:rPr>
          <w:rFonts w:cstheme="minorHAnsi"/>
        </w:rPr>
        <w:t xml:space="preserve">notatki ze spotkań organizacyjnych,  </w:t>
      </w:r>
    </w:p>
    <w:p w14:paraId="6E15A5B7" w14:textId="4216D53E" w:rsidR="00435CDF" w:rsidRPr="00435CDF" w:rsidRDefault="00435CDF" w:rsidP="00BB3D07">
      <w:pPr>
        <w:pStyle w:val="Akapitzlist"/>
        <w:numPr>
          <w:ilvl w:val="0"/>
          <w:numId w:val="43"/>
        </w:numPr>
        <w:rPr>
          <w:rFonts w:cstheme="minorHAnsi"/>
        </w:rPr>
      </w:pPr>
      <w:r w:rsidRPr="00435CDF">
        <w:rPr>
          <w:rFonts w:cstheme="minorHAnsi"/>
        </w:rPr>
        <w:t xml:space="preserve">instrukcje i notatki Inspektora, </w:t>
      </w:r>
    </w:p>
    <w:p w14:paraId="4F83446E" w14:textId="63562D5B" w:rsidR="00435CDF" w:rsidRPr="00435CDF" w:rsidRDefault="00435CDF" w:rsidP="00BB3D07">
      <w:pPr>
        <w:pStyle w:val="Akapitzlist"/>
        <w:numPr>
          <w:ilvl w:val="0"/>
          <w:numId w:val="43"/>
        </w:numPr>
        <w:rPr>
          <w:rFonts w:cstheme="minorHAnsi"/>
        </w:rPr>
      </w:pPr>
      <w:r w:rsidRPr="00435CDF">
        <w:rPr>
          <w:rFonts w:cstheme="minorHAnsi"/>
        </w:rPr>
        <w:t xml:space="preserve">inne dokumenty zgodnie z wymaganiami Inspektora. </w:t>
      </w:r>
    </w:p>
    <w:p w14:paraId="208A50B6" w14:textId="52BB5F62" w:rsidR="00435CDF" w:rsidRDefault="00435CDF" w:rsidP="00435CDF">
      <w:pPr>
        <w:spacing w:after="0"/>
        <w:ind w:firstLine="360"/>
        <w:rPr>
          <w:rFonts w:cstheme="minorHAnsi"/>
        </w:rPr>
      </w:pPr>
      <w:r w:rsidRPr="00435CDF">
        <w:rPr>
          <w:rFonts w:cstheme="minorHAnsi"/>
        </w:rPr>
        <w:t>Dokumenty powinny być odpowiednio zabezpieczone i strzeżone oraz przechowywane na Placu  Budowy. Wszystkie dokumenty dotyczące Placu Budowy powinny być zawsze dostępne dla Inspektora i Zamawiaj</w:t>
      </w:r>
      <w:r>
        <w:rPr>
          <w:rFonts w:cstheme="minorHAnsi"/>
        </w:rPr>
        <w:t>ą</w:t>
      </w:r>
      <w:r w:rsidRPr="00435CDF">
        <w:rPr>
          <w:rFonts w:cstheme="minorHAnsi"/>
        </w:rPr>
        <w:t>cego oraz jednostek nadzoru budowlanego i kontroli. Wykonawca powinien  przechowywać  na  Placu  Budowy  kopie  norm</w:t>
      </w:r>
      <w:r>
        <w:rPr>
          <w:rFonts w:cstheme="minorHAnsi"/>
        </w:rPr>
        <w:t>,</w:t>
      </w:r>
      <w:r w:rsidRPr="00435CDF">
        <w:rPr>
          <w:rFonts w:cstheme="minorHAnsi"/>
        </w:rPr>
        <w:t xml:space="preserve">  dotyczących dostarczonych materiałów oraz certyfikaty i dopuszczenia.</w:t>
      </w:r>
    </w:p>
    <w:p w14:paraId="58753D81" w14:textId="1B39B083" w:rsidR="00435CDF" w:rsidRDefault="00435CDF" w:rsidP="00435CDF">
      <w:pPr>
        <w:ind w:firstLine="360"/>
        <w:rPr>
          <w:rFonts w:cstheme="minorHAnsi"/>
        </w:rPr>
      </w:pPr>
      <w:r w:rsidRPr="00435CDF">
        <w:rPr>
          <w:rFonts w:cstheme="minorHAnsi"/>
        </w:rPr>
        <w:t xml:space="preserve">Normy mające zastosowanie do dostarczanych materiałów i prowadzonych Robót oraz wymagane  przez  Inspektora  </w:t>
      </w:r>
      <w:r>
        <w:rPr>
          <w:rFonts w:cstheme="minorHAnsi"/>
        </w:rPr>
        <w:t>po</w:t>
      </w:r>
      <w:r w:rsidRPr="00435CDF">
        <w:rPr>
          <w:rFonts w:cstheme="minorHAnsi"/>
        </w:rPr>
        <w:t xml:space="preserve">winien  skompletować  Wykonawca.  Jeden  komplet  norm Wykonawca </w:t>
      </w:r>
      <w:r>
        <w:rPr>
          <w:rFonts w:cstheme="minorHAnsi"/>
        </w:rPr>
        <w:t>po</w:t>
      </w:r>
      <w:r w:rsidRPr="00435CDF">
        <w:rPr>
          <w:rFonts w:cstheme="minorHAnsi"/>
        </w:rPr>
        <w:t>winien przekazać Inspektorowi, a drugi posiadać u siebie przez cały czas trwania Kontraktu.</w:t>
      </w:r>
    </w:p>
    <w:p w14:paraId="16CCEECF" w14:textId="7C1552AD" w:rsidR="00845D65" w:rsidRDefault="00845D65" w:rsidP="00845D65">
      <w:pPr>
        <w:pStyle w:val="Nagwek4"/>
      </w:pPr>
      <w:bookmarkStart w:id="30" w:name="_Toc205996588"/>
      <w:r>
        <w:t>Wymagania w zakresie bezpieczeństwa i higieny pracy</w:t>
      </w:r>
      <w:bookmarkEnd w:id="30"/>
    </w:p>
    <w:p w14:paraId="449DF85C" w14:textId="5377B6D3" w:rsidR="00845D65" w:rsidRPr="00845D65" w:rsidRDefault="00845D65" w:rsidP="00845D65">
      <w:pPr>
        <w:spacing w:after="0"/>
        <w:ind w:firstLine="709"/>
        <w:rPr>
          <w:rFonts w:cstheme="minorHAnsi"/>
        </w:rPr>
      </w:pPr>
      <w:r w:rsidRPr="00845D65">
        <w:rPr>
          <w:rFonts w:cstheme="minorHAnsi"/>
        </w:rPr>
        <w:t xml:space="preserve">Zgodnie z rozporządzeniem Ministra Infrastruktury z dnia 23 czerwca 2003 r. w sprawie informacji dotyczącej bezpieczeństwa i ochrony zdrowia oraz planu bezpieczeństwa i ochrony zdrowia </w:t>
      </w:r>
      <w:r w:rsidRPr="00845D65">
        <w:rPr>
          <w:rFonts w:cstheme="minorHAnsi"/>
        </w:rPr>
        <w:lastRenderedPageBreak/>
        <w:t>(Dz. U. nr 120 z 2003, poz. 1126</w:t>
      </w:r>
      <w:r>
        <w:rPr>
          <w:rFonts w:cstheme="minorHAnsi"/>
        </w:rPr>
        <w:t xml:space="preserve"> z późn. zm.</w:t>
      </w:r>
      <w:r w:rsidRPr="00845D65">
        <w:rPr>
          <w:rFonts w:cstheme="minorHAnsi"/>
        </w:rPr>
        <w:t xml:space="preserve">), Wykonawca zobowiązany jest sporządzić informacje dotyczącą bezpieczeństwa i ochrony zdrowia oraz plan bezpieczeństwa i ochrony zdrowia. </w:t>
      </w:r>
    </w:p>
    <w:p w14:paraId="4BDF1395" w14:textId="1DAE2DEC" w:rsidR="00845D65" w:rsidRPr="00845D65" w:rsidRDefault="00845D65" w:rsidP="00845D65">
      <w:pPr>
        <w:spacing w:after="0"/>
        <w:ind w:firstLine="709"/>
        <w:rPr>
          <w:rFonts w:cstheme="minorHAnsi"/>
        </w:rPr>
      </w:pPr>
      <w:r w:rsidRPr="00845D65">
        <w:rPr>
          <w:rFonts w:cstheme="minorHAnsi"/>
        </w:rPr>
        <w:t>Wykonawca  będzie  w  pełni  stosować  odpowiednie  przepisy  BHP  w  okresie wykonywania Kontraktu</w:t>
      </w:r>
      <w:r>
        <w:rPr>
          <w:rFonts w:cstheme="minorHAnsi"/>
        </w:rPr>
        <w:t xml:space="preserve"> oraz </w:t>
      </w:r>
      <w:r w:rsidRPr="00845D65">
        <w:rPr>
          <w:rFonts w:cstheme="minorHAnsi"/>
        </w:rPr>
        <w:t xml:space="preserve">będzie odpowiedzialny za bezpieczne wykonanie Robót. Wykonawca zapewni, że wszystkie czynności wykonywane będą bezpiecznie oraz że osoby odpowiedzialne za BHP wykonają prace prawidłowo. Żadne  roboty  nie  zostaną  odebrane,  jeżeli  Inspektor  przedstawi  zastrzeżenia  do systemu BHP. </w:t>
      </w:r>
    </w:p>
    <w:p w14:paraId="6FAB90C1" w14:textId="13CF05A4" w:rsidR="00845D65" w:rsidRPr="00845D65" w:rsidRDefault="00845D65" w:rsidP="00845D65">
      <w:pPr>
        <w:spacing w:after="0"/>
        <w:ind w:firstLine="709"/>
        <w:rPr>
          <w:rFonts w:cstheme="minorHAnsi"/>
        </w:rPr>
      </w:pPr>
      <w:r w:rsidRPr="00845D65">
        <w:rPr>
          <w:rFonts w:cstheme="minorHAnsi"/>
        </w:rPr>
        <w:t>Wykonawca zapewni wszelkie niezbędne środki medyczne oraz higieny osobistej na poziomie co najmniej w zakresie określonym przez odpowiednie przepisy. Wysoki standard higieny i czystości musi być zapewniony przez cały czas trwania Robót. Wykonawca  powiadomi  Inspektora  o  jakichkolwiek  wypadkach  czy  obrażeniach powstałych  w  trakcie  prowadzonych  Robót  w  granicach  Placu  Budowy  lub  w powiązaniu z realizacją przedsięwzięcia, nie pó</w:t>
      </w:r>
      <w:r>
        <w:rPr>
          <w:rFonts w:cstheme="minorHAnsi"/>
        </w:rPr>
        <w:t>ź</w:t>
      </w:r>
      <w:r w:rsidRPr="00845D65">
        <w:rPr>
          <w:rFonts w:cstheme="minorHAnsi"/>
        </w:rPr>
        <w:t>niej ni</w:t>
      </w:r>
      <w:r>
        <w:rPr>
          <w:rFonts w:cstheme="minorHAnsi"/>
        </w:rPr>
        <w:t>ż</w:t>
      </w:r>
      <w:r w:rsidRPr="00845D65">
        <w:rPr>
          <w:rFonts w:cstheme="minorHAnsi"/>
        </w:rPr>
        <w:t xml:space="preserve"> 24 godziny od zaistnienia zdarzenia. Wykonawca udokumentuje każdy wypadek zgodnie z obowiązuj</w:t>
      </w:r>
      <w:r>
        <w:rPr>
          <w:rFonts w:cstheme="minorHAnsi"/>
        </w:rPr>
        <w:t>ą</w:t>
      </w:r>
      <w:r w:rsidRPr="00845D65">
        <w:rPr>
          <w:rFonts w:cstheme="minorHAnsi"/>
        </w:rPr>
        <w:t xml:space="preserve">cym prawem. </w:t>
      </w:r>
    </w:p>
    <w:p w14:paraId="184EF7F9" w14:textId="6D8C12EF" w:rsidR="00845D65" w:rsidRDefault="00845D65" w:rsidP="00845D65">
      <w:pPr>
        <w:spacing w:after="0"/>
        <w:ind w:firstLine="709"/>
        <w:rPr>
          <w:rFonts w:cstheme="minorHAnsi"/>
        </w:rPr>
      </w:pPr>
      <w:r w:rsidRPr="00845D65">
        <w:rPr>
          <w:rFonts w:cstheme="minorHAnsi"/>
        </w:rPr>
        <w:t xml:space="preserve">Wykonawca  </w:t>
      </w:r>
      <w:r>
        <w:rPr>
          <w:rFonts w:cstheme="minorHAnsi"/>
        </w:rPr>
        <w:t>po</w:t>
      </w:r>
      <w:r w:rsidRPr="00845D65">
        <w:rPr>
          <w:rFonts w:cstheme="minorHAnsi"/>
        </w:rPr>
        <w:t>winien  przedsięwziąć  wszelkie  środki,  aby  zabezpieczyć  Roboty  przed pożarem przy użyciu odpowiedniego sprzętu przeciwpożarowego oraz poprzez wyznaczenie dróg ewakuacyjnych dla osób przebywaj</w:t>
      </w:r>
      <w:r>
        <w:rPr>
          <w:rFonts w:cstheme="minorHAnsi"/>
        </w:rPr>
        <w:t>ą</w:t>
      </w:r>
      <w:r w:rsidRPr="00845D65">
        <w:rPr>
          <w:rFonts w:cstheme="minorHAnsi"/>
        </w:rPr>
        <w:t>cych na Placu Budowy.</w:t>
      </w:r>
    </w:p>
    <w:p w14:paraId="12161869" w14:textId="5C6F6078" w:rsidR="006559F6" w:rsidRPr="009F6448" w:rsidRDefault="006559F6" w:rsidP="009F6448">
      <w:pPr>
        <w:pStyle w:val="Nagwek4"/>
      </w:pPr>
      <w:bookmarkStart w:id="31" w:name="_Toc205996589"/>
      <w:r w:rsidRPr="009F6448">
        <w:t>Wymagania w zakresie ochrony środowiska</w:t>
      </w:r>
      <w:bookmarkEnd w:id="31"/>
    </w:p>
    <w:p w14:paraId="18544CD1" w14:textId="295324F3" w:rsidR="006559F6" w:rsidRPr="00E47C5C" w:rsidRDefault="006559F6" w:rsidP="00E47C5C">
      <w:pPr>
        <w:spacing w:after="0"/>
        <w:ind w:right="83" w:firstLine="709"/>
        <w:rPr>
          <w:rFonts w:cstheme="minorHAnsi"/>
        </w:rPr>
      </w:pPr>
      <w:r w:rsidRPr="00E47C5C">
        <w:rPr>
          <w:rFonts w:cstheme="minorHAnsi"/>
        </w:rPr>
        <w:t>Wykonawca zobowiązany będzie respektować wszystkie warunki realizacji robót</w:t>
      </w:r>
      <w:r w:rsidR="00E47C5C">
        <w:rPr>
          <w:rFonts w:cstheme="minorHAnsi"/>
        </w:rPr>
        <w:t>,</w:t>
      </w:r>
      <w:r w:rsidRPr="00E47C5C">
        <w:rPr>
          <w:rFonts w:cstheme="minorHAnsi"/>
        </w:rPr>
        <w:t xml:space="preserve"> wynikające </w:t>
      </w:r>
      <w:r w:rsidR="00E47C5C">
        <w:rPr>
          <w:rFonts w:cstheme="minorHAnsi"/>
        </w:rPr>
        <w:t xml:space="preserve">                    </w:t>
      </w:r>
      <w:r w:rsidRPr="00E47C5C">
        <w:rPr>
          <w:rFonts w:cstheme="minorHAnsi"/>
        </w:rPr>
        <w:t xml:space="preserve">z przepisów prawa oraz decyzji, uzgodnień i zaleceń organów administracji i zainteresowanych stron </w:t>
      </w:r>
      <w:r w:rsidR="00E47C5C">
        <w:rPr>
          <w:rFonts w:cstheme="minorHAnsi"/>
        </w:rPr>
        <w:t xml:space="preserve">                   </w:t>
      </w:r>
      <w:r w:rsidRPr="00E47C5C">
        <w:rPr>
          <w:rFonts w:cstheme="minorHAnsi"/>
        </w:rPr>
        <w:t>oraz wykona projekty i opracowania towarzyszące w zgodzie z tymi warunkami i wymogami</w:t>
      </w:r>
      <w:r w:rsidR="00E47C5C">
        <w:rPr>
          <w:rFonts w:cstheme="minorHAnsi"/>
        </w:rPr>
        <w:t>.</w:t>
      </w:r>
    </w:p>
    <w:p w14:paraId="373018BB" w14:textId="57F7E6AE" w:rsidR="006559F6" w:rsidRPr="009F6448" w:rsidRDefault="006559F6" w:rsidP="009F6448">
      <w:pPr>
        <w:pStyle w:val="Nagwek4"/>
      </w:pPr>
      <w:bookmarkStart w:id="32" w:name="_Toc205996590"/>
      <w:r w:rsidRPr="009F6448">
        <w:t>Wymagania w zakresie czasowej organizacji ruchu</w:t>
      </w:r>
      <w:r w:rsidR="009F6448">
        <w:t xml:space="preserve"> </w:t>
      </w:r>
      <w:r w:rsidRPr="009F6448">
        <w:t>i zabezpieczenia</w:t>
      </w:r>
      <w:r w:rsidR="00E47C5C">
        <w:t xml:space="preserve"> </w:t>
      </w:r>
      <w:r w:rsidRPr="009F6448">
        <w:t>Placu Budowy</w:t>
      </w:r>
      <w:bookmarkEnd w:id="32"/>
    </w:p>
    <w:p w14:paraId="6E2A5248" w14:textId="3A05443A" w:rsidR="006559F6" w:rsidRPr="000C53F1" w:rsidRDefault="006559F6" w:rsidP="00E51605">
      <w:pPr>
        <w:pStyle w:val="Akapitzlist"/>
        <w:numPr>
          <w:ilvl w:val="0"/>
          <w:numId w:val="33"/>
        </w:numPr>
        <w:spacing w:after="0"/>
        <w:ind w:left="426" w:right="83"/>
        <w:rPr>
          <w:rFonts w:cstheme="minorHAnsi"/>
        </w:rPr>
      </w:pPr>
      <w:r w:rsidRPr="000C53F1">
        <w:rPr>
          <w:rFonts w:cstheme="minorHAnsi"/>
        </w:rPr>
        <w:t xml:space="preserve">Wykonawca opracuje, uzgodni i wdroży tymczasową organizację ruchu na drogach na czas przebudowy tych dróg. Przed przystąpieniem do Robót Wykonawca przekaże Zamawiającemu projekt  czasowej  organizacji  ruchu  i  zabezpieczenia  robót  w  okresie  trwania  budowy (obejmujący m.in. objazdy tymczasowe), zaopiniowany przez odpowiedni zarząd drogi </w:t>
      </w:r>
      <w:r w:rsidR="008669A2">
        <w:rPr>
          <w:rFonts w:cstheme="minorHAnsi"/>
        </w:rPr>
        <w:t xml:space="preserve">                                         </w:t>
      </w:r>
      <w:r w:rsidRPr="000C53F1">
        <w:rPr>
          <w:rFonts w:cstheme="minorHAnsi"/>
        </w:rPr>
        <w:t>i zatwierdzony przez organ zarządzania ruchem drogowym. W zależności od potrzeb i postępu Robót, projekt czasowej organizacji ruchu będzie na bieżąco aktualizowany i dostosowywany</w:t>
      </w:r>
      <w:r w:rsidR="000C53F1" w:rsidRPr="000C53F1">
        <w:rPr>
          <w:rFonts w:cstheme="minorHAnsi"/>
        </w:rPr>
        <w:t xml:space="preserve"> </w:t>
      </w:r>
      <w:r w:rsidRPr="000C53F1">
        <w:rPr>
          <w:rFonts w:cstheme="minorHAnsi"/>
        </w:rPr>
        <w:t>przez   Wykonawcę.   Każda   zmiana   zatwierdzonego   projektu   organizacji   ruchu   wymaga ponownego zatwierdzenia projektu przez organ zarządzania ruchem drogowym i przekazania go Zmawiającemu. Wprowadzenie poszczególnych etapów czasowej organizacji ruchu dokonuje Wykonawca, a odbiera je Zamawiający przy udziale zarządcy drogi i policji, aby stwierdzić czy są zgodne z zatwierdzonym projektem.</w:t>
      </w:r>
    </w:p>
    <w:p w14:paraId="38E4D48B" w14:textId="61817CD7" w:rsidR="006559F6" w:rsidRPr="008669A2" w:rsidRDefault="006559F6" w:rsidP="00E51605">
      <w:pPr>
        <w:pStyle w:val="Akapitzlist"/>
        <w:numPr>
          <w:ilvl w:val="0"/>
          <w:numId w:val="33"/>
        </w:numPr>
        <w:spacing w:after="0"/>
        <w:ind w:left="426" w:right="83"/>
        <w:rPr>
          <w:rFonts w:cstheme="minorHAnsi"/>
        </w:rPr>
      </w:pPr>
      <w:r w:rsidRPr="000C53F1">
        <w:rPr>
          <w:rFonts w:cstheme="minorHAnsi"/>
        </w:rPr>
        <w:t xml:space="preserve">Wykonawca jest zobowiązany do utrzymania ruchu publicznego oraz utrzymania w stałej sprawności technicznej istniejących obiektów (wały przeciwpowodziowe ze szczególnym uwzględnieniem ich funkcji tj. ochrony przeciwpowodziowej, jezdnie, obiekty mostowe, ścieżki rowerowe, ciągi piesze, znaki drogowe, bariery ochronne, urządzenia odwodnienia, zieleń, pozostałe elementy wyposażenia drogi itp.) na Placu Budowy, w okresie od dnia przejęcia Placu Budowy do dnia przekazania odcinka trasy rowerowej </w:t>
      </w:r>
      <w:r w:rsidR="008669A2">
        <w:rPr>
          <w:rFonts w:cstheme="minorHAnsi"/>
        </w:rPr>
        <w:t xml:space="preserve">oraz miejsca obsługi rowerzystów </w:t>
      </w:r>
      <w:r w:rsidRPr="000C53F1">
        <w:rPr>
          <w:rFonts w:cstheme="minorHAnsi"/>
        </w:rPr>
        <w:t xml:space="preserve">w utrzymanie odpowiedniemu organowi administracji  drogowej. </w:t>
      </w:r>
    </w:p>
    <w:p w14:paraId="3B1104AE" w14:textId="0FF0DB67" w:rsidR="006559F6" w:rsidRPr="008669A2" w:rsidRDefault="006559F6" w:rsidP="00E51605">
      <w:pPr>
        <w:pStyle w:val="Akapitzlist"/>
        <w:numPr>
          <w:ilvl w:val="0"/>
          <w:numId w:val="33"/>
        </w:numPr>
        <w:spacing w:after="0"/>
        <w:ind w:left="426" w:right="83"/>
        <w:rPr>
          <w:rFonts w:cstheme="minorHAnsi"/>
        </w:rPr>
      </w:pPr>
      <w:r w:rsidRPr="000C53F1">
        <w:rPr>
          <w:rFonts w:cstheme="minorHAnsi"/>
        </w:rPr>
        <w:t xml:space="preserve">Wymaga się, aby na odcinkach drogi dopuszczonych do ruchu Wykonawca nie pozostawiał na nawierzchni jezdni i poboczy uskoków poprzecznych lub podłużnych, mogących stanowić </w:t>
      </w:r>
      <w:r w:rsidRPr="000C53F1">
        <w:rPr>
          <w:rFonts w:cstheme="minorHAnsi"/>
        </w:rPr>
        <w:lastRenderedPageBreak/>
        <w:t>zagrożenie warunków bezpieczeństwa ruchu drogowego lub utrudniać prowadzenie robót utrzymaniowych. W czasie wykonywania Robót Wykonawca dostarczy, zainstaluje i będzie obsługiwał wszystkie tymczasowe urządzenia zabezpieczające takie jak: zapory, światła ostrzegawcze, sygnały, itp., zapewniając w ten sposób bezpieczeństwo pojazdów i pieszych. Urządzenia te zostaną zaakceptowane przed wbudowaniem przez Zamawiającego. Wykonawca zapewni stałe warunki widoczności w dzień i w nocy urządzeń i znaków, dla których jest to nieodzowne ze względów bezpieczeństwa.</w:t>
      </w:r>
    </w:p>
    <w:p w14:paraId="27FC6C13" w14:textId="2272B07C" w:rsidR="006559F6" w:rsidRPr="008669A2" w:rsidRDefault="006559F6" w:rsidP="00E51605">
      <w:pPr>
        <w:pStyle w:val="Akapitzlist"/>
        <w:numPr>
          <w:ilvl w:val="0"/>
          <w:numId w:val="33"/>
        </w:numPr>
        <w:spacing w:after="0"/>
        <w:ind w:left="426" w:right="83"/>
        <w:rPr>
          <w:rFonts w:cstheme="minorHAnsi"/>
        </w:rPr>
      </w:pPr>
      <w:r w:rsidRPr="000C53F1">
        <w:rPr>
          <w:rFonts w:cstheme="minorHAnsi"/>
        </w:rPr>
        <w:t>Wykonawca jest zobowiązany do zabezpieczenia Placu Budowy w okresie od przejęcia Placu Budowy aż do zakończenia i odbioru ostatecznego Robót. W miejscach przylegających do dróg otwartych dla ruchu, Wykonawca wyraźnie oznakuje Plac Budowy i ogrodzi zaplecza budowy, w sposób uzgodniony z zarządcą drogi i poinformuje Zamawiającego wraz z przekazaniem mu odpowiednich dokumentów. Na Placu Budowy Wykonawca oznaczy w sposób widoczny miejsca niebezpieczne określone przepisami BHP oraz wskazane przez Plan BIOZ.</w:t>
      </w:r>
    </w:p>
    <w:p w14:paraId="5A681AEA" w14:textId="01614D89" w:rsidR="006559F6" w:rsidRPr="008669A2" w:rsidRDefault="006559F6" w:rsidP="00E51605">
      <w:pPr>
        <w:pStyle w:val="Akapitzlist"/>
        <w:numPr>
          <w:ilvl w:val="0"/>
          <w:numId w:val="33"/>
        </w:numPr>
        <w:spacing w:after="0"/>
        <w:ind w:left="426" w:right="83"/>
        <w:rPr>
          <w:rFonts w:cstheme="minorHAnsi"/>
        </w:rPr>
      </w:pPr>
      <w:r w:rsidRPr="000C53F1">
        <w:rPr>
          <w:rFonts w:cstheme="minorHAnsi"/>
        </w:rPr>
        <w:t>Wjazdy  i  wyjazdy  z  Placu  Budowy  przeznaczone  dla  pojazdów  i  maszyn  pracujących  przy realizacji Robót</w:t>
      </w:r>
      <w:r w:rsidR="008669A2">
        <w:rPr>
          <w:rFonts w:cstheme="minorHAnsi"/>
        </w:rPr>
        <w:t>,</w:t>
      </w:r>
      <w:r w:rsidRPr="000C53F1">
        <w:rPr>
          <w:rFonts w:cstheme="minorHAnsi"/>
        </w:rPr>
        <w:t xml:space="preserve"> Wykonawca odpowiednio oznakuje w sposób uzgodniony z zarządcą drogi oraz poinformuje Zamawiającego wraz z przekazaniem mu odpowiednich dokumentów. Wykonawca</w:t>
      </w:r>
      <w:r w:rsidR="008669A2">
        <w:rPr>
          <w:rFonts w:cstheme="minorHAnsi"/>
        </w:rPr>
        <w:t xml:space="preserve"> </w:t>
      </w:r>
      <w:r w:rsidRPr="008669A2">
        <w:rPr>
          <w:rFonts w:cstheme="minorHAnsi"/>
        </w:rPr>
        <w:t>wyposaży Plac Budowy w stanowiska do czyszczenia kół zapewniając w ten sposób, że ewentualne zabrudzenia kół pojazdów budowy zostaną usunięte przed ich wjazdem na drogi publiczne.</w:t>
      </w:r>
      <w:r w:rsidR="008669A2">
        <w:rPr>
          <w:rFonts w:cstheme="minorHAnsi"/>
        </w:rPr>
        <w:t xml:space="preserve"> </w:t>
      </w:r>
      <w:r w:rsidRPr="008669A2">
        <w:rPr>
          <w:rFonts w:cstheme="minorHAnsi"/>
        </w:rPr>
        <w:t>W przypadku zanieczyszczenia gruntem lub błotem dróg publicznych przez transport budowy będą one odpowiednio czyszczone.</w:t>
      </w:r>
    </w:p>
    <w:p w14:paraId="55A73DD9" w14:textId="775C41EF" w:rsidR="006559F6" w:rsidRPr="008669A2" w:rsidRDefault="006559F6" w:rsidP="00E51605">
      <w:pPr>
        <w:pStyle w:val="Akapitzlist"/>
        <w:numPr>
          <w:ilvl w:val="0"/>
          <w:numId w:val="33"/>
        </w:numPr>
        <w:spacing w:after="0"/>
        <w:ind w:left="426" w:right="83"/>
        <w:rPr>
          <w:rFonts w:cstheme="minorHAnsi"/>
        </w:rPr>
      </w:pPr>
      <w:r w:rsidRPr="000C53F1">
        <w:rPr>
          <w:rFonts w:cstheme="minorHAnsi"/>
        </w:rPr>
        <w:t>Wykonawca zapewni stały dojazd/dostęp do wszystkich działek w rejonie Placu Budowy, do których dotychczasowe drogi dojazdu/dostępu zostaną zlikwidowane/zamknięte w związku z prowadzeniem Robót. Dojazdy do działek zlokalizowanych w pobliżu Placu Budowy winny być utrzymywane przez Wykonawcę przez cały czas prowadzenia Robót.</w:t>
      </w:r>
    </w:p>
    <w:p w14:paraId="729FDB23" w14:textId="0ABF0B7C" w:rsidR="006559F6" w:rsidRPr="0044749E" w:rsidRDefault="006559F6" w:rsidP="00E51605">
      <w:pPr>
        <w:pStyle w:val="Akapitzlist"/>
        <w:numPr>
          <w:ilvl w:val="0"/>
          <w:numId w:val="33"/>
        </w:numPr>
        <w:spacing w:after="0"/>
        <w:ind w:left="426" w:right="83"/>
        <w:rPr>
          <w:rFonts w:cstheme="minorHAnsi"/>
        </w:rPr>
      </w:pPr>
      <w:r w:rsidRPr="000C53F1">
        <w:rPr>
          <w:rFonts w:cstheme="minorHAnsi"/>
        </w:rPr>
        <w:t>Projekt czasowej organizacji ruchu powinien uwzględniać ustawienie tablic informujących użytkowników dróg o zmianie organizacji ruchu.</w:t>
      </w:r>
    </w:p>
    <w:p w14:paraId="0B59AE9C" w14:textId="50939FA1" w:rsidR="006559F6" w:rsidRPr="0044749E" w:rsidRDefault="006559F6" w:rsidP="00E51605">
      <w:pPr>
        <w:pStyle w:val="Akapitzlist"/>
        <w:numPr>
          <w:ilvl w:val="0"/>
          <w:numId w:val="33"/>
        </w:numPr>
        <w:spacing w:after="0"/>
        <w:ind w:left="426" w:right="83"/>
        <w:rPr>
          <w:rFonts w:cstheme="minorHAnsi"/>
        </w:rPr>
      </w:pPr>
      <w:r w:rsidRPr="000C53F1">
        <w:rPr>
          <w:rFonts w:cstheme="minorHAnsi"/>
        </w:rPr>
        <w:t xml:space="preserve">Wykonawca niezwłocznie po rozpoczęciu realizacji Robót dostarczy, zainstaluje i utrzyma w dobrym stanie w czasie trwania Robót tablice informacyjne budowy, przedstawiające informacje dotyczące Robót, zgodnie z </w:t>
      </w:r>
      <w:r w:rsidR="0044749E">
        <w:rPr>
          <w:rFonts w:cstheme="minorHAnsi"/>
        </w:rPr>
        <w:t>obowiązującą U</w:t>
      </w:r>
      <w:r w:rsidRPr="000C53F1">
        <w:rPr>
          <w:rFonts w:cstheme="minorHAnsi"/>
        </w:rPr>
        <w:t>stawą.</w:t>
      </w:r>
    </w:p>
    <w:p w14:paraId="0A8C4EF2" w14:textId="4A5FBFF3" w:rsidR="006559F6" w:rsidRPr="000C53F1" w:rsidRDefault="006559F6" w:rsidP="00E51605">
      <w:pPr>
        <w:pStyle w:val="Akapitzlist"/>
        <w:numPr>
          <w:ilvl w:val="0"/>
          <w:numId w:val="33"/>
        </w:numPr>
        <w:ind w:left="426" w:right="83"/>
        <w:rPr>
          <w:rFonts w:cstheme="minorHAnsi"/>
        </w:rPr>
      </w:pPr>
      <w:r w:rsidRPr="000C53F1">
        <w:rPr>
          <w:rFonts w:cstheme="minorHAnsi"/>
        </w:rPr>
        <w:t>Na Wykonawcy spoczywa odpowiedzialność za ochronę punktów pomiarowych zlokalizowanych na terenie Placu Budowy. Uszkodzone lub zniszczone znaki geodezyjne Wykonawca odtworzy i utrwali na własny koszt.</w:t>
      </w:r>
    </w:p>
    <w:p w14:paraId="52AD4BB6" w14:textId="4D4C8B2C" w:rsidR="006559F6" w:rsidRPr="009F6448" w:rsidRDefault="006559F6" w:rsidP="009F6448">
      <w:pPr>
        <w:pStyle w:val="Nagwek4"/>
      </w:pPr>
      <w:bookmarkStart w:id="33" w:name="_Toc205996591"/>
      <w:r w:rsidRPr="009F6448">
        <w:t>Wymagania w zakresie ochrony przeciwpożarowej</w:t>
      </w:r>
      <w:bookmarkEnd w:id="33"/>
    </w:p>
    <w:p w14:paraId="3EA7F956" w14:textId="6A7DA05F" w:rsidR="006559F6" w:rsidRPr="0044749E" w:rsidRDefault="006559F6" w:rsidP="00BD1AE9">
      <w:pPr>
        <w:ind w:right="83" w:firstLine="709"/>
        <w:rPr>
          <w:rFonts w:cstheme="minorHAnsi"/>
        </w:rPr>
      </w:pPr>
      <w:r w:rsidRPr="0044749E">
        <w:rPr>
          <w:rFonts w:cstheme="minorHAnsi"/>
        </w:rPr>
        <w:t xml:space="preserve">Wykonawca </w:t>
      </w:r>
      <w:r w:rsidR="0044749E">
        <w:rPr>
          <w:rFonts w:cstheme="minorHAnsi"/>
        </w:rPr>
        <w:t>jest zobowiązany do przestrzegania</w:t>
      </w:r>
      <w:r w:rsidRPr="0044749E">
        <w:rPr>
          <w:rFonts w:cstheme="minorHAnsi"/>
        </w:rPr>
        <w:t xml:space="preserve"> przepisów ochrony przeciwpożarowej. Wykonawca będzie utrzymywać  na terenie  baz produkcyjnych, w pomieszczeniach biurowych, mieszkalnych, magazynach oraz w maszynach i pojazdach, sprawny sprzęt przeciwpożarowy wymagany na podstawie odpowiednich przepisów. Materiały łatwopalne będą składowane w sposób zgodny z odpowiednimi przepisami i zabezpieczone przed dostępem osób trzecich.</w:t>
      </w:r>
    </w:p>
    <w:p w14:paraId="42B32FD8" w14:textId="31D8AE90" w:rsidR="006559F6" w:rsidRPr="009F6448" w:rsidRDefault="006559F6" w:rsidP="009F6448">
      <w:pPr>
        <w:pStyle w:val="Nagwek4"/>
      </w:pPr>
      <w:bookmarkStart w:id="34" w:name="_Toc205996592"/>
      <w:r w:rsidRPr="009F6448">
        <w:lastRenderedPageBreak/>
        <w:t>Wymagania w zakresie materiałów szkodliwych dla otoczenia</w:t>
      </w:r>
      <w:bookmarkEnd w:id="34"/>
    </w:p>
    <w:p w14:paraId="02B6BB0B" w14:textId="1486DDF0" w:rsidR="006559F6" w:rsidRPr="005B66A2" w:rsidRDefault="006559F6" w:rsidP="00E51605">
      <w:pPr>
        <w:pStyle w:val="Akapitzlist"/>
        <w:numPr>
          <w:ilvl w:val="0"/>
          <w:numId w:val="34"/>
        </w:numPr>
        <w:ind w:left="426" w:right="83"/>
        <w:rPr>
          <w:rFonts w:cstheme="minorHAnsi"/>
        </w:rPr>
      </w:pPr>
      <w:r w:rsidRPr="005B66A2">
        <w:rPr>
          <w:rFonts w:cstheme="minorHAnsi"/>
        </w:rPr>
        <w:t>Wykonawc</w:t>
      </w:r>
      <w:r w:rsidR="005B66A2">
        <w:rPr>
          <w:rFonts w:cstheme="minorHAnsi"/>
        </w:rPr>
        <w:t>y zabronione jest używanie</w:t>
      </w:r>
      <w:r w:rsidRPr="005B66A2">
        <w:rPr>
          <w:rFonts w:cstheme="minorHAnsi"/>
        </w:rPr>
        <w:t xml:space="preserve"> materiałów</w:t>
      </w:r>
      <w:r w:rsidR="005B66A2">
        <w:rPr>
          <w:rFonts w:cstheme="minorHAnsi"/>
        </w:rPr>
        <w:t xml:space="preserve"> i środków</w:t>
      </w:r>
      <w:r w:rsidRPr="005B66A2">
        <w:rPr>
          <w:rFonts w:cstheme="minorHAnsi"/>
        </w:rPr>
        <w:t xml:space="preserve">, które w sposób trwały </w:t>
      </w:r>
      <w:r w:rsidR="005B66A2">
        <w:rPr>
          <w:rFonts w:cstheme="minorHAnsi"/>
        </w:rPr>
        <w:t>będą oddziaływały w sposób szkodliwy na otoczenie</w:t>
      </w:r>
      <w:r w:rsidRPr="005B66A2">
        <w:rPr>
          <w:rFonts w:cstheme="minorHAnsi"/>
        </w:rPr>
        <w:t xml:space="preserve">. Wszelkie materiały odpadowe użyte przez Wykonawcę do Robót </w:t>
      </w:r>
      <w:r w:rsidR="005B66A2">
        <w:rPr>
          <w:rFonts w:cstheme="minorHAnsi"/>
        </w:rPr>
        <w:t>powinny być zaopatrzone w</w:t>
      </w:r>
      <w:r w:rsidRPr="005B66A2">
        <w:rPr>
          <w:rFonts w:cstheme="minorHAnsi"/>
        </w:rPr>
        <w:t xml:space="preserve"> aprobatę techniczną wydaną przez uprawnioną jednostkę, jednoznacznie określającą brak szkodliwego oddziaływania tych materiałów</w:t>
      </w:r>
      <w:r w:rsidR="00C459B1">
        <w:rPr>
          <w:rFonts w:cstheme="minorHAnsi"/>
        </w:rPr>
        <w:t xml:space="preserve"> </w:t>
      </w:r>
      <w:r w:rsidRPr="005B66A2">
        <w:rPr>
          <w:rFonts w:cstheme="minorHAnsi"/>
        </w:rPr>
        <w:t>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w:t>
      </w:r>
      <w:r w:rsidR="005B66A2">
        <w:rPr>
          <w:rFonts w:cstheme="minorHAnsi"/>
        </w:rPr>
        <w:t xml:space="preserve"> </w:t>
      </w:r>
      <w:r w:rsidRPr="005B66A2">
        <w:rPr>
          <w:rFonts w:cstheme="minorHAnsi"/>
        </w:rPr>
        <w:t>Wykonawca  powinien  otrzymać  zgodę  na  użycie  tych  materiałów  od  właściwych  organów administracji państwowej.</w:t>
      </w:r>
    </w:p>
    <w:p w14:paraId="373244F3" w14:textId="6FB6214E" w:rsidR="006559F6" w:rsidRPr="005B66A2" w:rsidRDefault="006559F6" w:rsidP="00E51605">
      <w:pPr>
        <w:pStyle w:val="Akapitzlist"/>
        <w:numPr>
          <w:ilvl w:val="0"/>
          <w:numId w:val="34"/>
        </w:numPr>
        <w:ind w:left="426" w:right="83"/>
        <w:rPr>
          <w:rFonts w:cstheme="minorHAnsi"/>
        </w:rPr>
      </w:pPr>
      <w:r w:rsidRPr="005B66A2">
        <w:rPr>
          <w:rFonts w:cstheme="minorHAnsi"/>
        </w:rPr>
        <w:t>Zgodnie z wymaganiami przepisów ustawy do obowiązków Wykonawcy będzie należeć opracowanie programu gospodarowania odpadami niebezpiecznymi i złożenie wniosku o jego zatwierdzenie przed rozpoczęciem robót rozbiórkowych, uzyskanie decyzji zatwierdzającej program gospodarki odpadami niebezpiecznymi, sporządzenie informacji o wytwarzanych odpadach oraz o sposobach gospodarowania wytworzonymi odpadami i złożenie jej do właściwego organu ochrony środowiska przed rozpoczęciem robót rozbiórkowych. Wykonawca będzie na bieżąco informował Zamawiającego o wypełnianiu powyższych obowiązków.</w:t>
      </w:r>
    </w:p>
    <w:p w14:paraId="7C2A6F04" w14:textId="109BF6A2" w:rsidR="006559F6" w:rsidRPr="009F6448" w:rsidRDefault="006559F6" w:rsidP="009F6448">
      <w:pPr>
        <w:pStyle w:val="Nagwek4"/>
      </w:pPr>
      <w:bookmarkStart w:id="35" w:name="_Toc205996593"/>
      <w:r w:rsidRPr="009F6448">
        <w:t>Wymagania w zakresie ochrony własności prywatnej</w:t>
      </w:r>
      <w:bookmarkEnd w:id="35"/>
    </w:p>
    <w:p w14:paraId="157B68A3" w14:textId="067AA2F9" w:rsidR="00845D65" w:rsidRPr="00845D65" w:rsidRDefault="00845D65" w:rsidP="00845D65">
      <w:pPr>
        <w:ind w:right="83" w:firstLine="709"/>
        <w:rPr>
          <w:rFonts w:cstheme="minorHAnsi"/>
        </w:rPr>
      </w:pPr>
      <w:r w:rsidRPr="00845D65">
        <w:rPr>
          <w:rFonts w:cstheme="minorHAnsi"/>
        </w:rPr>
        <w:t>Wykonawca jest odpowiedzialny za przestrzeganie obowiązuj</w:t>
      </w:r>
      <w:r>
        <w:rPr>
          <w:rFonts w:cstheme="minorHAnsi"/>
        </w:rPr>
        <w:t>ą</w:t>
      </w:r>
      <w:r w:rsidRPr="00845D65">
        <w:rPr>
          <w:rFonts w:cstheme="minorHAnsi"/>
        </w:rPr>
        <w:t>cych przepisów oraz powinien zapewnić ochronę własności publicznej i prywatnej.</w:t>
      </w:r>
    </w:p>
    <w:p w14:paraId="091DCEAD" w14:textId="31BF5DBA" w:rsidR="006559F6" w:rsidRPr="00D04C5B" w:rsidRDefault="006559F6" w:rsidP="00E51605">
      <w:pPr>
        <w:pStyle w:val="Akapitzlist"/>
        <w:numPr>
          <w:ilvl w:val="0"/>
          <w:numId w:val="35"/>
        </w:numPr>
        <w:ind w:left="426" w:right="83"/>
        <w:rPr>
          <w:rFonts w:cstheme="minorHAnsi"/>
        </w:rPr>
      </w:pPr>
      <w:r w:rsidRPr="00D04C5B">
        <w:rPr>
          <w:rFonts w:cstheme="minorHAnsi"/>
        </w:rPr>
        <w:t xml:space="preserve">Wykonawca będzie odpowiadał za ochronę znajdujących się w rejonie Placu Budowy instalacji napowietrznych, naziemnych i podziemnych. </w:t>
      </w:r>
      <w:r w:rsidR="00D04C5B" w:rsidRPr="00D04C5B">
        <w:rPr>
          <w:rFonts w:cstheme="minorHAnsi"/>
        </w:rPr>
        <w:t>Ponadto Wykonawca u</w:t>
      </w:r>
      <w:r w:rsidRPr="00D04C5B">
        <w:rPr>
          <w:rFonts w:cstheme="minorHAnsi"/>
        </w:rPr>
        <w:t>zyska od odpowiednich instytucji</w:t>
      </w:r>
      <w:r w:rsidR="00D04C5B" w:rsidRPr="00D04C5B">
        <w:rPr>
          <w:rFonts w:cstheme="minorHAnsi"/>
        </w:rPr>
        <w:t>,</w:t>
      </w:r>
      <w:r w:rsidRPr="00D04C5B">
        <w:rPr>
          <w:rFonts w:cstheme="minorHAnsi"/>
        </w:rPr>
        <w:t xml:space="preserve"> będących właścicielami tych urządzeń potwierdzenie informacji dostarczonych mu przez Zamawiającego odnośnie ich lokalizacji. Wykonawca zapewni właściwe oznaczenie </w:t>
      </w:r>
      <w:r w:rsidR="00D04C5B" w:rsidRPr="00D04C5B">
        <w:rPr>
          <w:rFonts w:cstheme="minorHAnsi"/>
        </w:rPr>
        <w:t xml:space="preserve">                                        </w:t>
      </w:r>
      <w:r w:rsidRPr="00D04C5B">
        <w:rPr>
          <w:rFonts w:cstheme="minorHAnsi"/>
        </w:rPr>
        <w:t>i zabezpieczenie przed uszkodzeniem tych instalacji i urządzeń w czasie trwania Robót</w:t>
      </w:r>
      <w:r w:rsidR="00D04C5B" w:rsidRPr="00D04C5B">
        <w:rPr>
          <w:rFonts w:cstheme="minorHAnsi"/>
        </w:rPr>
        <w:t xml:space="preserve"> Budowlanych</w:t>
      </w:r>
      <w:r w:rsidRPr="00D04C5B">
        <w:rPr>
          <w:rFonts w:cstheme="minorHAnsi"/>
        </w:rPr>
        <w:t>. Wykonawca każdorazowo zobowiązany będzie powiadomić Zamawiającego, właściciela instalacji oraz władze lokalne o zamiarze rozpoczęcia Robót w zakresie przełożenia instalacji i urządzeń podziemnych. O fakcie przypadkowego  uszkodzenia  tych  instalacji  Wykonawca  bezzwłocznie  powiadomi Zamawiającego i zainteresowanego właściciela instalacji oraz (w zależności od potrzeb) władze lokalne, jak również będzie z nimi współpracował, dostarczając wszelkiej pomocy potrzebnej przy dokonywaniu napraw. Wykonawca musi uwzględnić w Harmonogramie rezerwę czasową na tego typu zdarzenia.</w:t>
      </w:r>
    </w:p>
    <w:p w14:paraId="578E8216" w14:textId="39289EDA" w:rsidR="006559F6" w:rsidRPr="00D04C5B" w:rsidRDefault="006559F6" w:rsidP="00E51605">
      <w:pPr>
        <w:pStyle w:val="Akapitzlist"/>
        <w:numPr>
          <w:ilvl w:val="0"/>
          <w:numId w:val="35"/>
        </w:numPr>
        <w:ind w:left="426" w:right="83"/>
        <w:rPr>
          <w:rFonts w:cstheme="minorHAnsi"/>
        </w:rPr>
      </w:pPr>
      <w:r w:rsidRPr="00D04C5B">
        <w:rPr>
          <w:rFonts w:cstheme="minorHAnsi"/>
        </w:rPr>
        <w:t>Zamawiający będzie na bieżąco informowany o wszystkich umowach zawartych pomiędzy Wykonawcą</w:t>
      </w:r>
      <w:r w:rsidR="00C96DEA">
        <w:rPr>
          <w:rFonts w:cstheme="minorHAnsi"/>
        </w:rPr>
        <w:t>,</w:t>
      </w:r>
      <w:r w:rsidRPr="00D04C5B">
        <w:rPr>
          <w:rFonts w:cstheme="minorHAnsi"/>
        </w:rPr>
        <w:t xml:space="preserve"> a właścicielami nieruchomości dotyczących korzystania z własności i dróg wewnętrznych. Zamawiający nie będą ingerowali w takie porozumienia, o ile nie będą one sprzeczne z Kontraktem.</w:t>
      </w:r>
    </w:p>
    <w:p w14:paraId="39C26264" w14:textId="116862A6" w:rsidR="006559F6" w:rsidRPr="009F6448" w:rsidRDefault="006559F6" w:rsidP="009F6448">
      <w:pPr>
        <w:pStyle w:val="Nagwek4"/>
      </w:pPr>
      <w:bookmarkStart w:id="36" w:name="_Toc205996594"/>
      <w:r w:rsidRPr="009F6448">
        <w:t>Wymagania w zakresie ograniczania niedogodności związanych</w:t>
      </w:r>
      <w:r w:rsidR="00E232E4">
        <w:t xml:space="preserve"> </w:t>
      </w:r>
      <w:r w:rsidRPr="009F6448">
        <w:t>z</w:t>
      </w:r>
      <w:r w:rsidR="00336896">
        <w:t xml:space="preserve"> </w:t>
      </w:r>
      <w:r w:rsidRPr="009F6448">
        <w:t>Robotami</w:t>
      </w:r>
      <w:r w:rsidR="00336896">
        <w:t xml:space="preserve"> Budowlanymi</w:t>
      </w:r>
      <w:bookmarkEnd w:id="36"/>
    </w:p>
    <w:p w14:paraId="2E199DC6" w14:textId="29228615" w:rsidR="006559F6" w:rsidRPr="00336896" w:rsidRDefault="006559F6" w:rsidP="00E51605">
      <w:pPr>
        <w:pStyle w:val="Akapitzlist"/>
        <w:numPr>
          <w:ilvl w:val="0"/>
          <w:numId w:val="36"/>
        </w:numPr>
        <w:ind w:left="426" w:right="83"/>
        <w:rPr>
          <w:rFonts w:cstheme="minorHAnsi"/>
        </w:rPr>
      </w:pPr>
      <w:r w:rsidRPr="00336896">
        <w:rPr>
          <w:rFonts w:cstheme="minorHAnsi"/>
        </w:rPr>
        <w:t xml:space="preserve">Wykonawca </w:t>
      </w:r>
      <w:r w:rsidR="00336896" w:rsidRPr="00336896">
        <w:rPr>
          <w:rFonts w:cstheme="minorHAnsi"/>
        </w:rPr>
        <w:t>jest zobowiązany do realizowania robót budowlanych</w:t>
      </w:r>
      <w:r w:rsidRPr="00336896">
        <w:rPr>
          <w:rFonts w:cstheme="minorHAnsi"/>
        </w:rPr>
        <w:t xml:space="preserve"> w sposób </w:t>
      </w:r>
      <w:r w:rsidR="00336896">
        <w:rPr>
          <w:rFonts w:cstheme="minorHAnsi"/>
        </w:rPr>
        <w:t>możliwie ograniczający</w:t>
      </w:r>
      <w:r w:rsidRPr="00336896">
        <w:rPr>
          <w:rFonts w:cstheme="minorHAnsi"/>
        </w:rPr>
        <w:t xml:space="preserve"> niedogodności dla okolicznych mieszkańców. Wykonawca będzie odpowiadał za wszelkie uszkodzenia zabudowy mieszkaniowej w sąsiedztwie </w:t>
      </w:r>
      <w:r w:rsidR="00336896">
        <w:rPr>
          <w:rFonts w:cstheme="minorHAnsi"/>
        </w:rPr>
        <w:t>placu</w:t>
      </w:r>
      <w:r w:rsidRPr="00336896">
        <w:rPr>
          <w:rFonts w:cstheme="minorHAnsi"/>
        </w:rPr>
        <w:t xml:space="preserve"> budowy</w:t>
      </w:r>
      <w:r w:rsidR="00336896">
        <w:rPr>
          <w:rFonts w:cstheme="minorHAnsi"/>
        </w:rPr>
        <w:t>,</w:t>
      </w:r>
      <w:r w:rsidRPr="00336896">
        <w:rPr>
          <w:rFonts w:cstheme="minorHAnsi"/>
        </w:rPr>
        <w:t xml:space="preserve"> spowodowane jego </w:t>
      </w:r>
      <w:r w:rsidRPr="00336896">
        <w:rPr>
          <w:rFonts w:cstheme="minorHAnsi"/>
        </w:rPr>
        <w:lastRenderedPageBreak/>
        <w:t>działalnością.  W celu  wyjaśnienia zasadności ewentualnych roszczeń odszkodowawczych</w:t>
      </w:r>
      <w:r w:rsidR="00336896">
        <w:rPr>
          <w:rFonts w:cstheme="minorHAnsi"/>
        </w:rPr>
        <w:t xml:space="preserve"> </w:t>
      </w:r>
      <w:r w:rsidRPr="00336896">
        <w:rPr>
          <w:rFonts w:cstheme="minorHAnsi"/>
        </w:rPr>
        <w:t>ze  strony   właścicieli istniejących</w:t>
      </w:r>
      <w:r w:rsidR="00336896">
        <w:rPr>
          <w:rFonts w:cstheme="minorHAnsi"/>
        </w:rPr>
        <w:t xml:space="preserve"> </w:t>
      </w:r>
      <w:r w:rsidRPr="00336896">
        <w:rPr>
          <w:rFonts w:cstheme="minorHAnsi"/>
        </w:rPr>
        <w:t>nieruchomości, Wykonawca przed rozpoczęciem Robót sporządzi i uzyska potwierdzenie przez właścicieli inwentaryzacji stanu istniejącej zabudowy</w:t>
      </w:r>
      <w:r w:rsidR="00336896">
        <w:rPr>
          <w:rFonts w:cstheme="minorHAnsi"/>
        </w:rPr>
        <w:t>,</w:t>
      </w:r>
      <w:r w:rsidRPr="00336896">
        <w:rPr>
          <w:rFonts w:cstheme="minorHAnsi"/>
        </w:rPr>
        <w:t xml:space="preserve"> zlokalizowanej w bezpośrednim sąsiedztwie Placu Budowy, dokumentując stan techniczny tych obiektów. Nieodłączną częścią tej dokumentacji będą zdjęcia, skatalogowane w sposób niebudzący wątpliwości</w:t>
      </w:r>
      <w:r w:rsidR="00336896">
        <w:rPr>
          <w:rFonts w:cstheme="minorHAnsi"/>
        </w:rPr>
        <w:t xml:space="preserve"> w zakresie</w:t>
      </w:r>
      <w:r w:rsidRPr="00336896">
        <w:rPr>
          <w:rFonts w:cstheme="minorHAnsi"/>
        </w:rPr>
        <w:t xml:space="preserve"> momentu ich wykonania oraz obiektu, który dokumentują.</w:t>
      </w:r>
    </w:p>
    <w:p w14:paraId="07DB87AE" w14:textId="11EF939C" w:rsidR="006559F6" w:rsidRPr="00336896" w:rsidRDefault="006559F6" w:rsidP="00E51605">
      <w:pPr>
        <w:pStyle w:val="Akapitzlist"/>
        <w:numPr>
          <w:ilvl w:val="0"/>
          <w:numId w:val="36"/>
        </w:numPr>
        <w:ind w:left="426" w:right="83"/>
        <w:rPr>
          <w:rFonts w:cstheme="minorHAnsi"/>
        </w:rPr>
      </w:pPr>
      <w:r w:rsidRPr="00336896">
        <w:rPr>
          <w:rFonts w:cstheme="minorHAnsi"/>
        </w:rPr>
        <w:t xml:space="preserve">Wykonawca </w:t>
      </w:r>
      <w:r w:rsidR="00336896">
        <w:rPr>
          <w:rFonts w:cstheme="minorHAnsi"/>
        </w:rPr>
        <w:t>zobowiązany jest do stosowania</w:t>
      </w:r>
      <w:r w:rsidRPr="00336896">
        <w:rPr>
          <w:rFonts w:cstheme="minorHAnsi"/>
        </w:rPr>
        <w:t xml:space="preserve"> się przy transporcie materiałów i wyposażenia </w:t>
      </w:r>
      <w:r w:rsidR="00336896">
        <w:rPr>
          <w:rFonts w:cstheme="minorHAnsi"/>
        </w:rPr>
        <w:t xml:space="preserve">                            </w:t>
      </w:r>
      <w:r w:rsidRPr="00336896">
        <w:rPr>
          <w:rFonts w:cstheme="minorHAnsi"/>
        </w:rPr>
        <w:t xml:space="preserve">na i z Placu Budowy do obowiązujących ograniczeń na drogach publicznych w odniesieniu </w:t>
      </w:r>
      <w:r w:rsidR="00336896">
        <w:rPr>
          <w:rFonts w:cstheme="minorHAnsi"/>
        </w:rPr>
        <w:t xml:space="preserve">                            </w:t>
      </w:r>
      <w:r w:rsidRPr="00336896">
        <w:rPr>
          <w:rFonts w:cstheme="minorHAnsi"/>
        </w:rPr>
        <w:t>do dopuszczalnych nacisków na oś i innych parametrów technicznych. Wykonawca uzyska wszelkie niezbędne zezwolenia i uzgodnienia od właściwych władz co do przewozu nienormatywnych ładunków i o każdym takim przewozie będzie powiadamiał Zamawiającego. W celu wyjaśnienia zasadności ewentualnych roszczeń odszkodowawczych ze strony zarządców przed przystąpieniem do Robót Wykonawca sporządzi dokumentację stanu technicznego wszystkich dróg, przewidzianych do wykorzystania przez ciężki transport Wykonawcy. Dane inwentaryzacyjne zawarte</w:t>
      </w:r>
      <w:r w:rsidR="0086223D">
        <w:rPr>
          <w:rFonts w:cstheme="minorHAnsi"/>
        </w:rPr>
        <w:t xml:space="preserve"> </w:t>
      </w:r>
      <w:r w:rsidRPr="00336896">
        <w:rPr>
          <w:rFonts w:cstheme="minorHAnsi"/>
        </w:rPr>
        <w:t>w dokumentacji stanu technicznego dróg lokalnych Wykonawca potwierdzi u zarządców dróg</w:t>
      </w:r>
      <w:r w:rsidR="00336896">
        <w:rPr>
          <w:rFonts w:cstheme="minorHAnsi"/>
        </w:rPr>
        <w:t xml:space="preserve"> </w:t>
      </w:r>
      <w:r w:rsidRPr="00336896">
        <w:rPr>
          <w:rFonts w:cstheme="minorHAnsi"/>
        </w:rPr>
        <w:t>za zgodne   ze   stanem   faktycznym   w danym   dniu   i   zgłosi   ten   fakt   do   lokalnych   władz samorządowych. Nieodłączną częścią tej dokumentacji będą zdjęcia przedstawiające obecny stan techniczny nawierzchni i urządzeń BRD, skatalogowane w sposób niebudzący wątpliwości, co do momentu ich wykonania oraz obiektu, który dokumentują</w:t>
      </w:r>
      <w:r w:rsidR="00336896">
        <w:rPr>
          <w:rFonts w:cstheme="minorHAnsi"/>
        </w:rPr>
        <w:t>.</w:t>
      </w:r>
    </w:p>
    <w:p w14:paraId="0BF0DFDA" w14:textId="77777777" w:rsidR="006559F6" w:rsidRPr="00336896" w:rsidRDefault="006559F6" w:rsidP="00E51605">
      <w:pPr>
        <w:pStyle w:val="Akapitzlist"/>
        <w:numPr>
          <w:ilvl w:val="0"/>
          <w:numId w:val="36"/>
        </w:numPr>
        <w:ind w:left="426" w:right="83"/>
        <w:rPr>
          <w:rFonts w:cstheme="minorHAnsi"/>
        </w:rPr>
      </w:pPr>
      <w:r w:rsidRPr="00336896">
        <w:rPr>
          <w:rFonts w:cstheme="minorHAnsi"/>
        </w:rPr>
        <w:t>Wykonawca będzie mógł transportować materiały i wyposażenie na i z Placu Budowy wyłącznie po drogach, których stan został zinwentaryzowany w ww. sposób i potwierdzony u zarządcy drogi.</w:t>
      </w:r>
    </w:p>
    <w:p w14:paraId="4D044D65" w14:textId="3D8B237E" w:rsidR="006559F6" w:rsidRPr="009F6448" w:rsidRDefault="006559F6" w:rsidP="009F6448">
      <w:pPr>
        <w:pStyle w:val="Nagwek4"/>
      </w:pPr>
      <w:bookmarkStart w:id="37" w:name="_Toc205996595"/>
      <w:r w:rsidRPr="009F6448">
        <w:t xml:space="preserve">Wymagania w zakresie </w:t>
      </w:r>
      <w:r w:rsidR="00845D65">
        <w:t>zgodności z prawem</w:t>
      </w:r>
      <w:bookmarkEnd w:id="37"/>
    </w:p>
    <w:p w14:paraId="201C3E31" w14:textId="0112F536" w:rsidR="00845D65" w:rsidRDefault="00845D65" w:rsidP="00BD1AE9">
      <w:pPr>
        <w:spacing w:before="240" w:after="0"/>
        <w:ind w:firstLine="709"/>
      </w:pPr>
      <w:r>
        <w:t>Roboty należy prowadzić zgodnie z polskim prawem.</w:t>
      </w:r>
      <w:r w:rsidR="00BD1AE9">
        <w:t xml:space="preserve"> </w:t>
      </w:r>
      <w:r>
        <w:t xml:space="preserve">Wykonawca zapozna  się  </w:t>
      </w:r>
      <w:r w:rsidR="00BD1AE9">
        <w:t xml:space="preserve">                                            </w:t>
      </w:r>
      <w:r>
        <w:t>z  odpowiednimi  uregulowaniami  prawnymi,  ustawami i przepisami obowiązującymi w Polsce, jak również z normami polskimi, które w jakikolwiek sposób  odnoszą  się  do Robót lub działań podejmowanych w ramach tego Kontraktu. W przypadku braku polskich norm w danej dziedzinie należy stosować się do odpowiednich norm europejskich.</w:t>
      </w:r>
    </w:p>
    <w:p w14:paraId="4121725B" w14:textId="7C736F80" w:rsidR="00845D65" w:rsidRDefault="00845D65" w:rsidP="00BD1AE9">
      <w:pPr>
        <w:spacing w:after="0"/>
        <w:ind w:firstLine="709"/>
      </w:pPr>
      <w:r>
        <w:t xml:space="preserve">Niezależnie  od  wyżej  wymienionych  regulacji  prawnych  Wykonawca  powinien postępować zgodnie z następującymi polskimi regulacjami prawnymi: </w:t>
      </w:r>
    </w:p>
    <w:p w14:paraId="3B2CE819" w14:textId="54D20C41" w:rsidR="00845D65" w:rsidRDefault="00845D65" w:rsidP="005A38B3">
      <w:pPr>
        <w:pStyle w:val="Akapitzlist"/>
        <w:numPr>
          <w:ilvl w:val="1"/>
          <w:numId w:val="30"/>
        </w:numPr>
        <w:ind w:left="567"/>
      </w:pPr>
      <w:r>
        <w:t>Prawo Budowlane,</w:t>
      </w:r>
    </w:p>
    <w:p w14:paraId="44D0D528" w14:textId="192CFF98" w:rsidR="00845D65" w:rsidRDefault="00845D65" w:rsidP="005A38B3">
      <w:pPr>
        <w:pStyle w:val="Akapitzlist"/>
        <w:numPr>
          <w:ilvl w:val="1"/>
          <w:numId w:val="30"/>
        </w:numPr>
        <w:ind w:left="567"/>
      </w:pPr>
      <w:r>
        <w:t>Prawo geologiczne i górnicze,</w:t>
      </w:r>
    </w:p>
    <w:p w14:paraId="1A8E43B7" w14:textId="6E5625DC" w:rsidR="00845D65" w:rsidRDefault="00845D65" w:rsidP="005A38B3">
      <w:pPr>
        <w:pStyle w:val="Akapitzlist"/>
        <w:numPr>
          <w:ilvl w:val="1"/>
          <w:numId w:val="30"/>
        </w:numPr>
        <w:ind w:left="567"/>
      </w:pPr>
      <w:r>
        <w:t>Prawo Ochrony Środowiska,</w:t>
      </w:r>
    </w:p>
    <w:p w14:paraId="5EC87156" w14:textId="79F7593C" w:rsidR="00845D65" w:rsidRDefault="00845D65" w:rsidP="005A38B3">
      <w:pPr>
        <w:pStyle w:val="Akapitzlist"/>
        <w:numPr>
          <w:ilvl w:val="1"/>
          <w:numId w:val="30"/>
        </w:numPr>
        <w:ind w:left="567"/>
      </w:pPr>
      <w:r>
        <w:t>Kodeks Pracy,</w:t>
      </w:r>
    </w:p>
    <w:p w14:paraId="7C36CE6F" w14:textId="21275DCB" w:rsidR="00845D65" w:rsidRDefault="00845D65" w:rsidP="005A38B3">
      <w:pPr>
        <w:pStyle w:val="Akapitzlist"/>
        <w:numPr>
          <w:ilvl w:val="1"/>
          <w:numId w:val="30"/>
        </w:numPr>
        <w:ind w:left="567"/>
      </w:pPr>
      <w:r>
        <w:t>Przepisy  dotyczące  ochrony  zdrowia,  bezpieczeństwa  i  higieny  pracy  oraz przepisy ppoż.,</w:t>
      </w:r>
    </w:p>
    <w:p w14:paraId="5D9A772D" w14:textId="7E45E61F" w:rsidR="00845D65" w:rsidRDefault="00845D65" w:rsidP="005A38B3">
      <w:pPr>
        <w:pStyle w:val="Akapitzlist"/>
        <w:numPr>
          <w:ilvl w:val="1"/>
          <w:numId w:val="30"/>
        </w:numPr>
        <w:ind w:left="567"/>
      </w:pPr>
      <w:r>
        <w:t>Inne obowiązujące przepisy prawa polskiego i UE.</w:t>
      </w:r>
    </w:p>
    <w:p w14:paraId="5291EFBD" w14:textId="7EE6E570" w:rsidR="00845D65" w:rsidRDefault="00845D65" w:rsidP="0050187C">
      <w:pPr>
        <w:spacing w:before="240" w:after="0"/>
        <w:ind w:firstLine="709"/>
      </w:pPr>
      <w:r>
        <w:t xml:space="preserve">Wszelkie dostawy, materiały, jak również jakość ich wykonania powinny być zgodne z polskim Prawem Budowlanym, </w:t>
      </w:r>
      <w:r w:rsidR="0050187C">
        <w:t>w</w:t>
      </w:r>
      <w:r>
        <w:t>arunkami technicznymi wykonania i odbioru robót</w:t>
      </w:r>
      <w:r w:rsidR="0050187C">
        <w:t xml:space="preserve"> </w:t>
      </w:r>
      <w:r>
        <w:t xml:space="preserve">oraz wymaganiami Polskich Norm, odpowiednich norm europejskich lub z najlepszą praktyką, jeśli nie ma odpowiednich </w:t>
      </w:r>
      <w:r>
        <w:lastRenderedPageBreak/>
        <w:t>norm. Szczegó</w:t>
      </w:r>
      <w:r w:rsidR="0050187C">
        <w:t>ł</w:t>
      </w:r>
      <w:r>
        <w:t>ową listę polskich</w:t>
      </w:r>
      <w:r w:rsidR="00EA4F46">
        <w:t xml:space="preserve"> </w:t>
      </w:r>
      <w:r>
        <w:t>norm można uzyskać w Instytucie Norm Polskich. Lista podstawowych przepisów prawnych i polskich norm znajduje się w Części Informacyjnej  niniejszego  opracowania.  Jest  ona  również  opublikowana  na  stronie internetowej: www.pkn.pl w wersji polskiej i angielskiej.</w:t>
      </w:r>
    </w:p>
    <w:p w14:paraId="3DA4D377" w14:textId="7511CD8A" w:rsidR="00845D65" w:rsidRDefault="00845D65" w:rsidP="0050187C">
      <w:pPr>
        <w:spacing w:after="0"/>
        <w:ind w:firstLine="709"/>
      </w:pPr>
      <w:r>
        <w:t>Istniej</w:t>
      </w:r>
      <w:r w:rsidR="0050187C">
        <w:t>ą</w:t>
      </w:r>
      <w:r>
        <w:t>ce w terenie instalacje naziemne i podziemne, np. kable, ruroci</w:t>
      </w:r>
      <w:r w:rsidR="0050187C">
        <w:t>ą</w:t>
      </w:r>
      <w:r>
        <w:t xml:space="preserve">gi, sieci, itp. lub znaki geodezyjne powinny być szczegółowo zaznaczone na planie sytuacyjnym.  </w:t>
      </w:r>
    </w:p>
    <w:p w14:paraId="2FAB47FA" w14:textId="2F0024F3" w:rsidR="0050187C" w:rsidRDefault="00845D65" w:rsidP="0050187C">
      <w:pPr>
        <w:spacing w:after="0"/>
      </w:pPr>
      <w:r>
        <w:t>Wykonawca  jest  zobowiązany  do  szczegó</w:t>
      </w:r>
      <w:r w:rsidR="0050187C">
        <w:t>ł</w:t>
      </w:r>
      <w:r>
        <w:t>owego oznaczenia instalacji i urządzeń,</w:t>
      </w:r>
      <w:r w:rsidR="0050187C">
        <w:t xml:space="preserve"> </w:t>
      </w:r>
      <w:r>
        <w:t>zabezpieczenia  ich  przed  uszkodzeniem,  a  także  do  natychmiastowego  powiadomienia inspektora nadzoru i właściciela instalacji i urządzeń, jeśli zostaną przypadkowo uszkodzone w trakcie  realizacji  robót.  Wykonawca  jest  odpowiedzialny  za  szkody w instalacjach i urządzeniach naziemnych i podziemnych pokazanych na planie zagospodarowania terenu, spowodowane w</w:t>
      </w:r>
      <w:r w:rsidR="00EA4F46">
        <w:t xml:space="preserve"> </w:t>
      </w:r>
      <w:r>
        <w:t>trakcie  wykonywania  robót  budowlanych.</w:t>
      </w:r>
    </w:p>
    <w:p w14:paraId="4F10DBD5" w14:textId="1C0434C6" w:rsidR="00845D65" w:rsidRDefault="00845D65" w:rsidP="0050187C">
      <w:pPr>
        <w:ind w:firstLine="709"/>
      </w:pPr>
      <w:r>
        <w:t>Zamawiaj</w:t>
      </w:r>
      <w:r w:rsidR="0050187C">
        <w:t>ą</w:t>
      </w:r>
      <w:r>
        <w:t>cy  wymaga,  aby Wykonawca  zgłosił  pisemnie  zamiar  rozpoczęcia  robót  do  wszystkich  właścicieli i użytkowników  uzbrojenia  z wyprzedzeniem  siedmiodniowym,  ustalając  warunki wykonywania robót w strefie tych urządzeń. Opłaty za nadzory obce poniesie Wykonawca. Zamawiający wymaga, aby roboty budowlane były wykonane w sposób powodujący jak najmniejsze utrudnienia w funkcjonowaniu ruchu drogowego i pieszego. Wymaga się, aby Wykonawca na ciągach jezdnych i pieszych układał pomosty robocze lub stosował metody wykonania  pozwalające  na  niecałkowite  tamowanie  ruchu,  w  tym  ewentualne  objazdy tymczasowe.  Wykonawca  wykona  projekt  organizacji  ruchu  i  uzgodni  go  z odpowiednimi służbami.</w:t>
      </w:r>
    </w:p>
    <w:p w14:paraId="7336CDDB" w14:textId="6D883F27" w:rsidR="007D0965" w:rsidRPr="009F6448" w:rsidRDefault="007D0965" w:rsidP="007D0965">
      <w:pPr>
        <w:pStyle w:val="Nagwek4"/>
      </w:pPr>
      <w:bookmarkStart w:id="38" w:name="_Toc205996596"/>
      <w:r>
        <w:t>Odbiór całości Robót – zasady odbioru całości Robót</w:t>
      </w:r>
      <w:bookmarkEnd w:id="38"/>
    </w:p>
    <w:p w14:paraId="3FD7E0AB" w14:textId="2798BAC0" w:rsidR="007D0965" w:rsidRDefault="007D0965" w:rsidP="0052531C">
      <w:pPr>
        <w:spacing w:after="0"/>
        <w:ind w:firstLine="709"/>
      </w:pPr>
      <w:r>
        <w:t>Odbiór  całości  Robót  polega  na  finalnej  ocenie  rzeczywistego  wykonania  Robót odniesieniu do zakresu prac (ilości) oraz jakości. Całkowite  zakończenie  Robót  oraz  gotowość  do  odbioru  całości  Robót będzie stwierdzona przez Wykonawcę wpisem do dziennika budowy.</w:t>
      </w:r>
    </w:p>
    <w:p w14:paraId="43C335FE" w14:textId="02F9F52F" w:rsidR="007D0965" w:rsidRDefault="007D0965" w:rsidP="0052531C">
      <w:pPr>
        <w:spacing w:after="0"/>
        <w:ind w:firstLine="709"/>
      </w:pPr>
      <w:r>
        <w:t>Odbiór całości Robót nastąpi w terminie ustalonym w dokumentach umowy, licząc od dnia  potwierdzenia  przez  Inspektora  zakończenia  Robót  i  przyjęcia  wymaganych dokumentów. Odbioru całości Robót dokona komisja wyznaczona przez Zamawiaj</w:t>
      </w:r>
      <w:r w:rsidR="0052531C">
        <w:t>ą</w:t>
      </w:r>
      <w:r>
        <w:t xml:space="preserve">cego w obecności Inspektora </w:t>
      </w:r>
      <w:r w:rsidR="0052531C">
        <w:t xml:space="preserve">                                          </w:t>
      </w:r>
      <w:r>
        <w:t>i  Wykonawcy.  Komisja odbieraj</w:t>
      </w:r>
      <w:r w:rsidR="0052531C">
        <w:t>ą</w:t>
      </w:r>
      <w:r>
        <w:t>ca Roboty dokona ich oceny jakościowej na podstawie przedłożonych dokumentów, wyników badań i pomiarów, w tym badań czynników oddziaływania na środowisko i dokumentacji rozruchowej, ocenie wizualnej oraz zgodności wykonania Robót z Dokumentacją Projektową i Kontraktem.</w:t>
      </w:r>
    </w:p>
    <w:p w14:paraId="43BDB109" w14:textId="200A70A9" w:rsidR="0052531C" w:rsidRDefault="0052531C" w:rsidP="0052531C">
      <w:pPr>
        <w:spacing w:after="0"/>
        <w:ind w:firstLine="709"/>
      </w:pPr>
      <w:r>
        <w:t xml:space="preserve">W  toku odbioru całości Robót, komisja zapozna się z realizacją ustaleń przyjętych w trakcie odbiorów Robót zanikających i ulegających  zakryciu  oraz  odbiorów  częściowych, zwłaszcza w zakresie wykonania robót uzupełniających i robót poprawkowych. W przypadkach nie wykonania  wyznaczonych Robót poprawkowych lub robót uzupełniających w poszczególnych elementach konstrukcyjnych i wykończeniowych, komisja może przerwać swoje czynności i ustalić nowy termin odbioru całości Robót. </w:t>
      </w:r>
    </w:p>
    <w:p w14:paraId="0D636048" w14:textId="48376DF1" w:rsidR="0052531C" w:rsidRDefault="0052531C" w:rsidP="0052531C">
      <w:pPr>
        <w:spacing w:after="0"/>
        <w:ind w:firstLine="709"/>
      </w:pPr>
      <w:r>
        <w:t>W  przypadku  stwierdzenia  przez  komisję,  że  jakość  wykonywanych  robót w poszczególnych  asortymentach  nieznacznie  odbiega  od  wymaganej  Dokumentacji Projektowej i/lub Kontraktu,</w:t>
      </w:r>
      <w:r w:rsidR="0057276F">
        <w:t xml:space="preserve"> </w:t>
      </w:r>
      <w:r>
        <w:t xml:space="preserve"> z uwzględnieniem tolerancji i nie ma większego wpływu na cechy eksploatacyjne  Obiektu,  komisja  oceni  pomniejszoną  wartość  wykonywanych  robót w stosunku do wymagań przyjętych</w:t>
      </w:r>
      <w:r w:rsidR="0057276F">
        <w:t xml:space="preserve"> </w:t>
      </w:r>
      <w:r>
        <w:t xml:space="preserve">w dokumentach umowy. </w:t>
      </w:r>
    </w:p>
    <w:p w14:paraId="2CA9A42E" w14:textId="77777777" w:rsidR="006A4265" w:rsidRDefault="0052531C" w:rsidP="006A4265">
      <w:pPr>
        <w:spacing w:after="0"/>
        <w:ind w:firstLine="709"/>
      </w:pPr>
      <w:r>
        <w:lastRenderedPageBreak/>
        <w:t xml:space="preserve">Do  odbioru  całości  Robót  i  wydania  Świadectwa  Przejęcia  Wykonawca  jest zobowiązany przygotować  następujące dokumenty: </w:t>
      </w:r>
    </w:p>
    <w:p w14:paraId="10633FFE" w14:textId="42F92753" w:rsidR="0052531C" w:rsidRDefault="0052531C" w:rsidP="00BB3D07">
      <w:pPr>
        <w:pStyle w:val="Akapitzlist"/>
        <w:numPr>
          <w:ilvl w:val="0"/>
          <w:numId w:val="44"/>
        </w:numPr>
        <w:spacing w:after="0"/>
        <w:ind w:left="851"/>
      </w:pPr>
      <w:r>
        <w:t xml:space="preserve">dokumentację  powykonawczą,  tj.  dokumentację  budowy  z  naniesionymi zmianami dokonanymi w toku wykonania robót oraz geodezyjnymi pomiarami powykonawczymi, </w:t>
      </w:r>
    </w:p>
    <w:p w14:paraId="4A9AA2B4" w14:textId="116248C5" w:rsidR="0052531C" w:rsidRDefault="0052531C" w:rsidP="00BB3D07">
      <w:pPr>
        <w:pStyle w:val="Akapitzlist"/>
        <w:numPr>
          <w:ilvl w:val="0"/>
          <w:numId w:val="44"/>
        </w:numPr>
        <w:spacing w:after="0"/>
        <w:ind w:left="851"/>
      </w:pPr>
      <w:r>
        <w:t xml:space="preserve">dokumentację rozruchową, </w:t>
      </w:r>
    </w:p>
    <w:p w14:paraId="2960AC68" w14:textId="26E8540B" w:rsidR="0052531C" w:rsidRDefault="0052531C" w:rsidP="00BB3D07">
      <w:pPr>
        <w:pStyle w:val="Akapitzlist"/>
        <w:numPr>
          <w:ilvl w:val="0"/>
          <w:numId w:val="44"/>
        </w:numPr>
        <w:spacing w:after="0"/>
        <w:ind w:left="851"/>
      </w:pPr>
      <w:r>
        <w:t xml:space="preserve">protokoły odbiorów robót ulegających zakryciu i zanikających, </w:t>
      </w:r>
    </w:p>
    <w:p w14:paraId="7CC2E386" w14:textId="533C77F4" w:rsidR="0052531C" w:rsidRDefault="0052531C" w:rsidP="00BB3D07">
      <w:pPr>
        <w:pStyle w:val="Akapitzlist"/>
        <w:numPr>
          <w:ilvl w:val="0"/>
          <w:numId w:val="44"/>
        </w:numPr>
        <w:spacing w:after="0"/>
        <w:ind w:left="851"/>
      </w:pPr>
      <w:r>
        <w:t xml:space="preserve">protokoły z prób szczelności, </w:t>
      </w:r>
    </w:p>
    <w:p w14:paraId="5B9F9266" w14:textId="6B94C931" w:rsidR="0052531C" w:rsidRDefault="0052531C" w:rsidP="00BB3D07">
      <w:pPr>
        <w:pStyle w:val="Akapitzlist"/>
        <w:numPr>
          <w:ilvl w:val="0"/>
          <w:numId w:val="44"/>
        </w:numPr>
        <w:spacing w:after="0"/>
        <w:ind w:left="851"/>
      </w:pPr>
      <w:r>
        <w:t xml:space="preserve">protokoły odbiorów częściowych, </w:t>
      </w:r>
    </w:p>
    <w:p w14:paraId="13C043AD" w14:textId="708A24E2" w:rsidR="0052531C" w:rsidRDefault="0052531C" w:rsidP="00BB3D07">
      <w:pPr>
        <w:pStyle w:val="Akapitzlist"/>
        <w:numPr>
          <w:ilvl w:val="0"/>
          <w:numId w:val="44"/>
        </w:numPr>
        <w:spacing w:after="0"/>
        <w:ind w:left="851"/>
      </w:pPr>
      <w:r>
        <w:t xml:space="preserve">dzienniki budowy, </w:t>
      </w:r>
    </w:p>
    <w:p w14:paraId="24559C70" w14:textId="77D905FD" w:rsidR="0052531C" w:rsidRDefault="0052531C" w:rsidP="00BB3D07">
      <w:pPr>
        <w:pStyle w:val="Akapitzlist"/>
        <w:numPr>
          <w:ilvl w:val="0"/>
          <w:numId w:val="44"/>
        </w:numPr>
        <w:spacing w:after="0"/>
        <w:ind w:left="851"/>
      </w:pPr>
      <w:r>
        <w:t xml:space="preserve">atesty,  deklaracje  zgodności  lub  certyfikaty  zgodności  wbudowanych materiałów, </w:t>
      </w:r>
    </w:p>
    <w:p w14:paraId="7868D8D4" w14:textId="6CAB36C4" w:rsidR="0052531C" w:rsidRDefault="0052531C" w:rsidP="00BB3D07">
      <w:pPr>
        <w:pStyle w:val="Akapitzlist"/>
        <w:numPr>
          <w:ilvl w:val="0"/>
          <w:numId w:val="44"/>
        </w:numPr>
        <w:spacing w:after="0"/>
        <w:ind w:left="851"/>
      </w:pPr>
      <w:r>
        <w:t>rysunki  (dokumentacj</w:t>
      </w:r>
      <w:r w:rsidR="006A4265">
        <w:t>ę</w:t>
      </w:r>
      <w:r>
        <w:t xml:space="preserve">)  na  wykonanie  robót  towarzyszących  oraz  protokoły odbioru </w:t>
      </w:r>
      <w:r w:rsidR="006A4265">
        <w:t xml:space="preserve">                     </w:t>
      </w:r>
      <w:r>
        <w:t xml:space="preserve">i przekazania tych robót właścicielom urządzeń, </w:t>
      </w:r>
    </w:p>
    <w:p w14:paraId="69532490" w14:textId="1454294F" w:rsidR="0052531C" w:rsidRDefault="0052531C" w:rsidP="00BB3D07">
      <w:pPr>
        <w:pStyle w:val="Akapitzlist"/>
        <w:numPr>
          <w:ilvl w:val="0"/>
          <w:numId w:val="44"/>
        </w:numPr>
        <w:spacing w:after="0"/>
        <w:ind w:left="851"/>
      </w:pPr>
      <w:r>
        <w:t xml:space="preserve">geodezyjną inwentaryzację powykonawczą robót i sieci uzbrojenia terenu, </w:t>
      </w:r>
    </w:p>
    <w:p w14:paraId="08B19F8F" w14:textId="0899F5F2" w:rsidR="0052531C" w:rsidRDefault="0052531C" w:rsidP="00BB3D07">
      <w:pPr>
        <w:pStyle w:val="Akapitzlist"/>
        <w:numPr>
          <w:ilvl w:val="0"/>
          <w:numId w:val="44"/>
        </w:numPr>
        <w:spacing w:after="0"/>
        <w:ind w:left="851"/>
      </w:pPr>
      <w:r>
        <w:t xml:space="preserve">kopie  mapy  zasadniczej  powstałej  w  wyniku  geodezyjnej  inwentaryzacji powykonawczej. </w:t>
      </w:r>
    </w:p>
    <w:p w14:paraId="5F53CF81" w14:textId="42FEDDC5" w:rsidR="0052531C" w:rsidRDefault="0052531C" w:rsidP="006A4265">
      <w:pPr>
        <w:spacing w:after="0"/>
        <w:ind w:firstLine="709"/>
      </w:pPr>
      <w:r>
        <w:t>W przypadku, gdy wg komisji roboty pod względem przygotowania dokumentacyjnego nie  będą  gotowe  do  odbioru  całości  Robót  i  wydania  Świadectwa  Przejęcia,  komisja  w porozumieniu z Wykonawcą wyznaczy ponowny termin odbioru całości Robót.</w:t>
      </w:r>
      <w:r w:rsidR="006A4265">
        <w:t xml:space="preserve"> </w:t>
      </w:r>
      <w:r>
        <w:t xml:space="preserve">Wszystkie  zarządzone  przez  komisje  roboty  poprawkowe  lub  uzupełniające  będą zestawione wg wzoru ustalonego przez Zamawiającego. </w:t>
      </w:r>
    </w:p>
    <w:p w14:paraId="0A5359F0" w14:textId="468EA5A2" w:rsidR="007D0965" w:rsidRDefault="0052531C" w:rsidP="00BD1AE9">
      <w:pPr>
        <w:ind w:firstLine="709"/>
      </w:pPr>
      <w:r>
        <w:t>Termin  wykonania  robót  poprawkowych  i  robót  uzupełniających  wyznaczy  komisja i stwierdzi ich wykonanie.</w:t>
      </w:r>
    </w:p>
    <w:p w14:paraId="7F1CC9BC" w14:textId="26BE92BE" w:rsidR="006A4265" w:rsidRPr="009F6448" w:rsidRDefault="006A4265" w:rsidP="006A4265">
      <w:pPr>
        <w:pStyle w:val="Nagwek4"/>
      </w:pPr>
      <w:bookmarkStart w:id="39" w:name="_Toc205996597"/>
      <w:r>
        <w:t>Dokumenty do odbioru całości Robót (końcowe)</w:t>
      </w:r>
      <w:bookmarkEnd w:id="39"/>
    </w:p>
    <w:p w14:paraId="27D1919B" w14:textId="04606723" w:rsidR="006A4265" w:rsidRDefault="006A4265" w:rsidP="00BD1AE9">
      <w:pPr>
        <w:ind w:firstLine="709"/>
      </w:pPr>
      <w:r>
        <w:t>Podstawowym  dokumentem  do  odbioru  całości  Robót  (końcowych)  jest  protokół odbioru całości Robót sporządzony wg wzoru ustalonego przez Zamawiającego.</w:t>
      </w:r>
    </w:p>
    <w:p w14:paraId="61B77EBA" w14:textId="27B89EB5" w:rsidR="006A4265" w:rsidRPr="006A4265" w:rsidRDefault="006559F6" w:rsidP="006A4265">
      <w:pPr>
        <w:pStyle w:val="Nagwek4"/>
      </w:pPr>
      <w:bookmarkStart w:id="40" w:name="_Toc205996598"/>
      <w:r w:rsidRPr="009F6448">
        <w:t>Wymagania w zakresie znajomości i stosowania przepisów</w:t>
      </w:r>
      <w:bookmarkEnd w:id="40"/>
    </w:p>
    <w:p w14:paraId="2174B298" w14:textId="2FD4AC8D" w:rsidR="006559F6" w:rsidRPr="0086223D" w:rsidRDefault="006559F6" w:rsidP="0086223D">
      <w:pPr>
        <w:spacing w:after="0"/>
        <w:ind w:left="142" w:right="83" w:firstLine="567"/>
        <w:rPr>
          <w:rFonts w:ascii="Calibri" w:eastAsia="Calibri" w:hAnsi="Calibri" w:cs="Calibri"/>
          <w:spacing w:val="1"/>
        </w:rPr>
      </w:pPr>
      <w:r w:rsidRPr="0086223D">
        <w:rPr>
          <w:rFonts w:ascii="Calibri" w:eastAsia="Calibri" w:hAnsi="Calibri" w:cs="Calibri"/>
          <w:spacing w:val="1"/>
        </w:rPr>
        <w:t>W</w:t>
      </w:r>
      <w:r>
        <w:rPr>
          <w:rFonts w:ascii="Calibri" w:eastAsia="Calibri" w:hAnsi="Calibri" w:cs="Calibri"/>
          <w:spacing w:val="1"/>
        </w:rPr>
        <w:t>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nawca z</w:t>
      </w:r>
      <w:r>
        <w:rPr>
          <w:rFonts w:ascii="Calibri" w:eastAsia="Calibri" w:hAnsi="Calibri" w:cs="Calibri"/>
          <w:spacing w:val="1"/>
        </w:rPr>
        <w:t>o</w:t>
      </w:r>
      <w:r w:rsidRPr="0086223D">
        <w:rPr>
          <w:rFonts w:ascii="Calibri" w:eastAsia="Calibri" w:hAnsi="Calibri" w:cs="Calibri"/>
          <w:spacing w:val="1"/>
        </w:rPr>
        <w:t>b</w:t>
      </w:r>
      <w:r>
        <w:rPr>
          <w:rFonts w:ascii="Calibri" w:eastAsia="Calibri" w:hAnsi="Calibri" w:cs="Calibri"/>
          <w:spacing w:val="1"/>
        </w:rPr>
        <w:t>ow</w:t>
      </w:r>
      <w:r w:rsidRPr="0086223D">
        <w:rPr>
          <w:rFonts w:ascii="Calibri" w:eastAsia="Calibri" w:hAnsi="Calibri" w:cs="Calibri"/>
          <w:spacing w:val="1"/>
        </w:rPr>
        <w:t>iązany j</w:t>
      </w:r>
      <w:r>
        <w:rPr>
          <w:rFonts w:ascii="Calibri" w:eastAsia="Calibri" w:hAnsi="Calibri" w:cs="Calibri"/>
          <w:spacing w:val="1"/>
        </w:rPr>
        <w:t>e</w:t>
      </w:r>
      <w:r w:rsidRPr="0086223D">
        <w:rPr>
          <w:rFonts w:ascii="Calibri" w:eastAsia="Calibri" w:hAnsi="Calibri" w:cs="Calibri"/>
          <w:spacing w:val="1"/>
        </w:rPr>
        <w:t>st znać i st</w:t>
      </w:r>
      <w:r>
        <w:rPr>
          <w:rFonts w:ascii="Calibri" w:eastAsia="Calibri" w:hAnsi="Calibri" w:cs="Calibri"/>
          <w:spacing w:val="1"/>
        </w:rPr>
        <w:t>o</w:t>
      </w:r>
      <w:r w:rsidRPr="0086223D">
        <w:rPr>
          <w:rFonts w:ascii="Calibri" w:eastAsia="Calibri" w:hAnsi="Calibri" w:cs="Calibri"/>
          <w:spacing w:val="1"/>
        </w:rPr>
        <w:t>so</w:t>
      </w:r>
      <w:r>
        <w:rPr>
          <w:rFonts w:ascii="Calibri" w:eastAsia="Calibri" w:hAnsi="Calibri" w:cs="Calibri"/>
          <w:spacing w:val="1"/>
        </w:rPr>
        <w:t>w</w:t>
      </w:r>
      <w:r w:rsidRPr="0086223D">
        <w:rPr>
          <w:rFonts w:ascii="Calibri" w:eastAsia="Calibri" w:hAnsi="Calibri" w:cs="Calibri"/>
          <w:spacing w:val="1"/>
        </w:rPr>
        <w:t>ać aktualne prz</w:t>
      </w:r>
      <w:r>
        <w:rPr>
          <w:rFonts w:ascii="Calibri" w:eastAsia="Calibri" w:hAnsi="Calibri" w:cs="Calibri"/>
          <w:spacing w:val="1"/>
        </w:rPr>
        <w:t>e</w:t>
      </w:r>
      <w:r w:rsidRPr="0086223D">
        <w:rPr>
          <w:rFonts w:ascii="Calibri" w:eastAsia="Calibri" w:hAnsi="Calibri" w:cs="Calibri"/>
          <w:spacing w:val="1"/>
        </w:rPr>
        <w:t xml:space="preserve">pisy (w tym także ich </w:t>
      </w:r>
      <w:r>
        <w:rPr>
          <w:rFonts w:ascii="Calibri" w:eastAsia="Calibri" w:hAnsi="Calibri" w:cs="Calibri"/>
          <w:spacing w:val="1"/>
        </w:rPr>
        <w:t>w</w:t>
      </w:r>
      <w:r w:rsidRPr="0086223D">
        <w:rPr>
          <w:rFonts w:ascii="Calibri" w:eastAsia="Calibri" w:hAnsi="Calibri" w:cs="Calibri"/>
          <w:spacing w:val="1"/>
        </w:rPr>
        <w:t>ch</w:t>
      </w:r>
      <w:r>
        <w:rPr>
          <w:rFonts w:ascii="Calibri" w:eastAsia="Calibri" w:hAnsi="Calibri" w:cs="Calibri"/>
          <w:spacing w:val="1"/>
        </w:rPr>
        <w:t>o</w:t>
      </w:r>
      <w:r w:rsidRPr="0086223D">
        <w:rPr>
          <w:rFonts w:ascii="Calibri" w:eastAsia="Calibri" w:hAnsi="Calibri" w:cs="Calibri"/>
          <w:spacing w:val="1"/>
        </w:rPr>
        <w:t>dzące w ż</w:t>
      </w:r>
      <w:r>
        <w:rPr>
          <w:rFonts w:ascii="Calibri" w:eastAsia="Calibri" w:hAnsi="Calibri" w:cs="Calibri"/>
          <w:spacing w:val="1"/>
        </w:rPr>
        <w:t>y</w:t>
      </w:r>
      <w:r w:rsidRPr="0086223D">
        <w:rPr>
          <w:rFonts w:ascii="Calibri" w:eastAsia="Calibri" w:hAnsi="Calibri" w:cs="Calibri"/>
          <w:spacing w:val="1"/>
        </w:rPr>
        <w:t>cie z</w:t>
      </w:r>
      <w:r>
        <w:rPr>
          <w:rFonts w:ascii="Calibri" w:eastAsia="Calibri" w:hAnsi="Calibri" w:cs="Calibri"/>
          <w:spacing w:val="1"/>
        </w:rPr>
        <w:t>m</w:t>
      </w:r>
      <w:r w:rsidRPr="0086223D">
        <w:rPr>
          <w:rFonts w:ascii="Calibri" w:eastAsia="Calibri" w:hAnsi="Calibri" w:cs="Calibri"/>
          <w:spacing w:val="1"/>
        </w:rPr>
        <w:t>ian</w:t>
      </w:r>
      <w:r>
        <w:rPr>
          <w:rFonts w:ascii="Calibri" w:eastAsia="Calibri" w:hAnsi="Calibri" w:cs="Calibri"/>
          <w:spacing w:val="1"/>
        </w:rPr>
        <w:t>y</w:t>
      </w:r>
      <w:r w:rsidRPr="0086223D">
        <w:rPr>
          <w:rFonts w:ascii="Calibri" w:eastAsia="Calibri" w:hAnsi="Calibri" w:cs="Calibri"/>
          <w:spacing w:val="1"/>
        </w:rPr>
        <w:t>) w</w:t>
      </w:r>
      <w:r>
        <w:rPr>
          <w:rFonts w:ascii="Calibri" w:eastAsia="Calibri" w:hAnsi="Calibri" w:cs="Calibri"/>
          <w:spacing w:val="1"/>
        </w:rPr>
        <w:t>y</w:t>
      </w:r>
      <w:r w:rsidRPr="0086223D">
        <w:rPr>
          <w:rFonts w:ascii="Calibri" w:eastAsia="Calibri" w:hAnsi="Calibri" w:cs="Calibri"/>
          <w:spacing w:val="1"/>
        </w:rPr>
        <w:t>dane prz</w:t>
      </w:r>
      <w:r>
        <w:rPr>
          <w:rFonts w:ascii="Calibri" w:eastAsia="Calibri" w:hAnsi="Calibri" w:cs="Calibri"/>
          <w:spacing w:val="1"/>
        </w:rPr>
        <w:t>e</w:t>
      </w:r>
      <w:r w:rsidRPr="0086223D">
        <w:rPr>
          <w:rFonts w:ascii="Calibri" w:eastAsia="Calibri" w:hAnsi="Calibri" w:cs="Calibri"/>
          <w:spacing w:val="1"/>
        </w:rPr>
        <w:t xml:space="preserve">z </w:t>
      </w:r>
      <w:r>
        <w:rPr>
          <w:rFonts w:ascii="Calibri" w:eastAsia="Calibri" w:hAnsi="Calibri" w:cs="Calibri"/>
          <w:spacing w:val="1"/>
        </w:rPr>
        <w:t>wł</w:t>
      </w:r>
      <w:r w:rsidRPr="0086223D">
        <w:rPr>
          <w:rFonts w:ascii="Calibri" w:eastAsia="Calibri" w:hAnsi="Calibri" w:cs="Calibri"/>
          <w:spacing w:val="1"/>
        </w:rPr>
        <w:t>adze c</w:t>
      </w:r>
      <w:r>
        <w:rPr>
          <w:rFonts w:ascii="Calibri" w:eastAsia="Calibri" w:hAnsi="Calibri" w:cs="Calibri"/>
          <w:spacing w:val="1"/>
        </w:rPr>
        <w:t>e</w:t>
      </w:r>
      <w:r w:rsidRPr="0086223D">
        <w:rPr>
          <w:rFonts w:ascii="Calibri" w:eastAsia="Calibri" w:hAnsi="Calibri" w:cs="Calibri"/>
          <w:spacing w:val="1"/>
        </w:rPr>
        <w:t xml:space="preserve">ntralne i </w:t>
      </w:r>
      <w:r>
        <w:rPr>
          <w:rFonts w:ascii="Calibri" w:eastAsia="Calibri" w:hAnsi="Calibri" w:cs="Calibri"/>
          <w:spacing w:val="1"/>
        </w:rPr>
        <w:t>m</w:t>
      </w:r>
      <w:r w:rsidRPr="0086223D">
        <w:rPr>
          <w:rFonts w:ascii="Calibri" w:eastAsia="Calibri" w:hAnsi="Calibri" w:cs="Calibri"/>
          <w:spacing w:val="1"/>
        </w:rPr>
        <w:t>iejsco</w:t>
      </w:r>
      <w:r>
        <w:rPr>
          <w:rFonts w:ascii="Calibri" w:eastAsia="Calibri" w:hAnsi="Calibri" w:cs="Calibri"/>
          <w:spacing w:val="1"/>
        </w:rPr>
        <w:t>w</w:t>
      </w:r>
      <w:r w:rsidRPr="0086223D">
        <w:rPr>
          <w:rFonts w:ascii="Calibri" w:eastAsia="Calibri" w:hAnsi="Calibri" w:cs="Calibri"/>
          <w:spacing w:val="1"/>
        </w:rPr>
        <w:t xml:space="preserve">e </w:t>
      </w:r>
      <w:r>
        <w:rPr>
          <w:rFonts w:ascii="Calibri" w:eastAsia="Calibri" w:hAnsi="Calibri" w:cs="Calibri"/>
          <w:spacing w:val="1"/>
        </w:rPr>
        <w:t>o</w:t>
      </w:r>
      <w:r w:rsidRPr="0086223D">
        <w:rPr>
          <w:rFonts w:ascii="Calibri" w:eastAsia="Calibri" w:hAnsi="Calibri" w:cs="Calibri"/>
          <w:spacing w:val="1"/>
        </w:rPr>
        <w:t>raz inne prz</w:t>
      </w:r>
      <w:r>
        <w:rPr>
          <w:rFonts w:ascii="Calibri" w:eastAsia="Calibri" w:hAnsi="Calibri" w:cs="Calibri"/>
          <w:spacing w:val="1"/>
        </w:rPr>
        <w:t>e</w:t>
      </w:r>
      <w:r w:rsidRPr="0086223D">
        <w:rPr>
          <w:rFonts w:ascii="Calibri" w:eastAsia="Calibri" w:hAnsi="Calibri" w:cs="Calibri"/>
          <w:spacing w:val="1"/>
        </w:rPr>
        <w:t>pis</w:t>
      </w:r>
      <w:r>
        <w:rPr>
          <w:rFonts w:ascii="Calibri" w:eastAsia="Calibri" w:hAnsi="Calibri" w:cs="Calibri"/>
          <w:spacing w:val="1"/>
        </w:rPr>
        <w:t>y</w:t>
      </w:r>
      <w:r w:rsidRPr="0086223D">
        <w:rPr>
          <w:rFonts w:ascii="Calibri" w:eastAsia="Calibri" w:hAnsi="Calibri" w:cs="Calibri"/>
          <w:spacing w:val="1"/>
        </w:rPr>
        <w:t>, r</w:t>
      </w:r>
      <w:r>
        <w:rPr>
          <w:rFonts w:ascii="Calibri" w:eastAsia="Calibri" w:hAnsi="Calibri" w:cs="Calibri"/>
          <w:spacing w:val="1"/>
        </w:rPr>
        <w:t>e</w:t>
      </w:r>
      <w:r w:rsidRPr="0086223D">
        <w:rPr>
          <w:rFonts w:ascii="Calibri" w:eastAsia="Calibri" w:hAnsi="Calibri" w:cs="Calibri"/>
          <w:spacing w:val="1"/>
        </w:rPr>
        <w:t>gula</w:t>
      </w:r>
      <w:r>
        <w:rPr>
          <w:rFonts w:ascii="Calibri" w:eastAsia="Calibri" w:hAnsi="Calibri" w:cs="Calibri"/>
          <w:spacing w:val="1"/>
        </w:rPr>
        <w:t>m</w:t>
      </w:r>
      <w:r w:rsidRPr="0086223D">
        <w:rPr>
          <w:rFonts w:ascii="Calibri" w:eastAsia="Calibri" w:hAnsi="Calibri" w:cs="Calibri"/>
          <w:spacing w:val="1"/>
        </w:rPr>
        <w:t>in</w:t>
      </w:r>
      <w:r>
        <w:rPr>
          <w:rFonts w:ascii="Calibri" w:eastAsia="Calibri" w:hAnsi="Calibri" w:cs="Calibri"/>
          <w:spacing w:val="1"/>
        </w:rPr>
        <w:t>y</w:t>
      </w:r>
      <w:r w:rsidRPr="0086223D">
        <w:rPr>
          <w:rFonts w:ascii="Calibri" w:eastAsia="Calibri" w:hAnsi="Calibri" w:cs="Calibri"/>
          <w:spacing w:val="1"/>
        </w:rPr>
        <w:t>, w</w:t>
      </w:r>
      <w:r>
        <w:rPr>
          <w:rFonts w:ascii="Calibri" w:eastAsia="Calibri" w:hAnsi="Calibri" w:cs="Calibri"/>
          <w:spacing w:val="1"/>
        </w:rPr>
        <w:t>y</w:t>
      </w:r>
      <w:r w:rsidRPr="0086223D">
        <w:rPr>
          <w:rFonts w:ascii="Calibri" w:eastAsia="Calibri" w:hAnsi="Calibri" w:cs="Calibri"/>
          <w:spacing w:val="1"/>
        </w:rPr>
        <w:t>tyczne (w</w:t>
      </w:r>
      <w:r w:rsidR="0086223D">
        <w:rPr>
          <w:rFonts w:ascii="Calibri" w:eastAsia="Calibri" w:hAnsi="Calibri" w:cs="Calibri"/>
          <w:spacing w:val="1"/>
        </w:rPr>
        <w:t xml:space="preserve"> </w:t>
      </w:r>
      <w:r w:rsidRPr="0086223D">
        <w:rPr>
          <w:rFonts w:ascii="Calibri" w:eastAsia="Calibri" w:hAnsi="Calibri" w:cs="Calibri"/>
          <w:spacing w:val="1"/>
        </w:rPr>
        <w:t>zakr</w:t>
      </w:r>
      <w:r>
        <w:rPr>
          <w:rFonts w:ascii="Calibri" w:eastAsia="Calibri" w:hAnsi="Calibri" w:cs="Calibri"/>
          <w:spacing w:val="1"/>
        </w:rPr>
        <w:t>e</w:t>
      </w:r>
      <w:r w:rsidRPr="0086223D">
        <w:rPr>
          <w:rFonts w:ascii="Calibri" w:eastAsia="Calibri" w:hAnsi="Calibri" w:cs="Calibri"/>
          <w:spacing w:val="1"/>
        </w:rPr>
        <w:t>si</w:t>
      </w:r>
      <w:r>
        <w:rPr>
          <w:rFonts w:ascii="Calibri" w:eastAsia="Calibri" w:hAnsi="Calibri" w:cs="Calibri"/>
          <w:spacing w:val="1"/>
        </w:rPr>
        <w:t>e</w:t>
      </w:r>
      <w:r w:rsidRPr="0086223D">
        <w:rPr>
          <w:rFonts w:ascii="Calibri" w:eastAsia="Calibri" w:hAnsi="Calibri" w:cs="Calibri"/>
          <w:spacing w:val="1"/>
        </w:rPr>
        <w:t>, w jakim są dla W</w:t>
      </w:r>
      <w:r>
        <w:rPr>
          <w:rFonts w:ascii="Calibri" w:eastAsia="Calibri" w:hAnsi="Calibri" w:cs="Calibri"/>
          <w:spacing w:val="1"/>
        </w:rPr>
        <w:t>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na</w:t>
      </w:r>
      <w:r>
        <w:rPr>
          <w:rFonts w:ascii="Calibri" w:eastAsia="Calibri" w:hAnsi="Calibri" w:cs="Calibri"/>
          <w:spacing w:val="1"/>
        </w:rPr>
        <w:t>w</w:t>
      </w:r>
      <w:r w:rsidRPr="0086223D">
        <w:rPr>
          <w:rFonts w:ascii="Calibri" w:eastAsia="Calibri" w:hAnsi="Calibri" w:cs="Calibri"/>
          <w:spacing w:val="1"/>
        </w:rPr>
        <w:t xml:space="preserve">cy </w:t>
      </w:r>
      <w:r>
        <w:rPr>
          <w:rFonts w:ascii="Calibri" w:eastAsia="Calibri" w:hAnsi="Calibri" w:cs="Calibri"/>
          <w:spacing w:val="1"/>
        </w:rPr>
        <w:t>w</w:t>
      </w:r>
      <w:r w:rsidRPr="0086223D">
        <w:rPr>
          <w:rFonts w:ascii="Calibri" w:eastAsia="Calibri" w:hAnsi="Calibri" w:cs="Calibri"/>
          <w:spacing w:val="1"/>
        </w:rPr>
        <w:t>iążąc</w:t>
      </w:r>
      <w:r>
        <w:rPr>
          <w:rFonts w:ascii="Calibri" w:eastAsia="Calibri" w:hAnsi="Calibri" w:cs="Calibri"/>
          <w:spacing w:val="1"/>
        </w:rPr>
        <w:t>e</w:t>
      </w:r>
      <w:r w:rsidRPr="0086223D">
        <w:rPr>
          <w:rFonts w:ascii="Calibri" w:eastAsia="Calibri" w:hAnsi="Calibri" w:cs="Calibri"/>
          <w:spacing w:val="1"/>
        </w:rPr>
        <w:t>), kt</w:t>
      </w:r>
      <w:r>
        <w:rPr>
          <w:rFonts w:ascii="Calibri" w:eastAsia="Calibri" w:hAnsi="Calibri" w:cs="Calibri"/>
          <w:spacing w:val="1"/>
        </w:rPr>
        <w:t>ó</w:t>
      </w:r>
      <w:r w:rsidRPr="0086223D">
        <w:rPr>
          <w:rFonts w:ascii="Calibri" w:eastAsia="Calibri" w:hAnsi="Calibri" w:cs="Calibri"/>
          <w:spacing w:val="1"/>
        </w:rPr>
        <w:t>re są w jakik</w:t>
      </w:r>
      <w:r>
        <w:rPr>
          <w:rFonts w:ascii="Calibri" w:eastAsia="Calibri" w:hAnsi="Calibri" w:cs="Calibri"/>
          <w:spacing w:val="1"/>
        </w:rPr>
        <w:t>o</w:t>
      </w:r>
      <w:r w:rsidRPr="0086223D">
        <w:rPr>
          <w:rFonts w:ascii="Calibri" w:eastAsia="Calibri" w:hAnsi="Calibri" w:cs="Calibri"/>
          <w:spacing w:val="1"/>
        </w:rPr>
        <w:t>l</w:t>
      </w:r>
      <w:r>
        <w:rPr>
          <w:rFonts w:ascii="Calibri" w:eastAsia="Calibri" w:hAnsi="Calibri" w:cs="Calibri"/>
          <w:spacing w:val="1"/>
        </w:rPr>
        <w:t>w</w:t>
      </w:r>
      <w:r w:rsidRPr="0086223D">
        <w:rPr>
          <w:rFonts w:ascii="Calibri" w:eastAsia="Calibri" w:hAnsi="Calibri" w:cs="Calibri"/>
          <w:spacing w:val="1"/>
        </w:rPr>
        <w:t>i</w:t>
      </w:r>
      <w:r>
        <w:rPr>
          <w:rFonts w:ascii="Calibri" w:eastAsia="Calibri" w:hAnsi="Calibri" w:cs="Calibri"/>
          <w:spacing w:val="1"/>
        </w:rPr>
        <w:t>e</w:t>
      </w:r>
      <w:r w:rsidRPr="0086223D">
        <w:rPr>
          <w:rFonts w:ascii="Calibri" w:eastAsia="Calibri" w:hAnsi="Calibri" w:cs="Calibri"/>
          <w:spacing w:val="1"/>
        </w:rPr>
        <w:t>k sp</w:t>
      </w:r>
      <w:r>
        <w:rPr>
          <w:rFonts w:ascii="Calibri" w:eastAsia="Calibri" w:hAnsi="Calibri" w:cs="Calibri"/>
          <w:spacing w:val="1"/>
        </w:rPr>
        <w:t>o</w:t>
      </w:r>
      <w:r w:rsidRPr="0086223D">
        <w:rPr>
          <w:rFonts w:ascii="Calibri" w:eastAsia="Calibri" w:hAnsi="Calibri" w:cs="Calibri"/>
          <w:spacing w:val="1"/>
        </w:rPr>
        <w:t>s</w:t>
      </w:r>
      <w:r>
        <w:rPr>
          <w:rFonts w:ascii="Calibri" w:eastAsia="Calibri" w:hAnsi="Calibri" w:cs="Calibri"/>
          <w:spacing w:val="1"/>
        </w:rPr>
        <w:t>ó</w:t>
      </w:r>
      <w:r w:rsidRPr="0086223D">
        <w:rPr>
          <w:rFonts w:ascii="Calibri" w:eastAsia="Calibri" w:hAnsi="Calibri" w:cs="Calibri"/>
          <w:spacing w:val="1"/>
        </w:rPr>
        <w:t>b z</w:t>
      </w:r>
      <w:r>
        <w:rPr>
          <w:rFonts w:ascii="Calibri" w:eastAsia="Calibri" w:hAnsi="Calibri" w:cs="Calibri"/>
          <w:spacing w:val="1"/>
        </w:rPr>
        <w:t>w</w:t>
      </w:r>
      <w:r w:rsidRPr="0086223D">
        <w:rPr>
          <w:rFonts w:ascii="Calibri" w:eastAsia="Calibri" w:hAnsi="Calibri" w:cs="Calibri"/>
          <w:spacing w:val="1"/>
        </w:rPr>
        <w:t>iązane z R</w:t>
      </w:r>
      <w:r>
        <w:rPr>
          <w:rFonts w:ascii="Calibri" w:eastAsia="Calibri" w:hAnsi="Calibri" w:cs="Calibri"/>
          <w:spacing w:val="1"/>
        </w:rPr>
        <w:t>o</w:t>
      </w:r>
      <w:r w:rsidRPr="0086223D">
        <w:rPr>
          <w:rFonts w:ascii="Calibri" w:eastAsia="Calibri" w:hAnsi="Calibri" w:cs="Calibri"/>
          <w:spacing w:val="1"/>
        </w:rPr>
        <w:t>b</w:t>
      </w:r>
      <w:r>
        <w:rPr>
          <w:rFonts w:ascii="Calibri" w:eastAsia="Calibri" w:hAnsi="Calibri" w:cs="Calibri"/>
          <w:spacing w:val="1"/>
        </w:rPr>
        <w:t>o</w:t>
      </w:r>
      <w:r w:rsidRPr="0086223D">
        <w:rPr>
          <w:rFonts w:ascii="Calibri" w:eastAsia="Calibri" w:hAnsi="Calibri" w:cs="Calibri"/>
          <w:spacing w:val="1"/>
        </w:rPr>
        <w:t>ta</w:t>
      </w:r>
      <w:r>
        <w:rPr>
          <w:rFonts w:ascii="Calibri" w:eastAsia="Calibri" w:hAnsi="Calibri" w:cs="Calibri"/>
          <w:spacing w:val="1"/>
        </w:rPr>
        <w:t>m</w:t>
      </w:r>
      <w:r w:rsidRPr="0086223D">
        <w:rPr>
          <w:rFonts w:ascii="Calibri" w:eastAsia="Calibri" w:hAnsi="Calibri" w:cs="Calibri"/>
          <w:spacing w:val="1"/>
        </w:rPr>
        <w:t>i i b</w:t>
      </w:r>
      <w:r>
        <w:rPr>
          <w:rFonts w:ascii="Calibri" w:eastAsia="Calibri" w:hAnsi="Calibri" w:cs="Calibri"/>
          <w:spacing w:val="1"/>
        </w:rPr>
        <w:t>ę</w:t>
      </w:r>
      <w:r w:rsidRPr="0086223D">
        <w:rPr>
          <w:rFonts w:ascii="Calibri" w:eastAsia="Calibri" w:hAnsi="Calibri" w:cs="Calibri"/>
          <w:spacing w:val="1"/>
        </w:rPr>
        <w:t>dzie w p</w:t>
      </w:r>
      <w:r>
        <w:rPr>
          <w:rFonts w:ascii="Calibri" w:eastAsia="Calibri" w:hAnsi="Calibri" w:cs="Calibri"/>
          <w:spacing w:val="1"/>
        </w:rPr>
        <w:t>eł</w:t>
      </w:r>
      <w:r w:rsidRPr="0086223D">
        <w:rPr>
          <w:rFonts w:ascii="Calibri" w:eastAsia="Calibri" w:hAnsi="Calibri" w:cs="Calibri"/>
          <w:spacing w:val="1"/>
        </w:rPr>
        <w:t xml:space="preserve">ni </w:t>
      </w:r>
      <w:r>
        <w:rPr>
          <w:rFonts w:ascii="Calibri" w:eastAsia="Calibri" w:hAnsi="Calibri" w:cs="Calibri"/>
          <w:spacing w:val="1"/>
        </w:rPr>
        <w:t>o</w:t>
      </w:r>
      <w:r w:rsidRPr="0086223D">
        <w:rPr>
          <w:rFonts w:ascii="Calibri" w:eastAsia="Calibri" w:hAnsi="Calibri" w:cs="Calibri"/>
          <w:spacing w:val="1"/>
        </w:rPr>
        <w:t>dpo</w:t>
      </w:r>
      <w:r>
        <w:rPr>
          <w:rFonts w:ascii="Calibri" w:eastAsia="Calibri" w:hAnsi="Calibri" w:cs="Calibri"/>
          <w:spacing w:val="1"/>
        </w:rPr>
        <w:t>w</w:t>
      </w:r>
      <w:r w:rsidRPr="0086223D">
        <w:rPr>
          <w:rFonts w:ascii="Calibri" w:eastAsia="Calibri" w:hAnsi="Calibri" w:cs="Calibri"/>
          <w:spacing w:val="1"/>
        </w:rPr>
        <w:t>i</w:t>
      </w:r>
      <w:r>
        <w:rPr>
          <w:rFonts w:ascii="Calibri" w:eastAsia="Calibri" w:hAnsi="Calibri" w:cs="Calibri"/>
          <w:spacing w:val="1"/>
        </w:rPr>
        <w:t>e</w:t>
      </w:r>
      <w:r w:rsidRPr="0086223D">
        <w:rPr>
          <w:rFonts w:ascii="Calibri" w:eastAsia="Calibri" w:hAnsi="Calibri" w:cs="Calibri"/>
          <w:spacing w:val="1"/>
        </w:rPr>
        <w:t>dzialny za prz</w:t>
      </w:r>
      <w:r>
        <w:rPr>
          <w:rFonts w:ascii="Calibri" w:eastAsia="Calibri" w:hAnsi="Calibri" w:cs="Calibri"/>
          <w:spacing w:val="1"/>
        </w:rPr>
        <w:t>e</w:t>
      </w:r>
      <w:r w:rsidRPr="0086223D">
        <w:rPr>
          <w:rFonts w:ascii="Calibri" w:eastAsia="Calibri" w:hAnsi="Calibri" w:cs="Calibri"/>
          <w:spacing w:val="1"/>
        </w:rPr>
        <w:t>strz</w:t>
      </w:r>
      <w:r>
        <w:rPr>
          <w:rFonts w:ascii="Calibri" w:eastAsia="Calibri" w:hAnsi="Calibri" w:cs="Calibri"/>
          <w:spacing w:val="1"/>
        </w:rPr>
        <w:t>e</w:t>
      </w:r>
      <w:r w:rsidRPr="0086223D">
        <w:rPr>
          <w:rFonts w:ascii="Calibri" w:eastAsia="Calibri" w:hAnsi="Calibri" w:cs="Calibri"/>
          <w:spacing w:val="1"/>
        </w:rPr>
        <w:t>ganie tych prz</w:t>
      </w:r>
      <w:r>
        <w:rPr>
          <w:rFonts w:ascii="Calibri" w:eastAsia="Calibri" w:hAnsi="Calibri" w:cs="Calibri"/>
          <w:spacing w:val="1"/>
        </w:rPr>
        <w:t>e</w:t>
      </w:r>
      <w:r w:rsidRPr="0086223D">
        <w:rPr>
          <w:rFonts w:ascii="Calibri" w:eastAsia="Calibri" w:hAnsi="Calibri" w:cs="Calibri"/>
          <w:spacing w:val="1"/>
        </w:rPr>
        <w:t>pis</w:t>
      </w:r>
      <w:r>
        <w:rPr>
          <w:rFonts w:ascii="Calibri" w:eastAsia="Calibri" w:hAnsi="Calibri" w:cs="Calibri"/>
          <w:spacing w:val="1"/>
        </w:rPr>
        <w:t>ó</w:t>
      </w:r>
      <w:r w:rsidRPr="0086223D">
        <w:rPr>
          <w:rFonts w:ascii="Calibri" w:eastAsia="Calibri" w:hAnsi="Calibri" w:cs="Calibri"/>
          <w:spacing w:val="1"/>
        </w:rPr>
        <w:t>w i w</w:t>
      </w:r>
      <w:r>
        <w:rPr>
          <w:rFonts w:ascii="Calibri" w:eastAsia="Calibri" w:hAnsi="Calibri" w:cs="Calibri"/>
          <w:spacing w:val="1"/>
        </w:rPr>
        <w:t>y</w:t>
      </w:r>
      <w:r w:rsidRPr="0086223D">
        <w:rPr>
          <w:rFonts w:ascii="Calibri" w:eastAsia="Calibri" w:hAnsi="Calibri" w:cs="Calibri"/>
          <w:spacing w:val="1"/>
        </w:rPr>
        <w:t>tyczn</w:t>
      </w:r>
      <w:r>
        <w:rPr>
          <w:rFonts w:ascii="Calibri" w:eastAsia="Calibri" w:hAnsi="Calibri" w:cs="Calibri"/>
          <w:spacing w:val="1"/>
        </w:rPr>
        <w:t>y</w:t>
      </w:r>
      <w:r w:rsidRPr="0086223D">
        <w:rPr>
          <w:rFonts w:ascii="Calibri" w:eastAsia="Calibri" w:hAnsi="Calibri" w:cs="Calibri"/>
          <w:spacing w:val="1"/>
        </w:rPr>
        <w:t>ch podczas pr</w:t>
      </w:r>
      <w:r>
        <w:rPr>
          <w:rFonts w:ascii="Calibri" w:eastAsia="Calibri" w:hAnsi="Calibri" w:cs="Calibri"/>
          <w:spacing w:val="1"/>
        </w:rPr>
        <w:t>o</w:t>
      </w:r>
      <w:r w:rsidRPr="0086223D">
        <w:rPr>
          <w:rFonts w:ascii="Calibri" w:eastAsia="Calibri" w:hAnsi="Calibri" w:cs="Calibri"/>
          <w:spacing w:val="1"/>
        </w:rPr>
        <w:t>j</w:t>
      </w:r>
      <w:r>
        <w:rPr>
          <w:rFonts w:ascii="Calibri" w:eastAsia="Calibri" w:hAnsi="Calibri" w:cs="Calibri"/>
          <w:spacing w:val="1"/>
        </w:rPr>
        <w:t>e</w:t>
      </w:r>
      <w:r w:rsidRPr="0086223D">
        <w:rPr>
          <w:rFonts w:ascii="Calibri" w:eastAsia="Calibri" w:hAnsi="Calibri" w:cs="Calibri"/>
          <w:spacing w:val="1"/>
        </w:rPr>
        <w:t>kto</w:t>
      </w:r>
      <w:r>
        <w:rPr>
          <w:rFonts w:ascii="Calibri" w:eastAsia="Calibri" w:hAnsi="Calibri" w:cs="Calibri"/>
          <w:spacing w:val="1"/>
        </w:rPr>
        <w:t>w</w:t>
      </w:r>
      <w:r w:rsidRPr="0086223D">
        <w:rPr>
          <w:rFonts w:ascii="Calibri" w:eastAsia="Calibri" w:hAnsi="Calibri" w:cs="Calibri"/>
          <w:spacing w:val="1"/>
        </w:rPr>
        <w:t>ania i pr</w:t>
      </w:r>
      <w:r>
        <w:rPr>
          <w:rFonts w:ascii="Calibri" w:eastAsia="Calibri" w:hAnsi="Calibri" w:cs="Calibri"/>
          <w:spacing w:val="1"/>
        </w:rPr>
        <w:t>ow</w:t>
      </w:r>
      <w:r w:rsidRPr="0086223D">
        <w:rPr>
          <w:rFonts w:ascii="Calibri" w:eastAsia="Calibri" w:hAnsi="Calibri" w:cs="Calibri"/>
          <w:spacing w:val="1"/>
        </w:rPr>
        <w:t>adz</w:t>
      </w:r>
      <w:r>
        <w:rPr>
          <w:rFonts w:ascii="Calibri" w:eastAsia="Calibri" w:hAnsi="Calibri" w:cs="Calibri"/>
          <w:spacing w:val="1"/>
        </w:rPr>
        <w:t>e</w:t>
      </w:r>
      <w:r w:rsidRPr="0086223D">
        <w:rPr>
          <w:rFonts w:ascii="Calibri" w:eastAsia="Calibri" w:hAnsi="Calibri" w:cs="Calibri"/>
          <w:spacing w:val="1"/>
        </w:rPr>
        <w:t>nia R</w:t>
      </w:r>
      <w:r>
        <w:rPr>
          <w:rFonts w:ascii="Calibri" w:eastAsia="Calibri" w:hAnsi="Calibri" w:cs="Calibri"/>
          <w:spacing w:val="1"/>
        </w:rPr>
        <w:t>o</w:t>
      </w:r>
      <w:r w:rsidRPr="0086223D">
        <w:rPr>
          <w:rFonts w:ascii="Calibri" w:eastAsia="Calibri" w:hAnsi="Calibri" w:cs="Calibri"/>
          <w:spacing w:val="1"/>
        </w:rPr>
        <w:t>b</w:t>
      </w:r>
      <w:r>
        <w:rPr>
          <w:rFonts w:ascii="Calibri" w:eastAsia="Calibri" w:hAnsi="Calibri" w:cs="Calibri"/>
          <w:spacing w:val="1"/>
        </w:rPr>
        <w:t>ó</w:t>
      </w:r>
      <w:r w:rsidRPr="0086223D">
        <w:rPr>
          <w:rFonts w:ascii="Calibri" w:eastAsia="Calibri" w:hAnsi="Calibri" w:cs="Calibri"/>
          <w:spacing w:val="1"/>
        </w:rPr>
        <w:t>t.</w:t>
      </w:r>
    </w:p>
    <w:p w14:paraId="75E88A0E" w14:textId="41C205F3" w:rsidR="006559F6" w:rsidRPr="0086223D" w:rsidRDefault="006559F6" w:rsidP="00BD1AE9">
      <w:pPr>
        <w:ind w:left="142" w:right="83" w:firstLine="567"/>
        <w:rPr>
          <w:rFonts w:ascii="Calibri" w:eastAsia="Calibri" w:hAnsi="Calibri" w:cs="Calibri"/>
          <w:spacing w:val="1"/>
        </w:rPr>
      </w:pPr>
      <w:r w:rsidRPr="0086223D">
        <w:rPr>
          <w:rFonts w:ascii="Calibri" w:eastAsia="Calibri" w:hAnsi="Calibri" w:cs="Calibri"/>
          <w:spacing w:val="1"/>
        </w:rPr>
        <w:t>W</w:t>
      </w:r>
      <w:r>
        <w:rPr>
          <w:rFonts w:ascii="Calibri" w:eastAsia="Calibri" w:hAnsi="Calibri" w:cs="Calibri"/>
          <w:spacing w:val="1"/>
        </w:rPr>
        <w:t>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nawca b</w:t>
      </w:r>
      <w:r>
        <w:rPr>
          <w:rFonts w:ascii="Calibri" w:eastAsia="Calibri" w:hAnsi="Calibri" w:cs="Calibri"/>
          <w:spacing w:val="1"/>
        </w:rPr>
        <w:t>ę</w:t>
      </w:r>
      <w:r w:rsidRPr="0086223D">
        <w:rPr>
          <w:rFonts w:ascii="Calibri" w:eastAsia="Calibri" w:hAnsi="Calibri" w:cs="Calibri"/>
          <w:spacing w:val="1"/>
        </w:rPr>
        <w:t>dzie prz</w:t>
      </w:r>
      <w:r>
        <w:rPr>
          <w:rFonts w:ascii="Calibri" w:eastAsia="Calibri" w:hAnsi="Calibri" w:cs="Calibri"/>
          <w:spacing w:val="1"/>
        </w:rPr>
        <w:t>e</w:t>
      </w:r>
      <w:r w:rsidRPr="0086223D">
        <w:rPr>
          <w:rFonts w:ascii="Calibri" w:eastAsia="Calibri" w:hAnsi="Calibri" w:cs="Calibri"/>
          <w:spacing w:val="1"/>
        </w:rPr>
        <w:t>strz</w:t>
      </w:r>
      <w:r>
        <w:rPr>
          <w:rFonts w:ascii="Calibri" w:eastAsia="Calibri" w:hAnsi="Calibri" w:cs="Calibri"/>
          <w:spacing w:val="1"/>
        </w:rPr>
        <w:t>e</w:t>
      </w:r>
      <w:r w:rsidRPr="0086223D">
        <w:rPr>
          <w:rFonts w:ascii="Calibri" w:eastAsia="Calibri" w:hAnsi="Calibri" w:cs="Calibri"/>
          <w:spacing w:val="1"/>
        </w:rPr>
        <w:t>gać praw pat</w:t>
      </w:r>
      <w:r>
        <w:rPr>
          <w:rFonts w:ascii="Calibri" w:eastAsia="Calibri" w:hAnsi="Calibri" w:cs="Calibri"/>
          <w:spacing w:val="1"/>
        </w:rPr>
        <w:t>e</w:t>
      </w:r>
      <w:r w:rsidRPr="0086223D">
        <w:rPr>
          <w:rFonts w:ascii="Calibri" w:eastAsia="Calibri" w:hAnsi="Calibri" w:cs="Calibri"/>
          <w:spacing w:val="1"/>
        </w:rPr>
        <w:t>nt</w:t>
      </w:r>
      <w:r>
        <w:rPr>
          <w:rFonts w:ascii="Calibri" w:eastAsia="Calibri" w:hAnsi="Calibri" w:cs="Calibri"/>
          <w:spacing w:val="1"/>
        </w:rPr>
        <w:t>o</w:t>
      </w:r>
      <w:r w:rsidRPr="0086223D">
        <w:rPr>
          <w:rFonts w:ascii="Calibri" w:eastAsia="Calibri" w:hAnsi="Calibri" w:cs="Calibri"/>
          <w:spacing w:val="1"/>
        </w:rPr>
        <w:t>w</w:t>
      </w:r>
      <w:r>
        <w:rPr>
          <w:rFonts w:ascii="Calibri" w:eastAsia="Calibri" w:hAnsi="Calibri" w:cs="Calibri"/>
          <w:spacing w:val="1"/>
        </w:rPr>
        <w:t>y</w:t>
      </w:r>
      <w:r w:rsidRPr="0086223D">
        <w:rPr>
          <w:rFonts w:ascii="Calibri" w:eastAsia="Calibri" w:hAnsi="Calibri" w:cs="Calibri"/>
          <w:spacing w:val="1"/>
        </w:rPr>
        <w:t>ch i b</w:t>
      </w:r>
      <w:r>
        <w:rPr>
          <w:rFonts w:ascii="Calibri" w:eastAsia="Calibri" w:hAnsi="Calibri" w:cs="Calibri"/>
          <w:spacing w:val="1"/>
        </w:rPr>
        <w:t>ę</w:t>
      </w:r>
      <w:r w:rsidRPr="0086223D">
        <w:rPr>
          <w:rFonts w:ascii="Calibri" w:eastAsia="Calibri" w:hAnsi="Calibri" w:cs="Calibri"/>
          <w:spacing w:val="1"/>
        </w:rPr>
        <w:t>dzie w p</w:t>
      </w:r>
      <w:r>
        <w:rPr>
          <w:rFonts w:ascii="Calibri" w:eastAsia="Calibri" w:hAnsi="Calibri" w:cs="Calibri"/>
          <w:spacing w:val="1"/>
        </w:rPr>
        <w:t>eł</w:t>
      </w:r>
      <w:r w:rsidRPr="0086223D">
        <w:rPr>
          <w:rFonts w:ascii="Calibri" w:eastAsia="Calibri" w:hAnsi="Calibri" w:cs="Calibri"/>
          <w:spacing w:val="1"/>
        </w:rPr>
        <w:t xml:space="preserve">ni </w:t>
      </w:r>
      <w:r>
        <w:rPr>
          <w:rFonts w:ascii="Calibri" w:eastAsia="Calibri" w:hAnsi="Calibri" w:cs="Calibri"/>
          <w:spacing w:val="1"/>
        </w:rPr>
        <w:t>o</w:t>
      </w:r>
      <w:r w:rsidRPr="0086223D">
        <w:rPr>
          <w:rFonts w:ascii="Calibri" w:eastAsia="Calibri" w:hAnsi="Calibri" w:cs="Calibri"/>
          <w:spacing w:val="1"/>
        </w:rPr>
        <w:t>dpo</w:t>
      </w:r>
      <w:r>
        <w:rPr>
          <w:rFonts w:ascii="Calibri" w:eastAsia="Calibri" w:hAnsi="Calibri" w:cs="Calibri"/>
          <w:spacing w:val="1"/>
        </w:rPr>
        <w:t>w</w:t>
      </w:r>
      <w:r w:rsidRPr="0086223D">
        <w:rPr>
          <w:rFonts w:ascii="Calibri" w:eastAsia="Calibri" w:hAnsi="Calibri" w:cs="Calibri"/>
          <w:spacing w:val="1"/>
        </w:rPr>
        <w:t>i</w:t>
      </w:r>
      <w:r>
        <w:rPr>
          <w:rFonts w:ascii="Calibri" w:eastAsia="Calibri" w:hAnsi="Calibri" w:cs="Calibri"/>
          <w:spacing w:val="1"/>
        </w:rPr>
        <w:t>e</w:t>
      </w:r>
      <w:r w:rsidRPr="0086223D">
        <w:rPr>
          <w:rFonts w:ascii="Calibri" w:eastAsia="Calibri" w:hAnsi="Calibri" w:cs="Calibri"/>
          <w:spacing w:val="1"/>
        </w:rPr>
        <w:t xml:space="preserve">dzialny za </w:t>
      </w:r>
      <w:r>
        <w:rPr>
          <w:rFonts w:ascii="Calibri" w:eastAsia="Calibri" w:hAnsi="Calibri" w:cs="Calibri"/>
          <w:spacing w:val="1"/>
        </w:rPr>
        <w:t>wy</w:t>
      </w:r>
      <w:r w:rsidRPr="0086223D">
        <w:rPr>
          <w:rFonts w:ascii="Calibri" w:eastAsia="Calibri" w:hAnsi="Calibri" w:cs="Calibri"/>
          <w:spacing w:val="1"/>
        </w:rPr>
        <w:t>p</w:t>
      </w:r>
      <w:r>
        <w:rPr>
          <w:rFonts w:ascii="Calibri" w:eastAsia="Calibri" w:hAnsi="Calibri" w:cs="Calibri"/>
          <w:spacing w:val="1"/>
        </w:rPr>
        <w:t>eł</w:t>
      </w:r>
      <w:r w:rsidRPr="0086223D">
        <w:rPr>
          <w:rFonts w:ascii="Calibri" w:eastAsia="Calibri" w:hAnsi="Calibri" w:cs="Calibri"/>
          <w:spacing w:val="1"/>
        </w:rPr>
        <w:t>ni</w:t>
      </w:r>
      <w:r>
        <w:rPr>
          <w:rFonts w:ascii="Calibri" w:eastAsia="Calibri" w:hAnsi="Calibri" w:cs="Calibri"/>
          <w:spacing w:val="1"/>
        </w:rPr>
        <w:t>e</w:t>
      </w:r>
      <w:r w:rsidRPr="0086223D">
        <w:rPr>
          <w:rFonts w:ascii="Calibri" w:eastAsia="Calibri" w:hAnsi="Calibri" w:cs="Calibri"/>
          <w:spacing w:val="1"/>
        </w:rPr>
        <w:t xml:space="preserve">nie </w:t>
      </w:r>
      <w:r>
        <w:rPr>
          <w:rFonts w:ascii="Calibri" w:eastAsia="Calibri" w:hAnsi="Calibri" w:cs="Calibri"/>
          <w:spacing w:val="1"/>
        </w:rPr>
        <w:t>w</w:t>
      </w:r>
      <w:r w:rsidRPr="0086223D">
        <w:rPr>
          <w:rFonts w:ascii="Calibri" w:eastAsia="Calibri" w:hAnsi="Calibri" w:cs="Calibri"/>
          <w:spacing w:val="1"/>
        </w:rPr>
        <w:t>sz</w:t>
      </w:r>
      <w:r>
        <w:rPr>
          <w:rFonts w:ascii="Calibri" w:eastAsia="Calibri" w:hAnsi="Calibri" w:cs="Calibri"/>
          <w:spacing w:val="1"/>
        </w:rPr>
        <w:t>e</w:t>
      </w:r>
      <w:r w:rsidRPr="0086223D">
        <w:rPr>
          <w:rFonts w:ascii="Calibri" w:eastAsia="Calibri" w:hAnsi="Calibri" w:cs="Calibri"/>
          <w:spacing w:val="1"/>
        </w:rPr>
        <w:t>lkich w</w:t>
      </w:r>
      <w:r>
        <w:rPr>
          <w:rFonts w:ascii="Calibri" w:eastAsia="Calibri" w:hAnsi="Calibri" w:cs="Calibri"/>
          <w:spacing w:val="1"/>
        </w:rPr>
        <w:t>ym</w:t>
      </w:r>
      <w:r w:rsidRPr="0086223D">
        <w:rPr>
          <w:rFonts w:ascii="Calibri" w:eastAsia="Calibri" w:hAnsi="Calibri" w:cs="Calibri"/>
          <w:spacing w:val="1"/>
        </w:rPr>
        <w:t>agań pra</w:t>
      </w:r>
      <w:r>
        <w:rPr>
          <w:rFonts w:ascii="Calibri" w:eastAsia="Calibri" w:hAnsi="Calibri" w:cs="Calibri"/>
          <w:spacing w:val="1"/>
        </w:rPr>
        <w:t>w</w:t>
      </w:r>
      <w:r w:rsidRPr="0086223D">
        <w:rPr>
          <w:rFonts w:ascii="Calibri" w:eastAsia="Calibri" w:hAnsi="Calibri" w:cs="Calibri"/>
          <w:spacing w:val="1"/>
        </w:rPr>
        <w:t>n</w:t>
      </w:r>
      <w:r>
        <w:rPr>
          <w:rFonts w:ascii="Calibri" w:eastAsia="Calibri" w:hAnsi="Calibri" w:cs="Calibri"/>
          <w:spacing w:val="1"/>
        </w:rPr>
        <w:t>y</w:t>
      </w:r>
      <w:r w:rsidRPr="0086223D">
        <w:rPr>
          <w:rFonts w:ascii="Calibri" w:eastAsia="Calibri" w:hAnsi="Calibri" w:cs="Calibri"/>
          <w:spacing w:val="1"/>
        </w:rPr>
        <w:t xml:space="preserve">ch </w:t>
      </w:r>
      <w:r>
        <w:rPr>
          <w:rFonts w:ascii="Calibri" w:eastAsia="Calibri" w:hAnsi="Calibri" w:cs="Calibri"/>
          <w:spacing w:val="1"/>
        </w:rPr>
        <w:t>o</w:t>
      </w:r>
      <w:r w:rsidRPr="0086223D">
        <w:rPr>
          <w:rFonts w:ascii="Calibri" w:eastAsia="Calibri" w:hAnsi="Calibri" w:cs="Calibri"/>
          <w:spacing w:val="1"/>
        </w:rPr>
        <w:t>dn</w:t>
      </w:r>
      <w:r>
        <w:rPr>
          <w:rFonts w:ascii="Calibri" w:eastAsia="Calibri" w:hAnsi="Calibri" w:cs="Calibri"/>
          <w:spacing w:val="1"/>
        </w:rPr>
        <w:t>o</w:t>
      </w:r>
      <w:r w:rsidRPr="0086223D">
        <w:rPr>
          <w:rFonts w:ascii="Calibri" w:eastAsia="Calibri" w:hAnsi="Calibri" w:cs="Calibri"/>
          <w:spacing w:val="1"/>
        </w:rPr>
        <w:t>śnie znaków firm</w:t>
      </w:r>
      <w:r>
        <w:rPr>
          <w:rFonts w:ascii="Calibri" w:eastAsia="Calibri" w:hAnsi="Calibri" w:cs="Calibri"/>
          <w:spacing w:val="1"/>
        </w:rPr>
        <w:t>o</w:t>
      </w:r>
      <w:r w:rsidRPr="0086223D">
        <w:rPr>
          <w:rFonts w:ascii="Calibri" w:eastAsia="Calibri" w:hAnsi="Calibri" w:cs="Calibri"/>
          <w:spacing w:val="1"/>
        </w:rPr>
        <w:t>w</w:t>
      </w:r>
      <w:r>
        <w:rPr>
          <w:rFonts w:ascii="Calibri" w:eastAsia="Calibri" w:hAnsi="Calibri" w:cs="Calibri"/>
          <w:spacing w:val="1"/>
        </w:rPr>
        <w:t>y</w:t>
      </w:r>
      <w:r w:rsidRPr="0086223D">
        <w:rPr>
          <w:rFonts w:ascii="Calibri" w:eastAsia="Calibri" w:hAnsi="Calibri" w:cs="Calibri"/>
          <w:spacing w:val="1"/>
        </w:rPr>
        <w:t>ch, nazw lub inn</w:t>
      </w:r>
      <w:r>
        <w:rPr>
          <w:rFonts w:ascii="Calibri" w:eastAsia="Calibri" w:hAnsi="Calibri" w:cs="Calibri"/>
          <w:spacing w:val="1"/>
        </w:rPr>
        <w:t>y</w:t>
      </w:r>
      <w:r w:rsidRPr="0086223D">
        <w:rPr>
          <w:rFonts w:ascii="Calibri" w:eastAsia="Calibri" w:hAnsi="Calibri" w:cs="Calibri"/>
          <w:spacing w:val="1"/>
        </w:rPr>
        <w:t>ch chr</w:t>
      </w:r>
      <w:r>
        <w:rPr>
          <w:rFonts w:ascii="Calibri" w:eastAsia="Calibri" w:hAnsi="Calibri" w:cs="Calibri"/>
          <w:spacing w:val="1"/>
        </w:rPr>
        <w:t>o</w:t>
      </w:r>
      <w:r w:rsidRPr="0086223D">
        <w:rPr>
          <w:rFonts w:ascii="Calibri" w:eastAsia="Calibri" w:hAnsi="Calibri" w:cs="Calibri"/>
          <w:spacing w:val="1"/>
        </w:rPr>
        <w:t>ni</w:t>
      </w:r>
      <w:r>
        <w:rPr>
          <w:rFonts w:ascii="Calibri" w:eastAsia="Calibri" w:hAnsi="Calibri" w:cs="Calibri"/>
          <w:spacing w:val="1"/>
        </w:rPr>
        <w:t>o</w:t>
      </w:r>
      <w:r w:rsidRPr="0086223D">
        <w:rPr>
          <w:rFonts w:ascii="Calibri" w:eastAsia="Calibri" w:hAnsi="Calibri" w:cs="Calibri"/>
          <w:spacing w:val="1"/>
        </w:rPr>
        <w:t xml:space="preserve">nych praw w </w:t>
      </w:r>
      <w:r>
        <w:rPr>
          <w:rFonts w:ascii="Calibri" w:eastAsia="Calibri" w:hAnsi="Calibri" w:cs="Calibri"/>
          <w:spacing w:val="1"/>
        </w:rPr>
        <w:t>o</w:t>
      </w:r>
      <w:r w:rsidRPr="0086223D">
        <w:rPr>
          <w:rFonts w:ascii="Calibri" w:eastAsia="Calibri" w:hAnsi="Calibri" w:cs="Calibri"/>
          <w:spacing w:val="1"/>
        </w:rPr>
        <w:t>dni</w:t>
      </w:r>
      <w:r>
        <w:rPr>
          <w:rFonts w:ascii="Calibri" w:eastAsia="Calibri" w:hAnsi="Calibri" w:cs="Calibri"/>
          <w:spacing w:val="1"/>
        </w:rPr>
        <w:t>e</w:t>
      </w:r>
      <w:r w:rsidRPr="0086223D">
        <w:rPr>
          <w:rFonts w:ascii="Calibri" w:eastAsia="Calibri" w:hAnsi="Calibri" w:cs="Calibri"/>
          <w:spacing w:val="1"/>
        </w:rPr>
        <w:t>si</w:t>
      </w:r>
      <w:r>
        <w:rPr>
          <w:rFonts w:ascii="Calibri" w:eastAsia="Calibri" w:hAnsi="Calibri" w:cs="Calibri"/>
          <w:spacing w:val="1"/>
        </w:rPr>
        <w:t>e</w:t>
      </w:r>
      <w:r w:rsidRPr="0086223D">
        <w:rPr>
          <w:rFonts w:ascii="Calibri" w:eastAsia="Calibri" w:hAnsi="Calibri" w:cs="Calibri"/>
          <w:spacing w:val="1"/>
        </w:rPr>
        <w:t>niu do sprz</w:t>
      </w:r>
      <w:r>
        <w:rPr>
          <w:rFonts w:ascii="Calibri" w:eastAsia="Calibri" w:hAnsi="Calibri" w:cs="Calibri"/>
          <w:spacing w:val="1"/>
        </w:rPr>
        <w:t>ę</w:t>
      </w:r>
      <w:r w:rsidRPr="0086223D">
        <w:rPr>
          <w:rFonts w:ascii="Calibri" w:eastAsia="Calibri" w:hAnsi="Calibri" w:cs="Calibri"/>
          <w:spacing w:val="1"/>
        </w:rPr>
        <w:t xml:space="preserve">tu, </w:t>
      </w:r>
      <w:r>
        <w:rPr>
          <w:rFonts w:ascii="Calibri" w:eastAsia="Calibri" w:hAnsi="Calibri" w:cs="Calibri"/>
          <w:spacing w:val="1"/>
        </w:rPr>
        <w:t>m</w:t>
      </w:r>
      <w:r w:rsidRPr="0086223D">
        <w:rPr>
          <w:rFonts w:ascii="Calibri" w:eastAsia="Calibri" w:hAnsi="Calibri" w:cs="Calibri"/>
          <w:spacing w:val="1"/>
        </w:rPr>
        <w:t>at</w:t>
      </w:r>
      <w:r>
        <w:rPr>
          <w:rFonts w:ascii="Calibri" w:eastAsia="Calibri" w:hAnsi="Calibri" w:cs="Calibri"/>
          <w:spacing w:val="1"/>
        </w:rPr>
        <w:t>e</w:t>
      </w:r>
      <w:r w:rsidRPr="0086223D">
        <w:rPr>
          <w:rFonts w:ascii="Calibri" w:eastAsia="Calibri" w:hAnsi="Calibri" w:cs="Calibri"/>
          <w:spacing w:val="1"/>
        </w:rPr>
        <w:t>riał</w:t>
      </w:r>
      <w:r>
        <w:rPr>
          <w:rFonts w:ascii="Calibri" w:eastAsia="Calibri" w:hAnsi="Calibri" w:cs="Calibri"/>
          <w:spacing w:val="1"/>
        </w:rPr>
        <w:t>ó</w:t>
      </w:r>
      <w:r w:rsidRPr="0086223D">
        <w:rPr>
          <w:rFonts w:ascii="Calibri" w:eastAsia="Calibri" w:hAnsi="Calibri" w:cs="Calibri"/>
          <w:spacing w:val="1"/>
        </w:rPr>
        <w:t>w lub urządz</w:t>
      </w:r>
      <w:r>
        <w:rPr>
          <w:rFonts w:ascii="Calibri" w:eastAsia="Calibri" w:hAnsi="Calibri" w:cs="Calibri"/>
          <w:spacing w:val="1"/>
        </w:rPr>
        <w:t>e</w:t>
      </w:r>
      <w:r w:rsidRPr="0086223D">
        <w:rPr>
          <w:rFonts w:ascii="Calibri" w:eastAsia="Calibri" w:hAnsi="Calibri" w:cs="Calibri"/>
          <w:spacing w:val="1"/>
        </w:rPr>
        <w:t>ń użyt</w:t>
      </w:r>
      <w:r>
        <w:rPr>
          <w:rFonts w:ascii="Calibri" w:eastAsia="Calibri" w:hAnsi="Calibri" w:cs="Calibri"/>
          <w:spacing w:val="1"/>
        </w:rPr>
        <w:t>y</w:t>
      </w:r>
      <w:r w:rsidRPr="0086223D">
        <w:rPr>
          <w:rFonts w:ascii="Calibri" w:eastAsia="Calibri" w:hAnsi="Calibri" w:cs="Calibri"/>
          <w:spacing w:val="1"/>
        </w:rPr>
        <w:t>ch lub z</w:t>
      </w:r>
      <w:r>
        <w:rPr>
          <w:rFonts w:ascii="Calibri" w:eastAsia="Calibri" w:hAnsi="Calibri" w:cs="Calibri"/>
          <w:spacing w:val="1"/>
        </w:rPr>
        <w:t>w</w:t>
      </w:r>
      <w:r w:rsidRPr="0086223D">
        <w:rPr>
          <w:rFonts w:ascii="Calibri" w:eastAsia="Calibri" w:hAnsi="Calibri" w:cs="Calibri"/>
          <w:spacing w:val="1"/>
        </w:rPr>
        <w:t xml:space="preserve">iązanych </w:t>
      </w:r>
      <w:r w:rsidR="00E51605">
        <w:rPr>
          <w:rFonts w:ascii="Calibri" w:eastAsia="Calibri" w:hAnsi="Calibri" w:cs="Calibri"/>
          <w:spacing w:val="1"/>
        </w:rPr>
        <w:t xml:space="preserve">                     </w:t>
      </w:r>
      <w:r w:rsidRPr="0086223D">
        <w:rPr>
          <w:rFonts w:ascii="Calibri" w:eastAsia="Calibri" w:hAnsi="Calibri" w:cs="Calibri"/>
          <w:spacing w:val="1"/>
        </w:rPr>
        <w:t>z w</w:t>
      </w:r>
      <w:r>
        <w:rPr>
          <w:rFonts w:ascii="Calibri" w:eastAsia="Calibri" w:hAnsi="Calibri" w:cs="Calibri"/>
          <w:spacing w:val="1"/>
        </w:rPr>
        <w:t>y</w:t>
      </w:r>
      <w:r w:rsidRPr="0086223D">
        <w:rPr>
          <w:rFonts w:ascii="Calibri" w:eastAsia="Calibri" w:hAnsi="Calibri" w:cs="Calibri"/>
          <w:spacing w:val="1"/>
        </w:rPr>
        <w:t>kon</w:t>
      </w:r>
      <w:r>
        <w:rPr>
          <w:rFonts w:ascii="Calibri" w:eastAsia="Calibri" w:hAnsi="Calibri" w:cs="Calibri"/>
          <w:spacing w:val="1"/>
        </w:rPr>
        <w:t>yw</w:t>
      </w:r>
      <w:r w:rsidRPr="0086223D">
        <w:rPr>
          <w:rFonts w:ascii="Calibri" w:eastAsia="Calibri" w:hAnsi="Calibri" w:cs="Calibri"/>
          <w:spacing w:val="1"/>
        </w:rPr>
        <w:t>aniem R</w:t>
      </w:r>
      <w:r>
        <w:rPr>
          <w:rFonts w:ascii="Calibri" w:eastAsia="Calibri" w:hAnsi="Calibri" w:cs="Calibri"/>
          <w:spacing w:val="1"/>
        </w:rPr>
        <w:t>o</w:t>
      </w:r>
      <w:r w:rsidRPr="0086223D">
        <w:rPr>
          <w:rFonts w:ascii="Calibri" w:eastAsia="Calibri" w:hAnsi="Calibri" w:cs="Calibri"/>
          <w:spacing w:val="1"/>
        </w:rPr>
        <w:t>bót.</w:t>
      </w:r>
    </w:p>
    <w:p w14:paraId="65671020" w14:textId="3BAB21FE" w:rsidR="006559F6" w:rsidRPr="009F6448" w:rsidRDefault="006559F6" w:rsidP="009F6448">
      <w:pPr>
        <w:pStyle w:val="Nagwek4"/>
      </w:pPr>
      <w:bookmarkStart w:id="41" w:name="_Toc205996599"/>
      <w:r w:rsidRPr="009F6448">
        <w:t>Wymagania w zakresie ochrony i utrzymania Robót</w:t>
      </w:r>
      <w:bookmarkEnd w:id="41"/>
    </w:p>
    <w:p w14:paraId="392AA991" w14:textId="29AD671E" w:rsidR="006559F6" w:rsidRPr="0086223D" w:rsidRDefault="006559F6" w:rsidP="0086223D">
      <w:pPr>
        <w:spacing w:after="0"/>
        <w:ind w:left="142" w:right="83" w:firstLine="567"/>
        <w:rPr>
          <w:rFonts w:ascii="Calibri" w:eastAsia="Calibri" w:hAnsi="Calibri" w:cs="Calibri"/>
          <w:spacing w:val="1"/>
        </w:rPr>
      </w:pPr>
      <w:r w:rsidRPr="0086223D">
        <w:rPr>
          <w:rFonts w:ascii="Calibri" w:eastAsia="Calibri" w:hAnsi="Calibri" w:cs="Calibri"/>
          <w:spacing w:val="1"/>
        </w:rPr>
        <w:t>W</w:t>
      </w:r>
      <w:r>
        <w:rPr>
          <w:rFonts w:ascii="Calibri" w:eastAsia="Calibri" w:hAnsi="Calibri" w:cs="Calibri"/>
          <w:spacing w:val="1"/>
        </w:rPr>
        <w:t>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nawca b</w:t>
      </w:r>
      <w:r>
        <w:rPr>
          <w:rFonts w:ascii="Calibri" w:eastAsia="Calibri" w:hAnsi="Calibri" w:cs="Calibri"/>
          <w:spacing w:val="1"/>
        </w:rPr>
        <w:t>ę</w:t>
      </w:r>
      <w:r w:rsidRPr="0086223D">
        <w:rPr>
          <w:rFonts w:ascii="Calibri" w:eastAsia="Calibri" w:hAnsi="Calibri" w:cs="Calibri"/>
          <w:spacing w:val="1"/>
        </w:rPr>
        <w:t xml:space="preserve">dzie </w:t>
      </w:r>
      <w:r>
        <w:rPr>
          <w:rFonts w:ascii="Calibri" w:eastAsia="Calibri" w:hAnsi="Calibri" w:cs="Calibri"/>
          <w:spacing w:val="1"/>
        </w:rPr>
        <w:t>o</w:t>
      </w:r>
      <w:r w:rsidRPr="0086223D">
        <w:rPr>
          <w:rFonts w:ascii="Calibri" w:eastAsia="Calibri" w:hAnsi="Calibri" w:cs="Calibri"/>
          <w:spacing w:val="1"/>
        </w:rPr>
        <w:t>dp</w:t>
      </w:r>
      <w:r>
        <w:rPr>
          <w:rFonts w:ascii="Calibri" w:eastAsia="Calibri" w:hAnsi="Calibri" w:cs="Calibri"/>
          <w:spacing w:val="1"/>
        </w:rPr>
        <w:t>o</w:t>
      </w:r>
      <w:r w:rsidRPr="0086223D">
        <w:rPr>
          <w:rFonts w:ascii="Calibri" w:eastAsia="Calibri" w:hAnsi="Calibri" w:cs="Calibri"/>
          <w:spacing w:val="1"/>
        </w:rPr>
        <w:t>wi</w:t>
      </w:r>
      <w:r>
        <w:rPr>
          <w:rFonts w:ascii="Calibri" w:eastAsia="Calibri" w:hAnsi="Calibri" w:cs="Calibri"/>
          <w:spacing w:val="1"/>
        </w:rPr>
        <w:t>e</w:t>
      </w:r>
      <w:r w:rsidRPr="0086223D">
        <w:rPr>
          <w:rFonts w:ascii="Calibri" w:eastAsia="Calibri" w:hAnsi="Calibri" w:cs="Calibri"/>
          <w:spacing w:val="1"/>
        </w:rPr>
        <w:t xml:space="preserve">dzialny za </w:t>
      </w:r>
      <w:r>
        <w:rPr>
          <w:rFonts w:ascii="Calibri" w:eastAsia="Calibri" w:hAnsi="Calibri" w:cs="Calibri"/>
          <w:spacing w:val="1"/>
        </w:rPr>
        <w:t>o</w:t>
      </w:r>
      <w:r w:rsidRPr="0086223D">
        <w:rPr>
          <w:rFonts w:ascii="Calibri" w:eastAsia="Calibri" w:hAnsi="Calibri" w:cs="Calibri"/>
          <w:spacing w:val="1"/>
        </w:rPr>
        <w:t>chr</w:t>
      </w:r>
      <w:r>
        <w:rPr>
          <w:rFonts w:ascii="Calibri" w:eastAsia="Calibri" w:hAnsi="Calibri" w:cs="Calibri"/>
          <w:spacing w:val="1"/>
        </w:rPr>
        <w:t>o</w:t>
      </w:r>
      <w:r w:rsidRPr="0086223D">
        <w:rPr>
          <w:rFonts w:ascii="Calibri" w:eastAsia="Calibri" w:hAnsi="Calibri" w:cs="Calibri"/>
          <w:spacing w:val="1"/>
        </w:rPr>
        <w:t>nę R</w:t>
      </w:r>
      <w:r>
        <w:rPr>
          <w:rFonts w:ascii="Calibri" w:eastAsia="Calibri" w:hAnsi="Calibri" w:cs="Calibri"/>
          <w:spacing w:val="1"/>
        </w:rPr>
        <w:t>o</w:t>
      </w:r>
      <w:r w:rsidRPr="0086223D">
        <w:rPr>
          <w:rFonts w:ascii="Calibri" w:eastAsia="Calibri" w:hAnsi="Calibri" w:cs="Calibri"/>
          <w:spacing w:val="1"/>
        </w:rPr>
        <w:t xml:space="preserve">bót i za </w:t>
      </w:r>
      <w:r>
        <w:rPr>
          <w:rFonts w:ascii="Calibri" w:eastAsia="Calibri" w:hAnsi="Calibri" w:cs="Calibri"/>
          <w:spacing w:val="1"/>
        </w:rPr>
        <w:t>w</w:t>
      </w:r>
      <w:r w:rsidRPr="0086223D">
        <w:rPr>
          <w:rFonts w:ascii="Calibri" w:eastAsia="Calibri" w:hAnsi="Calibri" w:cs="Calibri"/>
          <w:spacing w:val="1"/>
        </w:rPr>
        <w:t>sz</w:t>
      </w:r>
      <w:r>
        <w:rPr>
          <w:rFonts w:ascii="Calibri" w:eastAsia="Calibri" w:hAnsi="Calibri" w:cs="Calibri"/>
          <w:spacing w:val="1"/>
        </w:rPr>
        <w:t>e</w:t>
      </w:r>
      <w:r w:rsidRPr="0086223D">
        <w:rPr>
          <w:rFonts w:ascii="Calibri" w:eastAsia="Calibri" w:hAnsi="Calibri" w:cs="Calibri"/>
          <w:spacing w:val="1"/>
        </w:rPr>
        <w:t xml:space="preserve">lkie </w:t>
      </w:r>
      <w:r>
        <w:rPr>
          <w:rFonts w:ascii="Calibri" w:eastAsia="Calibri" w:hAnsi="Calibri" w:cs="Calibri"/>
          <w:spacing w:val="1"/>
        </w:rPr>
        <w:t>m</w:t>
      </w:r>
      <w:r w:rsidRPr="0086223D">
        <w:rPr>
          <w:rFonts w:ascii="Calibri" w:eastAsia="Calibri" w:hAnsi="Calibri" w:cs="Calibri"/>
          <w:spacing w:val="1"/>
        </w:rPr>
        <w:t>at</w:t>
      </w:r>
      <w:r>
        <w:rPr>
          <w:rFonts w:ascii="Calibri" w:eastAsia="Calibri" w:hAnsi="Calibri" w:cs="Calibri"/>
          <w:spacing w:val="1"/>
        </w:rPr>
        <w:t>e</w:t>
      </w:r>
      <w:r w:rsidRPr="0086223D">
        <w:rPr>
          <w:rFonts w:ascii="Calibri" w:eastAsia="Calibri" w:hAnsi="Calibri" w:cs="Calibri"/>
          <w:spacing w:val="1"/>
        </w:rPr>
        <w:t>ria</w:t>
      </w:r>
      <w:r>
        <w:rPr>
          <w:rFonts w:ascii="Calibri" w:eastAsia="Calibri" w:hAnsi="Calibri" w:cs="Calibri"/>
          <w:spacing w:val="1"/>
        </w:rPr>
        <w:t>ł</w:t>
      </w:r>
      <w:r w:rsidRPr="0086223D">
        <w:rPr>
          <w:rFonts w:ascii="Calibri" w:eastAsia="Calibri" w:hAnsi="Calibri" w:cs="Calibri"/>
          <w:spacing w:val="1"/>
        </w:rPr>
        <w:t>y i urządz</w:t>
      </w:r>
      <w:r>
        <w:rPr>
          <w:rFonts w:ascii="Calibri" w:eastAsia="Calibri" w:hAnsi="Calibri" w:cs="Calibri"/>
          <w:spacing w:val="1"/>
        </w:rPr>
        <w:t>e</w:t>
      </w:r>
      <w:r w:rsidRPr="0086223D">
        <w:rPr>
          <w:rFonts w:ascii="Calibri" w:eastAsia="Calibri" w:hAnsi="Calibri" w:cs="Calibri"/>
          <w:spacing w:val="1"/>
        </w:rPr>
        <w:t>nia uż</w:t>
      </w:r>
      <w:r>
        <w:rPr>
          <w:rFonts w:ascii="Calibri" w:eastAsia="Calibri" w:hAnsi="Calibri" w:cs="Calibri"/>
          <w:spacing w:val="1"/>
        </w:rPr>
        <w:t>yw</w:t>
      </w:r>
      <w:r w:rsidRPr="0086223D">
        <w:rPr>
          <w:rFonts w:ascii="Calibri" w:eastAsia="Calibri" w:hAnsi="Calibri" w:cs="Calibri"/>
          <w:spacing w:val="1"/>
        </w:rPr>
        <w:t>ane do R</w:t>
      </w:r>
      <w:r>
        <w:rPr>
          <w:rFonts w:ascii="Calibri" w:eastAsia="Calibri" w:hAnsi="Calibri" w:cs="Calibri"/>
          <w:spacing w:val="1"/>
        </w:rPr>
        <w:t>o</w:t>
      </w:r>
      <w:r w:rsidRPr="0086223D">
        <w:rPr>
          <w:rFonts w:ascii="Calibri" w:eastAsia="Calibri" w:hAnsi="Calibri" w:cs="Calibri"/>
          <w:spacing w:val="1"/>
        </w:rPr>
        <w:t>b</w:t>
      </w:r>
      <w:r>
        <w:rPr>
          <w:rFonts w:ascii="Calibri" w:eastAsia="Calibri" w:hAnsi="Calibri" w:cs="Calibri"/>
          <w:spacing w:val="1"/>
        </w:rPr>
        <w:t>ó</w:t>
      </w:r>
      <w:r w:rsidRPr="0086223D">
        <w:rPr>
          <w:rFonts w:ascii="Calibri" w:eastAsia="Calibri" w:hAnsi="Calibri" w:cs="Calibri"/>
          <w:spacing w:val="1"/>
        </w:rPr>
        <w:t xml:space="preserve">t </w:t>
      </w:r>
      <w:r>
        <w:rPr>
          <w:rFonts w:ascii="Calibri" w:eastAsia="Calibri" w:hAnsi="Calibri" w:cs="Calibri"/>
          <w:spacing w:val="1"/>
        </w:rPr>
        <w:t>o</w:t>
      </w:r>
      <w:r w:rsidRPr="0086223D">
        <w:rPr>
          <w:rFonts w:ascii="Calibri" w:eastAsia="Calibri" w:hAnsi="Calibri" w:cs="Calibri"/>
          <w:spacing w:val="1"/>
        </w:rPr>
        <w:t xml:space="preserve">d </w:t>
      </w:r>
      <w:r w:rsidR="0086223D">
        <w:rPr>
          <w:rFonts w:ascii="Calibri" w:eastAsia="Calibri" w:hAnsi="Calibri" w:cs="Calibri"/>
          <w:spacing w:val="1"/>
        </w:rPr>
        <w:t>momentu</w:t>
      </w:r>
      <w:r w:rsidRPr="0086223D">
        <w:rPr>
          <w:rFonts w:ascii="Calibri" w:eastAsia="Calibri" w:hAnsi="Calibri" w:cs="Calibri"/>
          <w:spacing w:val="1"/>
        </w:rPr>
        <w:t xml:space="preserve"> </w:t>
      </w:r>
      <w:r w:rsidR="0086223D">
        <w:rPr>
          <w:rFonts w:ascii="Calibri" w:eastAsia="Calibri" w:hAnsi="Calibri" w:cs="Calibri"/>
          <w:spacing w:val="1"/>
        </w:rPr>
        <w:t>r</w:t>
      </w:r>
      <w:r>
        <w:rPr>
          <w:rFonts w:ascii="Calibri" w:eastAsia="Calibri" w:hAnsi="Calibri" w:cs="Calibri"/>
          <w:spacing w:val="1"/>
        </w:rPr>
        <w:t>o</w:t>
      </w:r>
      <w:r w:rsidRPr="0086223D">
        <w:rPr>
          <w:rFonts w:ascii="Calibri" w:eastAsia="Calibri" w:hAnsi="Calibri" w:cs="Calibri"/>
          <w:spacing w:val="1"/>
        </w:rPr>
        <w:t>zp</w:t>
      </w:r>
      <w:r>
        <w:rPr>
          <w:rFonts w:ascii="Calibri" w:eastAsia="Calibri" w:hAnsi="Calibri" w:cs="Calibri"/>
          <w:spacing w:val="1"/>
        </w:rPr>
        <w:t>o</w:t>
      </w:r>
      <w:r w:rsidRPr="0086223D">
        <w:rPr>
          <w:rFonts w:ascii="Calibri" w:eastAsia="Calibri" w:hAnsi="Calibri" w:cs="Calibri"/>
          <w:spacing w:val="1"/>
        </w:rPr>
        <w:t>cz</w:t>
      </w:r>
      <w:r>
        <w:rPr>
          <w:rFonts w:ascii="Calibri" w:eastAsia="Calibri" w:hAnsi="Calibri" w:cs="Calibri"/>
          <w:spacing w:val="1"/>
        </w:rPr>
        <w:t>ę</w:t>
      </w:r>
      <w:r w:rsidRPr="0086223D">
        <w:rPr>
          <w:rFonts w:ascii="Calibri" w:eastAsia="Calibri" w:hAnsi="Calibri" w:cs="Calibri"/>
          <w:spacing w:val="1"/>
        </w:rPr>
        <w:t xml:space="preserve">cia </w:t>
      </w:r>
      <w:r w:rsidR="0086223D">
        <w:rPr>
          <w:rFonts w:ascii="Calibri" w:eastAsia="Calibri" w:hAnsi="Calibri" w:cs="Calibri"/>
          <w:spacing w:val="1"/>
        </w:rPr>
        <w:t xml:space="preserve">robót aż </w:t>
      </w:r>
      <w:r w:rsidRPr="0086223D">
        <w:rPr>
          <w:rFonts w:ascii="Calibri" w:eastAsia="Calibri" w:hAnsi="Calibri" w:cs="Calibri"/>
          <w:spacing w:val="1"/>
        </w:rPr>
        <w:t xml:space="preserve">do daty </w:t>
      </w:r>
      <w:r w:rsidR="0086223D">
        <w:rPr>
          <w:rFonts w:ascii="Calibri" w:eastAsia="Calibri" w:hAnsi="Calibri" w:cs="Calibri"/>
          <w:spacing w:val="1"/>
        </w:rPr>
        <w:t>o</w:t>
      </w:r>
      <w:r w:rsidRPr="0086223D">
        <w:rPr>
          <w:rFonts w:ascii="Calibri" w:eastAsia="Calibri" w:hAnsi="Calibri" w:cs="Calibri"/>
          <w:spacing w:val="1"/>
        </w:rPr>
        <w:t xml:space="preserve">dbioru </w:t>
      </w:r>
      <w:r w:rsidR="0086223D">
        <w:rPr>
          <w:rFonts w:ascii="Calibri" w:eastAsia="Calibri" w:hAnsi="Calibri" w:cs="Calibri"/>
          <w:spacing w:val="1"/>
        </w:rPr>
        <w:t>o</w:t>
      </w:r>
      <w:r w:rsidRPr="0086223D">
        <w:rPr>
          <w:rFonts w:ascii="Calibri" w:eastAsia="Calibri" w:hAnsi="Calibri" w:cs="Calibri"/>
          <w:spacing w:val="1"/>
        </w:rPr>
        <w:t>stat</w:t>
      </w:r>
      <w:r>
        <w:rPr>
          <w:rFonts w:ascii="Calibri" w:eastAsia="Calibri" w:hAnsi="Calibri" w:cs="Calibri"/>
          <w:spacing w:val="1"/>
        </w:rPr>
        <w:t>e</w:t>
      </w:r>
      <w:r w:rsidRPr="0086223D">
        <w:rPr>
          <w:rFonts w:ascii="Calibri" w:eastAsia="Calibri" w:hAnsi="Calibri" w:cs="Calibri"/>
          <w:spacing w:val="1"/>
        </w:rPr>
        <w:t>czn</w:t>
      </w:r>
      <w:r>
        <w:rPr>
          <w:rFonts w:ascii="Calibri" w:eastAsia="Calibri" w:hAnsi="Calibri" w:cs="Calibri"/>
          <w:spacing w:val="1"/>
        </w:rPr>
        <w:t>e</w:t>
      </w:r>
      <w:r w:rsidRPr="0086223D">
        <w:rPr>
          <w:rFonts w:ascii="Calibri" w:eastAsia="Calibri" w:hAnsi="Calibri" w:cs="Calibri"/>
          <w:spacing w:val="1"/>
        </w:rPr>
        <w:t>g</w:t>
      </w:r>
      <w:r>
        <w:rPr>
          <w:rFonts w:ascii="Calibri" w:eastAsia="Calibri" w:hAnsi="Calibri" w:cs="Calibri"/>
          <w:spacing w:val="1"/>
        </w:rPr>
        <w:t>o</w:t>
      </w:r>
      <w:r w:rsidR="0086223D">
        <w:rPr>
          <w:rFonts w:ascii="Calibri" w:eastAsia="Calibri" w:hAnsi="Calibri" w:cs="Calibri"/>
          <w:spacing w:val="1"/>
        </w:rPr>
        <w:t xml:space="preserve"> robót budowlanych</w:t>
      </w:r>
      <w:r w:rsidRPr="0086223D">
        <w:rPr>
          <w:rFonts w:ascii="Calibri" w:eastAsia="Calibri" w:hAnsi="Calibri" w:cs="Calibri"/>
          <w:spacing w:val="1"/>
        </w:rPr>
        <w:t>. Utrzy</w:t>
      </w:r>
      <w:r>
        <w:rPr>
          <w:rFonts w:ascii="Calibri" w:eastAsia="Calibri" w:hAnsi="Calibri" w:cs="Calibri"/>
          <w:spacing w:val="1"/>
        </w:rPr>
        <w:t>m</w:t>
      </w:r>
      <w:r w:rsidRPr="0086223D">
        <w:rPr>
          <w:rFonts w:ascii="Calibri" w:eastAsia="Calibri" w:hAnsi="Calibri" w:cs="Calibri"/>
          <w:spacing w:val="1"/>
        </w:rPr>
        <w:t>anie p</w:t>
      </w:r>
      <w:r>
        <w:rPr>
          <w:rFonts w:ascii="Calibri" w:eastAsia="Calibri" w:hAnsi="Calibri" w:cs="Calibri"/>
          <w:spacing w:val="1"/>
        </w:rPr>
        <w:t>ow</w:t>
      </w:r>
      <w:r w:rsidRPr="0086223D">
        <w:rPr>
          <w:rFonts w:ascii="Calibri" w:eastAsia="Calibri" w:hAnsi="Calibri" w:cs="Calibri"/>
          <w:spacing w:val="1"/>
        </w:rPr>
        <w:t>inno b</w:t>
      </w:r>
      <w:r>
        <w:rPr>
          <w:rFonts w:ascii="Calibri" w:eastAsia="Calibri" w:hAnsi="Calibri" w:cs="Calibri"/>
          <w:spacing w:val="1"/>
        </w:rPr>
        <w:t>y</w:t>
      </w:r>
      <w:r w:rsidRPr="0086223D">
        <w:rPr>
          <w:rFonts w:ascii="Calibri" w:eastAsia="Calibri" w:hAnsi="Calibri" w:cs="Calibri"/>
          <w:spacing w:val="1"/>
        </w:rPr>
        <w:t>ć pro</w:t>
      </w:r>
      <w:r>
        <w:rPr>
          <w:rFonts w:ascii="Calibri" w:eastAsia="Calibri" w:hAnsi="Calibri" w:cs="Calibri"/>
          <w:spacing w:val="1"/>
        </w:rPr>
        <w:t>w</w:t>
      </w:r>
      <w:r w:rsidRPr="0086223D">
        <w:rPr>
          <w:rFonts w:ascii="Calibri" w:eastAsia="Calibri" w:hAnsi="Calibri" w:cs="Calibri"/>
          <w:spacing w:val="1"/>
        </w:rPr>
        <w:t>adz</w:t>
      </w:r>
      <w:r>
        <w:rPr>
          <w:rFonts w:ascii="Calibri" w:eastAsia="Calibri" w:hAnsi="Calibri" w:cs="Calibri"/>
          <w:spacing w:val="1"/>
        </w:rPr>
        <w:t>o</w:t>
      </w:r>
      <w:r w:rsidRPr="0086223D">
        <w:rPr>
          <w:rFonts w:ascii="Calibri" w:eastAsia="Calibri" w:hAnsi="Calibri" w:cs="Calibri"/>
          <w:spacing w:val="1"/>
        </w:rPr>
        <w:t>ne w taki sp</w:t>
      </w:r>
      <w:r>
        <w:rPr>
          <w:rFonts w:ascii="Calibri" w:eastAsia="Calibri" w:hAnsi="Calibri" w:cs="Calibri"/>
          <w:spacing w:val="1"/>
        </w:rPr>
        <w:t>o</w:t>
      </w:r>
      <w:r w:rsidRPr="0086223D">
        <w:rPr>
          <w:rFonts w:ascii="Calibri" w:eastAsia="Calibri" w:hAnsi="Calibri" w:cs="Calibri"/>
          <w:spacing w:val="1"/>
        </w:rPr>
        <w:t>s</w:t>
      </w:r>
      <w:r>
        <w:rPr>
          <w:rFonts w:ascii="Calibri" w:eastAsia="Calibri" w:hAnsi="Calibri" w:cs="Calibri"/>
          <w:spacing w:val="1"/>
        </w:rPr>
        <w:t>ó</w:t>
      </w:r>
      <w:r w:rsidRPr="0086223D">
        <w:rPr>
          <w:rFonts w:ascii="Calibri" w:eastAsia="Calibri" w:hAnsi="Calibri" w:cs="Calibri"/>
          <w:spacing w:val="1"/>
        </w:rPr>
        <w:t xml:space="preserve">b, aby </w:t>
      </w:r>
      <w:r w:rsidR="0086223D">
        <w:rPr>
          <w:rFonts w:ascii="Calibri" w:eastAsia="Calibri" w:hAnsi="Calibri" w:cs="Calibri"/>
          <w:spacing w:val="1"/>
        </w:rPr>
        <w:t>dany obiekt budowlany</w:t>
      </w:r>
      <w:r w:rsidRPr="0086223D">
        <w:rPr>
          <w:rFonts w:ascii="Calibri" w:eastAsia="Calibri" w:hAnsi="Calibri" w:cs="Calibri"/>
          <w:spacing w:val="1"/>
        </w:rPr>
        <w:t xml:space="preserve"> p</w:t>
      </w:r>
      <w:r>
        <w:rPr>
          <w:rFonts w:ascii="Calibri" w:eastAsia="Calibri" w:hAnsi="Calibri" w:cs="Calibri"/>
          <w:spacing w:val="1"/>
        </w:rPr>
        <w:t>o</w:t>
      </w:r>
      <w:r w:rsidRPr="0086223D">
        <w:rPr>
          <w:rFonts w:ascii="Calibri" w:eastAsia="Calibri" w:hAnsi="Calibri" w:cs="Calibri"/>
          <w:spacing w:val="1"/>
        </w:rPr>
        <w:t>zosta</w:t>
      </w:r>
      <w:r>
        <w:rPr>
          <w:rFonts w:ascii="Calibri" w:eastAsia="Calibri" w:hAnsi="Calibri" w:cs="Calibri"/>
          <w:spacing w:val="1"/>
        </w:rPr>
        <w:t>w</w:t>
      </w:r>
      <w:r w:rsidRPr="0086223D">
        <w:rPr>
          <w:rFonts w:ascii="Calibri" w:eastAsia="Calibri" w:hAnsi="Calibri" w:cs="Calibri"/>
          <w:spacing w:val="1"/>
        </w:rPr>
        <w:t>a</w:t>
      </w:r>
      <w:r>
        <w:rPr>
          <w:rFonts w:ascii="Calibri" w:eastAsia="Calibri" w:hAnsi="Calibri" w:cs="Calibri"/>
          <w:spacing w:val="1"/>
        </w:rPr>
        <w:t>ł</w:t>
      </w:r>
      <w:r w:rsidRPr="0086223D">
        <w:rPr>
          <w:rFonts w:ascii="Calibri" w:eastAsia="Calibri" w:hAnsi="Calibri" w:cs="Calibri"/>
          <w:spacing w:val="1"/>
        </w:rPr>
        <w:t xml:space="preserve"> w zado</w:t>
      </w:r>
      <w:r>
        <w:rPr>
          <w:rFonts w:ascii="Calibri" w:eastAsia="Calibri" w:hAnsi="Calibri" w:cs="Calibri"/>
          <w:spacing w:val="1"/>
        </w:rPr>
        <w:t>w</w:t>
      </w:r>
      <w:r w:rsidRPr="0086223D">
        <w:rPr>
          <w:rFonts w:ascii="Calibri" w:eastAsia="Calibri" w:hAnsi="Calibri" w:cs="Calibri"/>
          <w:spacing w:val="1"/>
        </w:rPr>
        <w:t>alającym stanie prz</w:t>
      </w:r>
      <w:r>
        <w:rPr>
          <w:rFonts w:ascii="Calibri" w:eastAsia="Calibri" w:hAnsi="Calibri" w:cs="Calibri"/>
          <w:spacing w:val="1"/>
        </w:rPr>
        <w:t>e</w:t>
      </w:r>
      <w:r w:rsidRPr="0086223D">
        <w:rPr>
          <w:rFonts w:ascii="Calibri" w:eastAsia="Calibri" w:hAnsi="Calibri" w:cs="Calibri"/>
          <w:spacing w:val="1"/>
        </w:rPr>
        <w:t>z ca</w:t>
      </w:r>
      <w:r>
        <w:rPr>
          <w:rFonts w:ascii="Calibri" w:eastAsia="Calibri" w:hAnsi="Calibri" w:cs="Calibri"/>
          <w:spacing w:val="1"/>
        </w:rPr>
        <w:t>ł</w:t>
      </w:r>
      <w:r w:rsidRPr="0086223D">
        <w:rPr>
          <w:rFonts w:ascii="Calibri" w:eastAsia="Calibri" w:hAnsi="Calibri" w:cs="Calibri"/>
          <w:spacing w:val="1"/>
        </w:rPr>
        <w:t>y czas, do m</w:t>
      </w:r>
      <w:r>
        <w:rPr>
          <w:rFonts w:ascii="Calibri" w:eastAsia="Calibri" w:hAnsi="Calibri" w:cs="Calibri"/>
          <w:spacing w:val="1"/>
        </w:rPr>
        <w:t>o</w:t>
      </w:r>
      <w:r w:rsidRPr="0086223D">
        <w:rPr>
          <w:rFonts w:ascii="Calibri" w:eastAsia="Calibri" w:hAnsi="Calibri" w:cs="Calibri"/>
          <w:spacing w:val="1"/>
        </w:rPr>
        <w:t>m</w:t>
      </w:r>
      <w:r>
        <w:rPr>
          <w:rFonts w:ascii="Calibri" w:eastAsia="Calibri" w:hAnsi="Calibri" w:cs="Calibri"/>
          <w:spacing w:val="1"/>
        </w:rPr>
        <w:t>e</w:t>
      </w:r>
      <w:r w:rsidRPr="0086223D">
        <w:rPr>
          <w:rFonts w:ascii="Calibri" w:eastAsia="Calibri" w:hAnsi="Calibri" w:cs="Calibri"/>
          <w:spacing w:val="1"/>
        </w:rPr>
        <w:t>ntu Odbi</w:t>
      </w:r>
      <w:r>
        <w:rPr>
          <w:rFonts w:ascii="Calibri" w:eastAsia="Calibri" w:hAnsi="Calibri" w:cs="Calibri"/>
          <w:spacing w:val="1"/>
        </w:rPr>
        <w:t>o</w:t>
      </w:r>
      <w:r w:rsidRPr="0086223D">
        <w:rPr>
          <w:rFonts w:ascii="Calibri" w:eastAsia="Calibri" w:hAnsi="Calibri" w:cs="Calibri"/>
          <w:spacing w:val="1"/>
        </w:rPr>
        <w:t>ru Ostat</w:t>
      </w:r>
      <w:r>
        <w:rPr>
          <w:rFonts w:ascii="Calibri" w:eastAsia="Calibri" w:hAnsi="Calibri" w:cs="Calibri"/>
          <w:spacing w:val="1"/>
        </w:rPr>
        <w:t>e</w:t>
      </w:r>
      <w:r w:rsidRPr="0086223D">
        <w:rPr>
          <w:rFonts w:ascii="Calibri" w:eastAsia="Calibri" w:hAnsi="Calibri" w:cs="Calibri"/>
          <w:spacing w:val="1"/>
        </w:rPr>
        <w:t>czn</w:t>
      </w:r>
      <w:r>
        <w:rPr>
          <w:rFonts w:ascii="Calibri" w:eastAsia="Calibri" w:hAnsi="Calibri" w:cs="Calibri"/>
          <w:spacing w:val="1"/>
        </w:rPr>
        <w:t>e</w:t>
      </w:r>
      <w:r w:rsidRPr="0086223D">
        <w:rPr>
          <w:rFonts w:ascii="Calibri" w:eastAsia="Calibri" w:hAnsi="Calibri" w:cs="Calibri"/>
          <w:spacing w:val="1"/>
        </w:rPr>
        <w:t>g</w:t>
      </w:r>
      <w:r>
        <w:rPr>
          <w:rFonts w:ascii="Calibri" w:eastAsia="Calibri" w:hAnsi="Calibri" w:cs="Calibri"/>
          <w:spacing w:val="1"/>
        </w:rPr>
        <w:t>o</w:t>
      </w:r>
      <w:r w:rsidRPr="0086223D">
        <w:rPr>
          <w:rFonts w:ascii="Calibri" w:eastAsia="Calibri" w:hAnsi="Calibri" w:cs="Calibri"/>
          <w:spacing w:val="1"/>
        </w:rPr>
        <w:t xml:space="preserve">. </w:t>
      </w:r>
      <w:r w:rsidR="00C459B1">
        <w:rPr>
          <w:rFonts w:ascii="Calibri" w:eastAsia="Calibri" w:hAnsi="Calibri" w:cs="Calibri"/>
          <w:spacing w:val="1"/>
        </w:rPr>
        <w:t xml:space="preserve">                           </w:t>
      </w:r>
      <w:r w:rsidRPr="0086223D">
        <w:rPr>
          <w:rFonts w:ascii="Calibri" w:eastAsia="Calibri" w:hAnsi="Calibri" w:cs="Calibri"/>
          <w:spacing w:val="1"/>
        </w:rPr>
        <w:t>W prz</w:t>
      </w:r>
      <w:r>
        <w:rPr>
          <w:rFonts w:ascii="Calibri" w:eastAsia="Calibri" w:hAnsi="Calibri" w:cs="Calibri"/>
          <w:spacing w:val="1"/>
        </w:rPr>
        <w:t>y</w:t>
      </w:r>
      <w:r w:rsidRPr="0086223D">
        <w:rPr>
          <w:rFonts w:ascii="Calibri" w:eastAsia="Calibri" w:hAnsi="Calibri" w:cs="Calibri"/>
          <w:spacing w:val="1"/>
        </w:rPr>
        <w:t>padku zani</w:t>
      </w:r>
      <w:r>
        <w:rPr>
          <w:rFonts w:ascii="Calibri" w:eastAsia="Calibri" w:hAnsi="Calibri" w:cs="Calibri"/>
          <w:spacing w:val="1"/>
        </w:rPr>
        <w:t>e</w:t>
      </w:r>
      <w:r w:rsidRPr="0086223D">
        <w:rPr>
          <w:rFonts w:ascii="Calibri" w:eastAsia="Calibri" w:hAnsi="Calibri" w:cs="Calibri"/>
          <w:spacing w:val="1"/>
        </w:rPr>
        <w:t>dbania prz</w:t>
      </w:r>
      <w:r>
        <w:rPr>
          <w:rFonts w:ascii="Calibri" w:eastAsia="Calibri" w:hAnsi="Calibri" w:cs="Calibri"/>
          <w:spacing w:val="1"/>
        </w:rPr>
        <w:t>e</w:t>
      </w:r>
      <w:r w:rsidRPr="0086223D">
        <w:rPr>
          <w:rFonts w:ascii="Calibri" w:eastAsia="Calibri" w:hAnsi="Calibri" w:cs="Calibri"/>
          <w:spacing w:val="1"/>
        </w:rPr>
        <w:t>z Wyk</w:t>
      </w:r>
      <w:r>
        <w:rPr>
          <w:rFonts w:ascii="Calibri" w:eastAsia="Calibri" w:hAnsi="Calibri" w:cs="Calibri"/>
          <w:spacing w:val="1"/>
        </w:rPr>
        <w:t>o</w:t>
      </w:r>
      <w:r w:rsidRPr="0086223D">
        <w:rPr>
          <w:rFonts w:ascii="Calibri" w:eastAsia="Calibri" w:hAnsi="Calibri" w:cs="Calibri"/>
          <w:spacing w:val="1"/>
        </w:rPr>
        <w:t>na</w:t>
      </w:r>
      <w:r>
        <w:rPr>
          <w:rFonts w:ascii="Calibri" w:eastAsia="Calibri" w:hAnsi="Calibri" w:cs="Calibri"/>
          <w:spacing w:val="1"/>
        </w:rPr>
        <w:t>w</w:t>
      </w:r>
      <w:r w:rsidRPr="0086223D">
        <w:rPr>
          <w:rFonts w:ascii="Calibri" w:eastAsia="Calibri" w:hAnsi="Calibri" w:cs="Calibri"/>
          <w:spacing w:val="1"/>
        </w:rPr>
        <w:t>cę utrz</w:t>
      </w:r>
      <w:r>
        <w:rPr>
          <w:rFonts w:ascii="Calibri" w:eastAsia="Calibri" w:hAnsi="Calibri" w:cs="Calibri"/>
          <w:spacing w:val="1"/>
        </w:rPr>
        <w:t>ym</w:t>
      </w:r>
      <w:r w:rsidRPr="0086223D">
        <w:rPr>
          <w:rFonts w:ascii="Calibri" w:eastAsia="Calibri" w:hAnsi="Calibri" w:cs="Calibri"/>
          <w:spacing w:val="1"/>
        </w:rPr>
        <w:t>ania, Zama</w:t>
      </w:r>
      <w:r>
        <w:rPr>
          <w:rFonts w:ascii="Calibri" w:eastAsia="Calibri" w:hAnsi="Calibri" w:cs="Calibri"/>
          <w:spacing w:val="1"/>
        </w:rPr>
        <w:t>w</w:t>
      </w:r>
      <w:r w:rsidRPr="0086223D">
        <w:rPr>
          <w:rFonts w:ascii="Calibri" w:eastAsia="Calibri" w:hAnsi="Calibri" w:cs="Calibri"/>
          <w:spacing w:val="1"/>
        </w:rPr>
        <w:t xml:space="preserve">iający </w:t>
      </w:r>
      <w:r>
        <w:rPr>
          <w:rFonts w:ascii="Calibri" w:eastAsia="Calibri" w:hAnsi="Calibri" w:cs="Calibri"/>
          <w:spacing w:val="1"/>
        </w:rPr>
        <w:t>m</w:t>
      </w:r>
      <w:r w:rsidRPr="0086223D">
        <w:rPr>
          <w:rFonts w:ascii="Calibri" w:eastAsia="Calibri" w:hAnsi="Calibri" w:cs="Calibri"/>
          <w:spacing w:val="1"/>
        </w:rPr>
        <w:t xml:space="preserve">a prawo </w:t>
      </w:r>
      <w:r>
        <w:rPr>
          <w:rFonts w:ascii="Calibri" w:eastAsia="Calibri" w:hAnsi="Calibri" w:cs="Calibri"/>
          <w:spacing w:val="1"/>
        </w:rPr>
        <w:t>wy</w:t>
      </w:r>
      <w:r w:rsidRPr="0086223D">
        <w:rPr>
          <w:rFonts w:ascii="Calibri" w:eastAsia="Calibri" w:hAnsi="Calibri" w:cs="Calibri"/>
          <w:spacing w:val="1"/>
        </w:rPr>
        <w:t xml:space="preserve">dać </w:t>
      </w:r>
      <w:r>
        <w:rPr>
          <w:rFonts w:ascii="Calibri" w:eastAsia="Calibri" w:hAnsi="Calibri" w:cs="Calibri"/>
          <w:spacing w:val="1"/>
        </w:rPr>
        <w:t>m</w:t>
      </w:r>
      <w:r w:rsidRPr="0086223D">
        <w:rPr>
          <w:rFonts w:ascii="Calibri" w:eastAsia="Calibri" w:hAnsi="Calibri" w:cs="Calibri"/>
          <w:spacing w:val="1"/>
        </w:rPr>
        <w:t xml:space="preserve">u </w:t>
      </w:r>
      <w:r w:rsidRPr="0086223D">
        <w:rPr>
          <w:rFonts w:ascii="Calibri" w:eastAsia="Calibri" w:hAnsi="Calibri" w:cs="Calibri"/>
          <w:spacing w:val="1"/>
        </w:rPr>
        <w:lastRenderedPageBreak/>
        <w:t>p</w:t>
      </w:r>
      <w:r>
        <w:rPr>
          <w:rFonts w:ascii="Calibri" w:eastAsia="Calibri" w:hAnsi="Calibri" w:cs="Calibri"/>
          <w:spacing w:val="1"/>
        </w:rPr>
        <w:t>o</w:t>
      </w:r>
      <w:r w:rsidRPr="0086223D">
        <w:rPr>
          <w:rFonts w:ascii="Calibri" w:eastAsia="Calibri" w:hAnsi="Calibri" w:cs="Calibri"/>
          <w:spacing w:val="1"/>
        </w:rPr>
        <w:t>l</w:t>
      </w:r>
      <w:r>
        <w:rPr>
          <w:rFonts w:ascii="Calibri" w:eastAsia="Calibri" w:hAnsi="Calibri" w:cs="Calibri"/>
          <w:spacing w:val="1"/>
        </w:rPr>
        <w:t>e</w:t>
      </w:r>
      <w:r w:rsidRPr="0086223D">
        <w:rPr>
          <w:rFonts w:ascii="Calibri" w:eastAsia="Calibri" w:hAnsi="Calibri" w:cs="Calibri"/>
          <w:spacing w:val="1"/>
        </w:rPr>
        <w:t>c</w:t>
      </w:r>
      <w:r>
        <w:rPr>
          <w:rFonts w:ascii="Calibri" w:eastAsia="Calibri" w:hAnsi="Calibri" w:cs="Calibri"/>
          <w:spacing w:val="1"/>
        </w:rPr>
        <w:t>e</w:t>
      </w:r>
      <w:r w:rsidRPr="0086223D">
        <w:rPr>
          <w:rFonts w:ascii="Calibri" w:eastAsia="Calibri" w:hAnsi="Calibri" w:cs="Calibri"/>
          <w:spacing w:val="1"/>
        </w:rPr>
        <w:t>nie pr</w:t>
      </w:r>
      <w:r>
        <w:rPr>
          <w:rFonts w:ascii="Calibri" w:eastAsia="Calibri" w:hAnsi="Calibri" w:cs="Calibri"/>
          <w:spacing w:val="1"/>
        </w:rPr>
        <w:t>ow</w:t>
      </w:r>
      <w:r w:rsidRPr="0086223D">
        <w:rPr>
          <w:rFonts w:ascii="Calibri" w:eastAsia="Calibri" w:hAnsi="Calibri" w:cs="Calibri"/>
          <w:spacing w:val="1"/>
        </w:rPr>
        <w:t>adz</w:t>
      </w:r>
      <w:r>
        <w:rPr>
          <w:rFonts w:ascii="Calibri" w:eastAsia="Calibri" w:hAnsi="Calibri" w:cs="Calibri"/>
          <w:spacing w:val="1"/>
        </w:rPr>
        <w:t>e</w:t>
      </w:r>
      <w:r w:rsidRPr="0086223D">
        <w:rPr>
          <w:rFonts w:ascii="Calibri" w:eastAsia="Calibri" w:hAnsi="Calibri" w:cs="Calibri"/>
          <w:spacing w:val="1"/>
        </w:rPr>
        <w:t>nia r</w:t>
      </w:r>
      <w:r>
        <w:rPr>
          <w:rFonts w:ascii="Calibri" w:eastAsia="Calibri" w:hAnsi="Calibri" w:cs="Calibri"/>
          <w:spacing w:val="1"/>
        </w:rPr>
        <w:t>o</w:t>
      </w:r>
      <w:r w:rsidRPr="0086223D">
        <w:rPr>
          <w:rFonts w:ascii="Calibri" w:eastAsia="Calibri" w:hAnsi="Calibri" w:cs="Calibri"/>
          <w:spacing w:val="1"/>
        </w:rPr>
        <w:t>b</w:t>
      </w:r>
      <w:r>
        <w:rPr>
          <w:rFonts w:ascii="Calibri" w:eastAsia="Calibri" w:hAnsi="Calibri" w:cs="Calibri"/>
          <w:spacing w:val="1"/>
        </w:rPr>
        <w:t>ó</w:t>
      </w:r>
      <w:r w:rsidRPr="0086223D">
        <w:rPr>
          <w:rFonts w:ascii="Calibri" w:eastAsia="Calibri" w:hAnsi="Calibri" w:cs="Calibri"/>
          <w:spacing w:val="1"/>
        </w:rPr>
        <w:t>t utrz</w:t>
      </w:r>
      <w:r>
        <w:rPr>
          <w:rFonts w:ascii="Calibri" w:eastAsia="Calibri" w:hAnsi="Calibri" w:cs="Calibri"/>
          <w:spacing w:val="1"/>
        </w:rPr>
        <w:t>ym</w:t>
      </w:r>
      <w:r w:rsidRPr="0086223D">
        <w:rPr>
          <w:rFonts w:ascii="Calibri" w:eastAsia="Calibri" w:hAnsi="Calibri" w:cs="Calibri"/>
          <w:spacing w:val="1"/>
        </w:rPr>
        <w:t>ani</w:t>
      </w:r>
      <w:r>
        <w:rPr>
          <w:rFonts w:ascii="Calibri" w:eastAsia="Calibri" w:hAnsi="Calibri" w:cs="Calibri"/>
          <w:spacing w:val="1"/>
        </w:rPr>
        <w:t>o</w:t>
      </w:r>
      <w:r w:rsidRPr="0086223D">
        <w:rPr>
          <w:rFonts w:ascii="Calibri" w:eastAsia="Calibri" w:hAnsi="Calibri" w:cs="Calibri"/>
          <w:spacing w:val="1"/>
        </w:rPr>
        <w:t>w</w:t>
      </w:r>
      <w:r>
        <w:rPr>
          <w:rFonts w:ascii="Calibri" w:eastAsia="Calibri" w:hAnsi="Calibri" w:cs="Calibri"/>
          <w:spacing w:val="1"/>
        </w:rPr>
        <w:t>y</w:t>
      </w:r>
      <w:r w:rsidRPr="0086223D">
        <w:rPr>
          <w:rFonts w:ascii="Calibri" w:eastAsia="Calibri" w:hAnsi="Calibri" w:cs="Calibri"/>
          <w:spacing w:val="1"/>
        </w:rPr>
        <w:t>ch, a W</w:t>
      </w:r>
      <w:r>
        <w:rPr>
          <w:rFonts w:ascii="Calibri" w:eastAsia="Calibri" w:hAnsi="Calibri" w:cs="Calibri"/>
          <w:spacing w:val="1"/>
        </w:rPr>
        <w:t>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 xml:space="preserve">nawca </w:t>
      </w:r>
      <w:r>
        <w:rPr>
          <w:rFonts w:ascii="Calibri" w:eastAsia="Calibri" w:hAnsi="Calibri" w:cs="Calibri"/>
          <w:spacing w:val="1"/>
        </w:rPr>
        <w:t>m</w:t>
      </w:r>
      <w:r w:rsidRPr="0086223D">
        <w:rPr>
          <w:rFonts w:ascii="Calibri" w:eastAsia="Calibri" w:hAnsi="Calibri" w:cs="Calibri"/>
          <w:spacing w:val="1"/>
        </w:rPr>
        <w:t xml:space="preserve">a </w:t>
      </w:r>
      <w:r>
        <w:rPr>
          <w:rFonts w:ascii="Calibri" w:eastAsia="Calibri" w:hAnsi="Calibri" w:cs="Calibri"/>
          <w:spacing w:val="1"/>
        </w:rPr>
        <w:t>o</w:t>
      </w:r>
      <w:r w:rsidRPr="0086223D">
        <w:rPr>
          <w:rFonts w:ascii="Calibri" w:eastAsia="Calibri" w:hAnsi="Calibri" w:cs="Calibri"/>
          <w:spacing w:val="1"/>
        </w:rPr>
        <w:t>bo</w:t>
      </w:r>
      <w:r>
        <w:rPr>
          <w:rFonts w:ascii="Calibri" w:eastAsia="Calibri" w:hAnsi="Calibri" w:cs="Calibri"/>
          <w:spacing w:val="1"/>
        </w:rPr>
        <w:t>w</w:t>
      </w:r>
      <w:r w:rsidRPr="0086223D">
        <w:rPr>
          <w:rFonts w:ascii="Calibri" w:eastAsia="Calibri" w:hAnsi="Calibri" w:cs="Calibri"/>
          <w:spacing w:val="1"/>
        </w:rPr>
        <w:t>iązek r</w:t>
      </w:r>
      <w:r>
        <w:rPr>
          <w:rFonts w:ascii="Calibri" w:eastAsia="Calibri" w:hAnsi="Calibri" w:cs="Calibri"/>
          <w:spacing w:val="1"/>
        </w:rPr>
        <w:t>o</w:t>
      </w:r>
      <w:r w:rsidRPr="0086223D">
        <w:rPr>
          <w:rFonts w:ascii="Calibri" w:eastAsia="Calibri" w:hAnsi="Calibri" w:cs="Calibri"/>
          <w:spacing w:val="1"/>
        </w:rPr>
        <w:t>zp</w:t>
      </w:r>
      <w:r>
        <w:rPr>
          <w:rFonts w:ascii="Calibri" w:eastAsia="Calibri" w:hAnsi="Calibri" w:cs="Calibri"/>
          <w:spacing w:val="1"/>
        </w:rPr>
        <w:t>o</w:t>
      </w:r>
      <w:r w:rsidRPr="0086223D">
        <w:rPr>
          <w:rFonts w:ascii="Calibri" w:eastAsia="Calibri" w:hAnsi="Calibri" w:cs="Calibri"/>
          <w:spacing w:val="1"/>
        </w:rPr>
        <w:t>cząć te r</w:t>
      </w:r>
      <w:r>
        <w:rPr>
          <w:rFonts w:ascii="Calibri" w:eastAsia="Calibri" w:hAnsi="Calibri" w:cs="Calibri"/>
          <w:spacing w:val="1"/>
        </w:rPr>
        <w:t>o</w:t>
      </w:r>
      <w:r w:rsidRPr="0086223D">
        <w:rPr>
          <w:rFonts w:ascii="Calibri" w:eastAsia="Calibri" w:hAnsi="Calibri" w:cs="Calibri"/>
          <w:spacing w:val="1"/>
        </w:rPr>
        <w:t>b</w:t>
      </w:r>
      <w:r>
        <w:rPr>
          <w:rFonts w:ascii="Calibri" w:eastAsia="Calibri" w:hAnsi="Calibri" w:cs="Calibri"/>
          <w:spacing w:val="1"/>
        </w:rPr>
        <w:t>o</w:t>
      </w:r>
      <w:r w:rsidRPr="0086223D">
        <w:rPr>
          <w:rFonts w:ascii="Calibri" w:eastAsia="Calibri" w:hAnsi="Calibri" w:cs="Calibri"/>
          <w:spacing w:val="1"/>
        </w:rPr>
        <w:t>ty nie p</w:t>
      </w:r>
      <w:r>
        <w:rPr>
          <w:rFonts w:ascii="Calibri" w:eastAsia="Calibri" w:hAnsi="Calibri" w:cs="Calibri"/>
          <w:spacing w:val="1"/>
        </w:rPr>
        <w:t>ó</w:t>
      </w:r>
      <w:r w:rsidRPr="0086223D">
        <w:rPr>
          <w:rFonts w:ascii="Calibri" w:eastAsia="Calibri" w:hAnsi="Calibri" w:cs="Calibri"/>
          <w:spacing w:val="1"/>
        </w:rPr>
        <w:t xml:space="preserve">źniej niż w </w:t>
      </w:r>
      <w:r>
        <w:rPr>
          <w:rFonts w:ascii="Calibri" w:eastAsia="Calibri" w:hAnsi="Calibri" w:cs="Calibri"/>
          <w:spacing w:val="1"/>
        </w:rPr>
        <w:t>2</w:t>
      </w:r>
      <w:r w:rsidRPr="0086223D">
        <w:rPr>
          <w:rFonts w:ascii="Calibri" w:eastAsia="Calibri" w:hAnsi="Calibri" w:cs="Calibri"/>
          <w:spacing w:val="1"/>
        </w:rPr>
        <w:t>4 g</w:t>
      </w:r>
      <w:r>
        <w:rPr>
          <w:rFonts w:ascii="Calibri" w:eastAsia="Calibri" w:hAnsi="Calibri" w:cs="Calibri"/>
          <w:spacing w:val="1"/>
        </w:rPr>
        <w:t>o</w:t>
      </w:r>
      <w:r w:rsidRPr="0086223D">
        <w:rPr>
          <w:rFonts w:ascii="Calibri" w:eastAsia="Calibri" w:hAnsi="Calibri" w:cs="Calibri"/>
          <w:spacing w:val="1"/>
        </w:rPr>
        <w:t xml:space="preserve">dziny po </w:t>
      </w:r>
      <w:r>
        <w:rPr>
          <w:rFonts w:ascii="Calibri" w:eastAsia="Calibri" w:hAnsi="Calibri" w:cs="Calibri"/>
          <w:spacing w:val="1"/>
        </w:rPr>
        <w:t>o</w:t>
      </w:r>
      <w:r w:rsidRPr="0086223D">
        <w:rPr>
          <w:rFonts w:ascii="Calibri" w:eastAsia="Calibri" w:hAnsi="Calibri" w:cs="Calibri"/>
          <w:spacing w:val="1"/>
        </w:rPr>
        <w:t>trzy</w:t>
      </w:r>
      <w:r>
        <w:rPr>
          <w:rFonts w:ascii="Calibri" w:eastAsia="Calibri" w:hAnsi="Calibri" w:cs="Calibri"/>
          <w:spacing w:val="1"/>
        </w:rPr>
        <w:t>m</w:t>
      </w:r>
      <w:r w:rsidRPr="0086223D">
        <w:rPr>
          <w:rFonts w:ascii="Calibri" w:eastAsia="Calibri" w:hAnsi="Calibri" w:cs="Calibri"/>
          <w:spacing w:val="1"/>
        </w:rPr>
        <w:t>aniu t</w:t>
      </w:r>
      <w:r>
        <w:rPr>
          <w:rFonts w:ascii="Calibri" w:eastAsia="Calibri" w:hAnsi="Calibri" w:cs="Calibri"/>
          <w:spacing w:val="1"/>
        </w:rPr>
        <w:t>e</w:t>
      </w:r>
      <w:r w:rsidRPr="0086223D">
        <w:rPr>
          <w:rFonts w:ascii="Calibri" w:eastAsia="Calibri" w:hAnsi="Calibri" w:cs="Calibri"/>
          <w:spacing w:val="1"/>
        </w:rPr>
        <w:t>go p</w:t>
      </w:r>
      <w:r>
        <w:rPr>
          <w:rFonts w:ascii="Calibri" w:eastAsia="Calibri" w:hAnsi="Calibri" w:cs="Calibri"/>
          <w:spacing w:val="1"/>
        </w:rPr>
        <w:t>o</w:t>
      </w:r>
      <w:r w:rsidRPr="0086223D">
        <w:rPr>
          <w:rFonts w:ascii="Calibri" w:eastAsia="Calibri" w:hAnsi="Calibri" w:cs="Calibri"/>
          <w:spacing w:val="1"/>
        </w:rPr>
        <w:t>l</w:t>
      </w:r>
      <w:r>
        <w:rPr>
          <w:rFonts w:ascii="Calibri" w:eastAsia="Calibri" w:hAnsi="Calibri" w:cs="Calibri"/>
          <w:spacing w:val="1"/>
        </w:rPr>
        <w:t>e</w:t>
      </w:r>
      <w:r w:rsidRPr="0086223D">
        <w:rPr>
          <w:rFonts w:ascii="Calibri" w:eastAsia="Calibri" w:hAnsi="Calibri" w:cs="Calibri"/>
          <w:spacing w:val="1"/>
        </w:rPr>
        <w:t>c</w:t>
      </w:r>
      <w:r>
        <w:rPr>
          <w:rFonts w:ascii="Calibri" w:eastAsia="Calibri" w:hAnsi="Calibri" w:cs="Calibri"/>
          <w:spacing w:val="1"/>
        </w:rPr>
        <w:t>e</w:t>
      </w:r>
      <w:r w:rsidRPr="0086223D">
        <w:rPr>
          <w:rFonts w:ascii="Calibri" w:eastAsia="Calibri" w:hAnsi="Calibri" w:cs="Calibri"/>
          <w:spacing w:val="1"/>
        </w:rPr>
        <w:t>nia.</w:t>
      </w:r>
    </w:p>
    <w:p w14:paraId="34B8019C" w14:textId="77777777" w:rsidR="006559F6" w:rsidRDefault="006559F6" w:rsidP="0086223D">
      <w:pPr>
        <w:spacing w:after="0"/>
        <w:ind w:left="142" w:right="83" w:firstLine="567"/>
        <w:rPr>
          <w:rFonts w:ascii="Calibri" w:eastAsia="Calibri" w:hAnsi="Calibri" w:cs="Calibri"/>
          <w:spacing w:val="1"/>
        </w:rPr>
      </w:pPr>
      <w:r w:rsidRPr="0086223D">
        <w:rPr>
          <w:rFonts w:ascii="Calibri" w:eastAsia="Calibri" w:hAnsi="Calibri" w:cs="Calibri"/>
          <w:spacing w:val="1"/>
        </w:rPr>
        <w:t>W prz</w:t>
      </w:r>
      <w:r>
        <w:rPr>
          <w:rFonts w:ascii="Calibri" w:eastAsia="Calibri" w:hAnsi="Calibri" w:cs="Calibri"/>
          <w:spacing w:val="1"/>
        </w:rPr>
        <w:t>y</w:t>
      </w:r>
      <w:r w:rsidRPr="0086223D">
        <w:rPr>
          <w:rFonts w:ascii="Calibri" w:eastAsia="Calibri" w:hAnsi="Calibri" w:cs="Calibri"/>
          <w:spacing w:val="1"/>
        </w:rPr>
        <w:t>padku pr</w:t>
      </w:r>
      <w:r>
        <w:rPr>
          <w:rFonts w:ascii="Calibri" w:eastAsia="Calibri" w:hAnsi="Calibri" w:cs="Calibri"/>
          <w:spacing w:val="1"/>
        </w:rPr>
        <w:t>ow</w:t>
      </w:r>
      <w:r w:rsidRPr="0086223D">
        <w:rPr>
          <w:rFonts w:ascii="Calibri" w:eastAsia="Calibri" w:hAnsi="Calibri" w:cs="Calibri"/>
          <w:spacing w:val="1"/>
        </w:rPr>
        <w:t>adz</w:t>
      </w:r>
      <w:r>
        <w:rPr>
          <w:rFonts w:ascii="Calibri" w:eastAsia="Calibri" w:hAnsi="Calibri" w:cs="Calibri"/>
          <w:spacing w:val="1"/>
        </w:rPr>
        <w:t>e</w:t>
      </w:r>
      <w:r w:rsidRPr="0086223D">
        <w:rPr>
          <w:rFonts w:ascii="Calibri" w:eastAsia="Calibri" w:hAnsi="Calibri" w:cs="Calibri"/>
          <w:spacing w:val="1"/>
        </w:rPr>
        <w:t>nia R</w:t>
      </w:r>
      <w:r>
        <w:rPr>
          <w:rFonts w:ascii="Calibri" w:eastAsia="Calibri" w:hAnsi="Calibri" w:cs="Calibri"/>
          <w:spacing w:val="1"/>
        </w:rPr>
        <w:t>o</w:t>
      </w:r>
      <w:r w:rsidRPr="0086223D">
        <w:rPr>
          <w:rFonts w:ascii="Calibri" w:eastAsia="Calibri" w:hAnsi="Calibri" w:cs="Calibri"/>
          <w:spacing w:val="1"/>
        </w:rPr>
        <w:t>b</w:t>
      </w:r>
      <w:r>
        <w:rPr>
          <w:rFonts w:ascii="Calibri" w:eastAsia="Calibri" w:hAnsi="Calibri" w:cs="Calibri"/>
          <w:spacing w:val="1"/>
        </w:rPr>
        <w:t>ó</w:t>
      </w:r>
      <w:r w:rsidRPr="0086223D">
        <w:rPr>
          <w:rFonts w:ascii="Calibri" w:eastAsia="Calibri" w:hAnsi="Calibri" w:cs="Calibri"/>
          <w:spacing w:val="1"/>
        </w:rPr>
        <w:t xml:space="preserve">t w </w:t>
      </w:r>
      <w:r>
        <w:rPr>
          <w:rFonts w:ascii="Calibri" w:eastAsia="Calibri" w:hAnsi="Calibri" w:cs="Calibri"/>
          <w:spacing w:val="1"/>
        </w:rPr>
        <w:t>w</w:t>
      </w:r>
      <w:r w:rsidRPr="0086223D">
        <w:rPr>
          <w:rFonts w:ascii="Calibri" w:eastAsia="Calibri" w:hAnsi="Calibri" w:cs="Calibri"/>
          <w:spacing w:val="1"/>
        </w:rPr>
        <w:t xml:space="preserve">arunkach </w:t>
      </w:r>
      <w:r>
        <w:rPr>
          <w:rFonts w:ascii="Calibri" w:eastAsia="Calibri" w:hAnsi="Calibri" w:cs="Calibri"/>
          <w:spacing w:val="1"/>
        </w:rPr>
        <w:t>w</w:t>
      </w:r>
      <w:r w:rsidRPr="0086223D">
        <w:rPr>
          <w:rFonts w:ascii="Calibri" w:eastAsia="Calibri" w:hAnsi="Calibri" w:cs="Calibri"/>
          <w:spacing w:val="1"/>
        </w:rPr>
        <w:t>ysoki</w:t>
      </w:r>
      <w:r>
        <w:rPr>
          <w:rFonts w:ascii="Calibri" w:eastAsia="Calibri" w:hAnsi="Calibri" w:cs="Calibri"/>
          <w:spacing w:val="1"/>
        </w:rPr>
        <w:t>e</w:t>
      </w:r>
      <w:r w:rsidRPr="0086223D">
        <w:rPr>
          <w:rFonts w:ascii="Calibri" w:eastAsia="Calibri" w:hAnsi="Calibri" w:cs="Calibri"/>
          <w:spacing w:val="1"/>
        </w:rPr>
        <w:t>go p</w:t>
      </w:r>
      <w:r>
        <w:rPr>
          <w:rFonts w:ascii="Calibri" w:eastAsia="Calibri" w:hAnsi="Calibri" w:cs="Calibri"/>
          <w:spacing w:val="1"/>
        </w:rPr>
        <w:t>o</w:t>
      </w:r>
      <w:r w:rsidRPr="0086223D">
        <w:rPr>
          <w:rFonts w:ascii="Calibri" w:eastAsia="Calibri" w:hAnsi="Calibri" w:cs="Calibri"/>
          <w:spacing w:val="1"/>
        </w:rPr>
        <w:t>zio</w:t>
      </w:r>
      <w:r>
        <w:rPr>
          <w:rFonts w:ascii="Calibri" w:eastAsia="Calibri" w:hAnsi="Calibri" w:cs="Calibri"/>
          <w:spacing w:val="1"/>
        </w:rPr>
        <w:t>m</w:t>
      </w:r>
      <w:r w:rsidRPr="0086223D">
        <w:rPr>
          <w:rFonts w:ascii="Calibri" w:eastAsia="Calibri" w:hAnsi="Calibri" w:cs="Calibri"/>
          <w:spacing w:val="1"/>
        </w:rPr>
        <w:t>u w</w:t>
      </w:r>
      <w:r>
        <w:rPr>
          <w:rFonts w:ascii="Calibri" w:eastAsia="Calibri" w:hAnsi="Calibri" w:cs="Calibri"/>
          <w:spacing w:val="1"/>
        </w:rPr>
        <w:t>ó</w:t>
      </w:r>
      <w:r w:rsidRPr="0086223D">
        <w:rPr>
          <w:rFonts w:ascii="Calibri" w:eastAsia="Calibri" w:hAnsi="Calibri" w:cs="Calibri"/>
          <w:spacing w:val="1"/>
        </w:rPr>
        <w:t>d grunt</w:t>
      </w:r>
      <w:r>
        <w:rPr>
          <w:rFonts w:ascii="Calibri" w:eastAsia="Calibri" w:hAnsi="Calibri" w:cs="Calibri"/>
          <w:spacing w:val="1"/>
        </w:rPr>
        <w:t>o</w:t>
      </w:r>
      <w:r w:rsidRPr="0086223D">
        <w:rPr>
          <w:rFonts w:ascii="Calibri" w:eastAsia="Calibri" w:hAnsi="Calibri" w:cs="Calibri"/>
          <w:spacing w:val="1"/>
        </w:rPr>
        <w:t>w</w:t>
      </w:r>
      <w:r>
        <w:rPr>
          <w:rFonts w:ascii="Calibri" w:eastAsia="Calibri" w:hAnsi="Calibri" w:cs="Calibri"/>
          <w:spacing w:val="1"/>
        </w:rPr>
        <w:t>y</w:t>
      </w:r>
      <w:r w:rsidRPr="0086223D">
        <w:rPr>
          <w:rFonts w:ascii="Calibri" w:eastAsia="Calibri" w:hAnsi="Calibri" w:cs="Calibri"/>
          <w:spacing w:val="1"/>
        </w:rPr>
        <w:t xml:space="preserve">ch, </w:t>
      </w:r>
      <w:r>
        <w:rPr>
          <w:rFonts w:ascii="Calibri" w:eastAsia="Calibri" w:hAnsi="Calibri" w:cs="Calibri"/>
          <w:spacing w:val="1"/>
        </w:rPr>
        <w:t>o</w:t>
      </w:r>
      <w:r w:rsidRPr="0086223D">
        <w:rPr>
          <w:rFonts w:ascii="Calibri" w:eastAsia="Calibri" w:hAnsi="Calibri" w:cs="Calibri"/>
          <w:spacing w:val="1"/>
        </w:rPr>
        <w:t>dw</w:t>
      </w:r>
      <w:r>
        <w:rPr>
          <w:rFonts w:ascii="Calibri" w:eastAsia="Calibri" w:hAnsi="Calibri" w:cs="Calibri"/>
          <w:spacing w:val="1"/>
        </w:rPr>
        <w:t>o</w:t>
      </w:r>
      <w:r w:rsidRPr="0086223D">
        <w:rPr>
          <w:rFonts w:ascii="Calibri" w:eastAsia="Calibri" w:hAnsi="Calibri" w:cs="Calibri"/>
          <w:spacing w:val="1"/>
        </w:rPr>
        <w:t>dni</w:t>
      </w:r>
      <w:r>
        <w:rPr>
          <w:rFonts w:ascii="Calibri" w:eastAsia="Calibri" w:hAnsi="Calibri" w:cs="Calibri"/>
          <w:spacing w:val="1"/>
        </w:rPr>
        <w:t>e</w:t>
      </w:r>
      <w:r w:rsidRPr="0086223D">
        <w:rPr>
          <w:rFonts w:ascii="Calibri" w:eastAsia="Calibri" w:hAnsi="Calibri" w:cs="Calibri"/>
          <w:spacing w:val="1"/>
        </w:rPr>
        <w:t xml:space="preserve">nie </w:t>
      </w:r>
      <w:r>
        <w:rPr>
          <w:rFonts w:ascii="Calibri" w:eastAsia="Calibri" w:hAnsi="Calibri" w:cs="Calibri"/>
          <w:spacing w:val="1"/>
        </w:rPr>
        <w:t>wy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pów na czas bud</w:t>
      </w:r>
      <w:r>
        <w:rPr>
          <w:rFonts w:ascii="Calibri" w:eastAsia="Calibri" w:hAnsi="Calibri" w:cs="Calibri"/>
          <w:spacing w:val="1"/>
        </w:rPr>
        <w:t>o</w:t>
      </w:r>
      <w:r w:rsidRPr="0086223D">
        <w:rPr>
          <w:rFonts w:ascii="Calibri" w:eastAsia="Calibri" w:hAnsi="Calibri" w:cs="Calibri"/>
          <w:spacing w:val="1"/>
        </w:rPr>
        <w:t>wy W</w:t>
      </w:r>
      <w:r>
        <w:rPr>
          <w:rFonts w:ascii="Calibri" w:eastAsia="Calibri" w:hAnsi="Calibri" w:cs="Calibri"/>
          <w:spacing w:val="1"/>
        </w:rPr>
        <w:t>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na</w:t>
      </w:r>
      <w:r>
        <w:rPr>
          <w:rFonts w:ascii="Calibri" w:eastAsia="Calibri" w:hAnsi="Calibri" w:cs="Calibri"/>
          <w:spacing w:val="1"/>
        </w:rPr>
        <w:t>w</w:t>
      </w:r>
      <w:r w:rsidRPr="0086223D">
        <w:rPr>
          <w:rFonts w:ascii="Calibri" w:eastAsia="Calibri" w:hAnsi="Calibri" w:cs="Calibri"/>
          <w:spacing w:val="1"/>
        </w:rPr>
        <w:t xml:space="preserve">ca </w:t>
      </w:r>
      <w:r>
        <w:rPr>
          <w:rFonts w:ascii="Calibri" w:eastAsia="Calibri" w:hAnsi="Calibri" w:cs="Calibri"/>
          <w:spacing w:val="1"/>
        </w:rPr>
        <w:t>wy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 xml:space="preserve">na we </w:t>
      </w:r>
      <w:r>
        <w:rPr>
          <w:rFonts w:ascii="Calibri" w:eastAsia="Calibri" w:hAnsi="Calibri" w:cs="Calibri"/>
          <w:spacing w:val="1"/>
        </w:rPr>
        <w:t>wł</w:t>
      </w:r>
      <w:r w:rsidRPr="0086223D">
        <w:rPr>
          <w:rFonts w:ascii="Calibri" w:eastAsia="Calibri" w:hAnsi="Calibri" w:cs="Calibri"/>
          <w:spacing w:val="1"/>
        </w:rPr>
        <w:t>asnym zakr</w:t>
      </w:r>
      <w:r>
        <w:rPr>
          <w:rFonts w:ascii="Calibri" w:eastAsia="Calibri" w:hAnsi="Calibri" w:cs="Calibri"/>
          <w:spacing w:val="1"/>
        </w:rPr>
        <w:t>e</w:t>
      </w:r>
      <w:r w:rsidRPr="0086223D">
        <w:rPr>
          <w:rFonts w:ascii="Calibri" w:eastAsia="Calibri" w:hAnsi="Calibri" w:cs="Calibri"/>
          <w:spacing w:val="1"/>
        </w:rPr>
        <w:t>si</w:t>
      </w:r>
      <w:r>
        <w:rPr>
          <w:rFonts w:ascii="Calibri" w:eastAsia="Calibri" w:hAnsi="Calibri" w:cs="Calibri"/>
          <w:spacing w:val="1"/>
        </w:rPr>
        <w:t>e</w:t>
      </w:r>
      <w:r w:rsidRPr="0086223D">
        <w:rPr>
          <w:rFonts w:ascii="Calibri" w:eastAsia="Calibri" w:hAnsi="Calibri" w:cs="Calibri"/>
          <w:spacing w:val="1"/>
        </w:rPr>
        <w:t>. J</w:t>
      </w:r>
      <w:r>
        <w:rPr>
          <w:rFonts w:ascii="Calibri" w:eastAsia="Calibri" w:hAnsi="Calibri" w:cs="Calibri"/>
          <w:spacing w:val="1"/>
        </w:rPr>
        <w:t>e</w:t>
      </w:r>
      <w:r w:rsidRPr="0086223D">
        <w:rPr>
          <w:rFonts w:ascii="Calibri" w:eastAsia="Calibri" w:hAnsi="Calibri" w:cs="Calibri"/>
          <w:spacing w:val="1"/>
        </w:rPr>
        <w:t>ż</w:t>
      </w:r>
      <w:r>
        <w:rPr>
          <w:rFonts w:ascii="Calibri" w:eastAsia="Calibri" w:hAnsi="Calibri" w:cs="Calibri"/>
          <w:spacing w:val="1"/>
        </w:rPr>
        <w:t>e</w:t>
      </w:r>
      <w:r w:rsidRPr="0086223D">
        <w:rPr>
          <w:rFonts w:ascii="Calibri" w:eastAsia="Calibri" w:hAnsi="Calibri" w:cs="Calibri"/>
          <w:spacing w:val="1"/>
        </w:rPr>
        <w:t>li na skut</w:t>
      </w:r>
      <w:r>
        <w:rPr>
          <w:rFonts w:ascii="Calibri" w:eastAsia="Calibri" w:hAnsi="Calibri" w:cs="Calibri"/>
          <w:spacing w:val="1"/>
        </w:rPr>
        <w:t>e</w:t>
      </w:r>
      <w:r w:rsidRPr="0086223D">
        <w:rPr>
          <w:rFonts w:ascii="Calibri" w:eastAsia="Calibri" w:hAnsi="Calibri" w:cs="Calibri"/>
          <w:spacing w:val="1"/>
        </w:rPr>
        <w:t>k zani</w:t>
      </w:r>
      <w:r>
        <w:rPr>
          <w:rFonts w:ascii="Calibri" w:eastAsia="Calibri" w:hAnsi="Calibri" w:cs="Calibri"/>
          <w:spacing w:val="1"/>
        </w:rPr>
        <w:t>e</w:t>
      </w:r>
      <w:r w:rsidRPr="0086223D">
        <w:rPr>
          <w:rFonts w:ascii="Calibri" w:eastAsia="Calibri" w:hAnsi="Calibri" w:cs="Calibri"/>
          <w:spacing w:val="1"/>
        </w:rPr>
        <w:t>dbań W</w:t>
      </w:r>
      <w:r>
        <w:rPr>
          <w:rFonts w:ascii="Calibri" w:eastAsia="Calibri" w:hAnsi="Calibri" w:cs="Calibri"/>
          <w:spacing w:val="1"/>
        </w:rPr>
        <w:t>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nawcy d</w:t>
      </w:r>
      <w:r>
        <w:rPr>
          <w:rFonts w:ascii="Calibri" w:eastAsia="Calibri" w:hAnsi="Calibri" w:cs="Calibri"/>
          <w:spacing w:val="1"/>
        </w:rPr>
        <w:t>o</w:t>
      </w:r>
      <w:r w:rsidRPr="0086223D">
        <w:rPr>
          <w:rFonts w:ascii="Calibri" w:eastAsia="Calibri" w:hAnsi="Calibri" w:cs="Calibri"/>
          <w:spacing w:val="1"/>
        </w:rPr>
        <w:t>jdzie do uszk</w:t>
      </w:r>
      <w:r>
        <w:rPr>
          <w:rFonts w:ascii="Calibri" w:eastAsia="Calibri" w:hAnsi="Calibri" w:cs="Calibri"/>
          <w:spacing w:val="1"/>
        </w:rPr>
        <w:t>o</w:t>
      </w:r>
      <w:r w:rsidRPr="0086223D">
        <w:rPr>
          <w:rFonts w:ascii="Calibri" w:eastAsia="Calibri" w:hAnsi="Calibri" w:cs="Calibri"/>
          <w:spacing w:val="1"/>
        </w:rPr>
        <w:t>dz</w:t>
      </w:r>
      <w:r>
        <w:rPr>
          <w:rFonts w:ascii="Calibri" w:eastAsia="Calibri" w:hAnsi="Calibri" w:cs="Calibri"/>
          <w:spacing w:val="1"/>
        </w:rPr>
        <w:t>e</w:t>
      </w:r>
      <w:r w:rsidRPr="0086223D">
        <w:rPr>
          <w:rFonts w:ascii="Calibri" w:eastAsia="Calibri" w:hAnsi="Calibri" w:cs="Calibri"/>
          <w:spacing w:val="1"/>
        </w:rPr>
        <w:t>nia jakiejk</w:t>
      </w:r>
      <w:r>
        <w:rPr>
          <w:rFonts w:ascii="Calibri" w:eastAsia="Calibri" w:hAnsi="Calibri" w:cs="Calibri"/>
          <w:spacing w:val="1"/>
        </w:rPr>
        <w:t>o</w:t>
      </w:r>
      <w:r w:rsidRPr="0086223D">
        <w:rPr>
          <w:rFonts w:ascii="Calibri" w:eastAsia="Calibri" w:hAnsi="Calibri" w:cs="Calibri"/>
          <w:spacing w:val="1"/>
        </w:rPr>
        <w:t>l</w:t>
      </w:r>
      <w:r>
        <w:rPr>
          <w:rFonts w:ascii="Calibri" w:eastAsia="Calibri" w:hAnsi="Calibri" w:cs="Calibri"/>
          <w:spacing w:val="1"/>
        </w:rPr>
        <w:t>w</w:t>
      </w:r>
      <w:r w:rsidRPr="0086223D">
        <w:rPr>
          <w:rFonts w:ascii="Calibri" w:eastAsia="Calibri" w:hAnsi="Calibri" w:cs="Calibri"/>
          <w:spacing w:val="1"/>
        </w:rPr>
        <w:t>i</w:t>
      </w:r>
      <w:r>
        <w:rPr>
          <w:rFonts w:ascii="Calibri" w:eastAsia="Calibri" w:hAnsi="Calibri" w:cs="Calibri"/>
          <w:spacing w:val="1"/>
        </w:rPr>
        <w:t>e</w:t>
      </w:r>
      <w:r w:rsidRPr="0086223D">
        <w:rPr>
          <w:rFonts w:ascii="Calibri" w:eastAsia="Calibri" w:hAnsi="Calibri" w:cs="Calibri"/>
          <w:spacing w:val="1"/>
        </w:rPr>
        <w:t>k cz</w:t>
      </w:r>
      <w:r>
        <w:rPr>
          <w:rFonts w:ascii="Calibri" w:eastAsia="Calibri" w:hAnsi="Calibri" w:cs="Calibri"/>
          <w:spacing w:val="1"/>
        </w:rPr>
        <w:t>ę</w:t>
      </w:r>
      <w:r w:rsidRPr="0086223D">
        <w:rPr>
          <w:rFonts w:ascii="Calibri" w:eastAsia="Calibri" w:hAnsi="Calibri" w:cs="Calibri"/>
          <w:spacing w:val="1"/>
        </w:rPr>
        <w:t>ści budo</w:t>
      </w:r>
      <w:r>
        <w:rPr>
          <w:rFonts w:ascii="Calibri" w:eastAsia="Calibri" w:hAnsi="Calibri" w:cs="Calibri"/>
          <w:spacing w:val="1"/>
        </w:rPr>
        <w:t>w</w:t>
      </w:r>
      <w:r w:rsidRPr="0086223D">
        <w:rPr>
          <w:rFonts w:ascii="Calibri" w:eastAsia="Calibri" w:hAnsi="Calibri" w:cs="Calibri"/>
          <w:spacing w:val="1"/>
        </w:rPr>
        <w:t>li dr</w:t>
      </w:r>
      <w:r>
        <w:rPr>
          <w:rFonts w:ascii="Calibri" w:eastAsia="Calibri" w:hAnsi="Calibri" w:cs="Calibri"/>
          <w:spacing w:val="1"/>
        </w:rPr>
        <w:t>o</w:t>
      </w:r>
      <w:r w:rsidRPr="0086223D">
        <w:rPr>
          <w:rFonts w:ascii="Calibri" w:eastAsia="Calibri" w:hAnsi="Calibri" w:cs="Calibri"/>
          <w:spacing w:val="1"/>
        </w:rPr>
        <w:t>go</w:t>
      </w:r>
      <w:r>
        <w:rPr>
          <w:rFonts w:ascii="Calibri" w:eastAsia="Calibri" w:hAnsi="Calibri" w:cs="Calibri"/>
          <w:spacing w:val="1"/>
        </w:rPr>
        <w:t>w</w:t>
      </w:r>
      <w:r w:rsidRPr="0086223D">
        <w:rPr>
          <w:rFonts w:ascii="Calibri" w:eastAsia="Calibri" w:hAnsi="Calibri" w:cs="Calibri"/>
          <w:spacing w:val="1"/>
        </w:rPr>
        <w:t xml:space="preserve">ej lub jej </w:t>
      </w:r>
      <w:r>
        <w:rPr>
          <w:rFonts w:ascii="Calibri" w:eastAsia="Calibri" w:hAnsi="Calibri" w:cs="Calibri"/>
          <w:spacing w:val="1"/>
        </w:rPr>
        <w:t>e</w:t>
      </w:r>
      <w:r w:rsidRPr="0086223D">
        <w:rPr>
          <w:rFonts w:ascii="Calibri" w:eastAsia="Calibri" w:hAnsi="Calibri" w:cs="Calibri"/>
          <w:spacing w:val="1"/>
        </w:rPr>
        <w:t>le</w:t>
      </w:r>
      <w:r>
        <w:rPr>
          <w:rFonts w:ascii="Calibri" w:eastAsia="Calibri" w:hAnsi="Calibri" w:cs="Calibri"/>
          <w:spacing w:val="1"/>
        </w:rPr>
        <w:t>me</w:t>
      </w:r>
      <w:r w:rsidRPr="0086223D">
        <w:rPr>
          <w:rFonts w:ascii="Calibri" w:eastAsia="Calibri" w:hAnsi="Calibri" w:cs="Calibri"/>
          <w:spacing w:val="1"/>
        </w:rPr>
        <w:t>nt</w:t>
      </w:r>
      <w:r>
        <w:rPr>
          <w:rFonts w:ascii="Calibri" w:eastAsia="Calibri" w:hAnsi="Calibri" w:cs="Calibri"/>
          <w:spacing w:val="1"/>
        </w:rPr>
        <w:t>ów</w:t>
      </w:r>
      <w:r w:rsidRPr="0086223D">
        <w:rPr>
          <w:rFonts w:ascii="Calibri" w:eastAsia="Calibri" w:hAnsi="Calibri" w:cs="Calibri"/>
          <w:spacing w:val="1"/>
        </w:rPr>
        <w:t>, W</w:t>
      </w:r>
      <w:r>
        <w:rPr>
          <w:rFonts w:ascii="Calibri" w:eastAsia="Calibri" w:hAnsi="Calibri" w:cs="Calibri"/>
          <w:spacing w:val="1"/>
        </w:rPr>
        <w:t>y</w:t>
      </w:r>
      <w:r w:rsidRPr="0086223D">
        <w:rPr>
          <w:rFonts w:ascii="Calibri" w:eastAsia="Calibri" w:hAnsi="Calibri" w:cs="Calibri"/>
          <w:spacing w:val="1"/>
        </w:rPr>
        <w:t>k</w:t>
      </w:r>
      <w:r>
        <w:rPr>
          <w:rFonts w:ascii="Calibri" w:eastAsia="Calibri" w:hAnsi="Calibri" w:cs="Calibri"/>
          <w:spacing w:val="1"/>
        </w:rPr>
        <w:t>o</w:t>
      </w:r>
      <w:r w:rsidRPr="0086223D">
        <w:rPr>
          <w:rFonts w:ascii="Calibri" w:eastAsia="Calibri" w:hAnsi="Calibri" w:cs="Calibri"/>
          <w:spacing w:val="1"/>
        </w:rPr>
        <w:t>nawca dok</w:t>
      </w:r>
      <w:r>
        <w:rPr>
          <w:rFonts w:ascii="Calibri" w:eastAsia="Calibri" w:hAnsi="Calibri" w:cs="Calibri"/>
          <w:spacing w:val="1"/>
        </w:rPr>
        <w:t>o</w:t>
      </w:r>
      <w:r w:rsidRPr="0086223D">
        <w:rPr>
          <w:rFonts w:ascii="Calibri" w:eastAsia="Calibri" w:hAnsi="Calibri" w:cs="Calibri"/>
          <w:spacing w:val="1"/>
        </w:rPr>
        <w:t>na napra</w:t>
      </w:r>
      <w:r>
        <w:rPr>
          <w:rFonts w:ascii="Calibri" w:eastAsia="Calibri" w:hAnsi="Calibri" w:cs="Calibri"/>
          <w:spacing w:val="1"/>
        </w:rPr>
        <w:t>w</w:t>
      </w:r>
      <w:r w:rsidRPr="0086223D">
        <w:rPr>
          <w:rFonts w:ascii="Calibri" w:eastAsia="Calibri" w:hAnsi="Calibri" w:cs="Calibri"/>
          <w:spacing w:val="1"/>
        </w:rPr>
        <w:t>y taki</w:t>
      </w:r>
      <w:r>
        <w:rPr>
          <w:rFonts w:ascii="Calibri" w:eastAsia="Calibri" w:hAnsi="Calibri" w:cs="Calibri"/>
          <w:spacing w:val="1"/>
        </w:rPr>
        <w:t>e</w:t>
      </w:r>
      <w:r w:rsidRPr="0086223D">
        <w:rPr>
          <w:rFonts w:ascii="Calibri" w:eastAsia="Calibri" w:hAnsi="Calibri" w:cs="Calibri"/>
          <w:spacing w:val="1"/>
        </w:rPr>
        <w:t>go uszk</w:t>
      </w:r>
      <w:r>
        <w:rPr>
          <w:rFonts w:ascii="Calibri" w:eastAsia="Calibri" w:hAnsi="Calibri" w:cs="Calibri"/>
          <w:spacing w:val="1"/>
        </w:rPr>
        <w:t>o</w:t>
      </w:r>
      <w:r w:rsidRPr="0086223D">
        <w:rPr>
          <w:rFonts w:ascii="Calibri" w:eastAsia="Calibri" w:hAnsi="Calibri" w:cs="Calibri"/>
          <w:spacing w:val="1"/>
        </w:rPr>
        <w:t>dz</w:t>
      </w:r>
      <w:r>
        <w:rPr>
          <w:rFonts w:ascii="Calibri" w:eastAsia="Calibri" w:hAnsi="Calibri" w:cs="Calibri"/>
          <w:spacing w:val="1"/>
        </w:rPr>
        <w:t>e</w:t>
      </w:r>
      <w:r w:rsidRPr="0086223D">
        <w:rPr>
          <w:rFonts w:ascii="Calibri" w:eastAsia="Calibri" w:hAnsi="Calibri" w:cs="Calibri"/>
          <w:spacing w:val="1"/>
        </w:rPr>
        <w:t>nia dopr</w:t>
      </w:r>
      <w:r>
        <w:rPr>
          <w:rFonts w:ascii="Calibri" w:eastAsia="Calibri" w:hAnsi="Calibri" w:cs="Calibri"/>
          <w:spacing w:val="1"/>
        </w:rPr>
        <w:t>ow</w:t>
      </w:r>
      <w:r w:rsidRPr="0086223D">
        <w:rPr>
          <w:rFonts w:ascii="Calibri" w:eastAsia="Calibri" w:hAnsi="Calibri" w:cs="Calibri"/>
          <w:spacing w:val="1"/>
        </w:rPr>
        <w:t>adzając bud</w:t>
      </w:r>
      <w:r>
        <w:rPr>
          <w:rFonts w:ascii="Calibri" w:eastAsia="Calibri" w:hAnsi="Calibri" w:cs="Calibri"/>
          <w:spacing w:val="1"/>
        </w:rPr>
        <w:t>ow</w:t>
      </w:r>
      <w:r w:rsidRPr="0086223D">
        <w:rPr>
          <w:rFonts w:ascii="Calibri" w:eastAsia="Calibri" w:hAnsi="Calibri" w:cs="Calibri"/>
          <w:spacing w:val="1"/>
        </w:rPr>
        <w:t>lę dr</w:t>
      </w:r>
      <w:r>
        <w:rPr>
          <w:rFonts w:ascii="Calibri" w:eastAsia="Calibri" w:hAnsi="Calibri" w:cs="Calibri"/>
          <w:spacing w:val="1"/>
        </w:rPr>
        <w:t>o</w:t>
      </w:r>
      <w:r w:rsidRPr="0086223D">
        <w:rPr>
          <w:rFonts w:ascii="Calibri" w:eastAsia="Calibri" w:hAnsi="Calibri" w:cs="Calibri"/>
          <w:spacing w:val="1"/>
        </w:rPr>
        <w:t>g</w:t>
      </w:r>
      <w:r>
        <w:rPr>
          <w:rFonts w:ascii="Calibri" w:eastAsia="Calibri" w:hAnsi="Calibri" w:cs="Calibri"/>
          <w:spacing w:val="1"/>
        </w:rPr>
        <w:t>ow</w:t>
      </w:r>
      <w:r w:rsidRPr="0086223D">
        <w:rPr>
          <w:rFonts w:ascii="Calibri" w:eastAsia="Calibri" w:hAnsi="Calibri" w:cs="Calibri"/>
          <w:spacing w:val="1"/>
        </w:rPr>
        <w:t xml:space="preserve">ą lub jej </w:t>
      </w:r>
      <w:r>
        <w:rPr>
          <w:rFonts w:ascii="Calibri" w:eastAsia="Calibri" w:hAnsi="Calibri" w:cs="Calibri"/>
          <w:spacing w:val="1"/>
        </w:rPr>
        <w:t>e</w:t>
      </w:r>
      <w:r w:rsidRPr="0086223D">
        <w:rPr>
          <w:rFonts w:ascii="Calibri" w:eastAsia="Calibri" w:hAnsi="Calibri" w:cs="Calibri"/>
          <w:spacing w:val="1"/>
        </w:rPr>
        <w:t>l</w:t>
      </w:r>
      <w:r>
        <w:rPr>
          <w:rFonts w:ascii="Calibri" w:eastAsia="Calibri" w:hAnsi="Calibri" w:cs="Calibri"/>
          <w:spacing w:val="1"/>
        </w:rPr>
        <w:t>e</w:t>
      </w:r>
      <w:r w:rsidRPr="0086223D">
        <w:rPr>
          <w:rFonts w:ascii="Calibri" w:eastAsia="Calibri" w:hAnsi="Calibri" w:cs="Calibri"/>
          <w:spacing w:val="1"/>
        </w:rPr>
        <w:t>m</w:t>
      </w:r>
      <w:r>
        <w:rPr>
          <w:rFonts w:ascii="Calibri" w:eastAsia="Calibri" w:hAnsi="Calibri" w:cs="Calibri"/>
          <w:spacing w:val="1"/>
        </w:rPr>
        <w:t>e</w:t>
      </w:r>
      <w:r w:rsidRPr="0086223D">
        <w:rPr>
          <w:rFonts w:ascii="Calibri" w:eastAsia="Calibri" w:hAnsi="Calibri" w:cs="Calibri"/>
          <w:spacing w:val="1"/>
        </w:rPr>
        <w:t>nt do zg</w:t>
      </w:r>
      <w:r>
        <w:rPr>
          <w:rFonts w:ascii="Calibri" w:eastAsia="Calibri" w:hAnsi="Calibri" w:cs="Calibri"/>
          <w:spacing w:val="1"/>
        </w:rPr>
        <w:t>o</w:t>
      </w:r>
      <w:r w:rsidRPr="0086223D">
        <w:rPr>
          <w:rFonts w:ascii="Calibri" w:eastAsia="Calibri" w:hAnsi="Calibri" w:cs="Calibri"/>
          <w:spacing w:val="1"/>
        </w:rPr>
        <w:t xml:space="preserve">dności z </w:t>
      </w:r>
      <w:r>
        <w:rPr>
          <w:rFonts w:ascii="Calibri" w:eastAsia="Calibri" w:hAnsi="Calibri" w:cs="Calibri"/>
          <w:spacing w:val="1"/>
        </w:rPr>
        <w:t>w</w:t>
      </w:r>
      <w:r w:rsidRPr="0086223D">
        <w:rPr>
          <w:rFonts w:ascii="Calibri" w:eastAsia="Calibri" w:hAnsi="Calibri" w:cs="Calibri"/>
          <w:spacing w:val="1"/>
        </w:rPr>
        <w:t>y</w:t>
      </w:r>
      <w:r>
        <w:rPr>
          <w:rFonts w:ascii="Calibri" w:eastAsia="Calibri" w:hAnsi="Calibri" w:cs="Calibri"/>
          <w:spacing w:val="1"/>
        </w:rPr>
        <w:t>m</w:t>
      </w:r>
      <w:r w:rsidRPr="0086223D">
        <w:rPr>
          <w:rFonts w:ascii="Calibri" w:eastAsia="Calibri" w:hAnsi="Calibri" w:cs="Calibri"/>
          <w:spacing w:val="1"/>
        </w:rPr>
        <w:t>agania</w:t>
      </w:r>
      <w:r>
        <w:rPr>
          <w:rFonts w:ascii="Calibri" w:eastAsia="Calibri" w:hAnsi="Calibri" w:cs="Calibri"/>
          <w:spacing w:val="1"/>
        </w:rPr>
        <w:t>m</w:t>
      </w:r>
      <w:r w:rsidRPr="0086223D">
        <w:rPr>
          <w:rFonts w:ascii="Calibri" w:eastAsia="Calibri" w:hAnsi="Calibri" w:cs="Calibri"/>
          <w:spacing w:val="1"/>
        </w:rPr>
        <w:t>i K</w:t>
      </w:r>
      <w:r>
        <w:rPr>
          <w:rFonts w:ascii="Calibri" w:eastAsia="Calibri" w:hAnsi="Calibri" w:cs="Calibri"/>
          <w:spacing w:val="1"/>
        </w:rPr>
        <w:t>o</w:t>
      </w:r>
      <w:r w:rsidRPr="0086223D">
        <w:rPr>
          <w:rFonts w:ascii="Calibri" w:eastAsia="Calibri" w:hAnsi="Calibri" w:cs="Calibri"/>
          <w:spacing w:val="1"/>
        </w:rPr>
        <w:t>ntraktu.</w:t>
      </w:r>
    </w:p>
    <w:p w14:paraId="62AA8494" w14:textId="22BFCC35" w:rsidR="00BD1AE9" w:rsidRDefault="0002619C" w:rsidP="00947630">
      <w:pPr>
        <w:pStyle w:val="Nagwek3"/>
      </w:pPr>
      <w:bookmarkStart w:id="42" w:name="_Toc205996600"/>
      <w:r w:rsidRPr="0002619C">
        <w:t>Cec</w:t>
      </w:r>
      <w:r w:rsidRPr="00E007FD">
        <w:t>h</w:t>
      </w:r>
      <w:r w:rsidRPr="0002619C">
        <w:t>y</w:t>
      </w:r>
      <w:r w:rsidRPr="00E007FD">
        <w:t xml:space="preserve"> </w:t>
      </w:r>
      <w:r w:rsidRPr="0002619C">
        <w:t>o</w:t>
      </w:r>
      <w:r w:rsidRPr="00E007FD">
        <w:t>bi</w:t>
      </w:r>
      <w:r w:rsidRPr="0002619C">
        <w:t>ek</w:t>
      </w:r>
      <w:r w:rsidRPr="00E007FD">
        <w:t>t</w:t>
      </w:r>
      <w:r w:rsidRPr="0002619C">
        <w:t>u</w:t>
      </w:r>
      <w:r w:rsidRPr="00E007FD">
        <w:t xml:space="preserve"> d</w:t>
      </w:r>
      <w:r w:rsidRPr="0002619C">
        <w:t>o</w:t>
      </w:r>
      <w:r w:rsidRPr="00E007FD">
        <w:t>tyczą</w:t>
      </w:r>
      <w:r w:rsidRPr="0002619C">
        <w:t>ce</w:t>
      </w:r>
      <w:r w:rsidRPr="00E007FD">
        <w:t xml:space="preserve"> roz</w:t>
      </w:r>
      <w:r w:rsidRPr="0002619C">
        <w:t>w</w:t>
      </w:r>
      <w:r w:rsidRPr="00E007FD">
        <w:t>iąza</w:t>
      </w:r>
      <w:r w:rsidRPr="0002619C">
        <w:t>ń</w:t>
      </w:r>
      <w:r w:rsidRPr="00E007FD">
        <w:t xml:space="preserve"> budo</w:t>
      </w:r>
      <w:r w:rsidRPr="0002619C">
        <w:t>w</w:t>
      </w:r>
      <w:r w:rsidRPr="00E007FD">
        <w:t>lan</w:t>
      </w:r>
      <w:r w:rsidRPr="0002619C">
        <w:t>o</w:t>
      </w:r>
      <w:r w:rsidRPr="00E007FD">
        <w:t xml:space="preserve"> </w:t>
      </w:r>
      <w:r w:rsidRPr="0002619C">
        <w:t>–</w:t>
      </w:r>
      <w:r w:rsidRPr="00E007FD">
        <w:t xml:space="preserve"> </w:t>
      </w:r>
      <w:r w:rsidRPr="0002619C">
        <w:t>ko</w:t>
      </w:r>
      <w:r w:rsidRPr="00E007FD">
        <w:t>nstru</w:t>
      </w:r>
      <w:r w:rsidRPr="0002619C">
        <w:t>kc</w:t>
      </w:r>
      <w:r w:rsidRPr="00E007FD">
        <w:t>yjny</w:t>
      </w:r>
      <w:r w:rsidRPr="0002619C">
        <w:t>ch</w:t>
      </w:r>
      <w:r w:rsidRPr="00E007FD">
        <w:t xml:space="preserve"> </w:t>
      </w:r>
      <w:r>
        <w:t>przebudowy kładki</w:t>
      </w:r>
      <w:bookmarkEnd w:id="42"/>
    </w:p>
    <w:p w14:paraId="5CB3F151" w14:textId="162C7C18" w:rsidR="009C551B" w:rsidRPr="0027022E" w:rsidRDefault="009C551B" w:rsidP="0027022E">
      <w:pPr>
        <w:spacing w:after="0"/>
        <w:ind w:left="142" w:right="83" w:firstLine="567"/>
        <w:rPr>
          <w:rFonts w:ascii="Calibri" w:eastAsia="Calibri" w:hAnsi="Calibri" w:cs="Calibri"/>
          <w:spacing w:val="1"/>
        </w:rPr>
      </w:pPr>
      <w:r>
        <w:rPr>
          <w:rFonts w:ascii="Calibri" w:eastAsia="Calibri" w:hAnsi="Calibri" w:cs="Calibri"/>
          <w:spacing w:val="1"/>
        </w:rPr>
        <w:t>W</w:t>
      </w:r>
      <w:r w:rsidRPr="0027022E">
        <w:rPr>
          <w:rFonts w:ascii="Calibri" w:eastAsia="Calibri" w:hAnsi="Calibri" w:cs="Calibri"/>
          <w:spacing w:val="1"/>
        </w:rPr>
        <w:t>y</w:t>
      </w:r>
      <w:r>
        <w:rPr>
          <w:rFonts w:ascii="Calibri" w:eastAsia="Calibri" w:hAnsi="Calibri" w:cs="Calibri"/>
          <w:spacing w:val="1"/>
        </w:rPr>
        <w:t>m</w:t>
      </w:r>
      <w:r w:rsidRPr="0027022E">
        <w:rPr>
          <w:rFonts w:ascii="Calibri" w:eastAsia="Calibri" w:hAnsi="Calibri" w:cs="Calibri"/>
          <w:spacing w:val="1"/>
        </w:rPr>
        <w:t>agania dot</w:t>
      </w:r>
      <w:r>
        <w:rPr>
          <w:rFonts w:ascii="Calibri" w:eastAsia="Calibri" w:hAnsi="Calibri" w:cs="Calibri"/>
          <w:spacing w:val="1"/>
        </w:rPr>
        <w:t>y</w:t>
      </w:r>
      <w:r w:rsidRPr="0027022E">
        <w:rPr>
          <w:rFonts w:ascii="Calibri" w:eastAsia="Calibri" w:hAnsi="Calibri" w:cs="Calibri"/>
          <w:spacing w:val="1"/>
        </w:rPr>
        <w:t>czące konstru</w:t>
      </w:r>
      <w:r>
        <w:rPr>
          <w:rFonts w:ascii="Calibri" w:eastAsia="Calibri" w:hAnsi="Calibri" w:cs="Calibri"/>
          <w:spacing w:val="1"/>
        </w:rPr>
        <w:t>k</w:t>
      </w:r>
      <w:r w:rsidRPr="0027022E">
        <w:rPr>
          <w:rFonts w:ascii="Calibri" w:eastAsia="Calibri" w:hAnsi="Calibri" w:cs="Calibri"/>
          <w:spacing w:val="1"/>
        </w:rPr>
        <w:t>cji kładki dla pieszych z</w:t>
      </w:r>
      <w:r>
        <w:rPr>
          <w:rFonts w:ascii="Calibri" w:eastAsia="Calibri" w:hAnsi="Calibri" w:cs="Calibri"/>
          <w:spacing w:val="1"/>
        </w:rPr>
        <w:t>o</w:t>
      </w:r>
      <w:r w:rsidRPr="0027022E">
        <w:rPr>
          <w:rFonts w:ascii="Calibri" w:eastAsia="Calibri" w:hAnsi="Calibri" w:cs="Calibri"/>
          <w:spacing w:val="1"/>
        </w:rPr>
        <w:t xml:space="preserve">stały </w:t>
      </w:r>
      <w:r>
        <w:rPr>
          <w:rFonts w:ascii="Calibri" w:eastAsia="Calibri" w:hAnsi="Calibri" w:cs="Calibri"/>
          <w:spacing w:val="1"/>
        </w:rPr>
        <w:t>ok</w:t>
      </w:r>
      <w:r w:rsidRPr="0027022E">
        <w:rPr>
          <w:rFonts w:ascii="Calibri" w:eastAsia="Calibri" w:hAnsi="Calibri" w:cs="Calibri"/>
          <w:spacing w:val="1"/>
        </w:rPr>
        <w:t>r</w:t>
      </w:r>
      <w:r>
        <w:rPr>
          <w:rFonts w:ascii="Calibri" w:eastAsia="Calibri" w:hAnsi="Calibri" w:cs="Calibri"/>
          <w:spacing w:val="1"/>
        </w:rPr>
        <w:t>e</w:t>
      </w:r>
      <w:r w:rsidRPr="0027022E">
        <w:rPr>
          <w:rFonts w:ascii="Calibri" w:eastAsia="Calibri" w:hAnsi="Calibri" w:cs="Calibri"/>
          <w:spacing w:val="1"/>
        </w:rPr>
        <w:t>śl</w:t>
      </w:r>
      <w:r>
        <w:rPr>
          <w:rFonts w:ascii="Calibri" w:eastAsia="Calibri" w:hAnsi="Calibri" w:cs="Calibri"/>
          <w:spacing w:val="1"/>
        </w:rPr>
        <w:t>o</w:t>
      </w:r>
      <w:r w:rsidRPr="0027022E">
        <w:rPr>
          <w:rFonts w:ascii="Calibri" w:eastAsia="Calibri" w:hAnsi="Calibri" w:cs="Calibri"/>
          <w:spacing w:val="1"/>
        </w:rPr>
        <w:t xml:space="preserve">ne w </w:t>
      </w:r>
      <w:r>
        <w:rPr>
          <w:rFonts w:ascii="Calibri" w:eastAsia="Calibri" w:hAnsi="Calibri" w:cs="Calibri"/>
          <w:spacing w:val="1"/>
        </w:rPr>
        <w:t>Ko</w:t>
      </w:r>
      <w:r w:rsidRPr="0027022E">
        <w:rPr>
          <w:rFonts w:ascii="Calibri" w:eastAsia="Calibri" w:hAnsi="Calibri" w:cs="Calibri"/>
          <w:spacing w:val="1"/>
        </w:rPr>
        <w:t>nc</w:t>
      </w:r>
      <w:r>
        <w:rPr>
          <w:rFonts w:ascii="Calibri" w:eastAsia="Calibri" w:hAnsi="Calibri" w:cs="Calibri"/>
          <w:spacing w:val="1"/>
        </w:rPr>
        <w:t>e</w:t>
      </w:r>
      <w:r w:rsidRPr="0027022E">
        <w:rPr>
          <w:rFonts w:ascii="Calibri" w:eastAsia="Calibri" w:hAnsi="Calibri" w:cs="Calibri"/>
          <w:spacing w:val="1"/>
        </w:rPr>
        <w:t xml:space="preserve">pcji </w:t>
      </w:r>
      <w:r>
        <w:rPr>
          <w:rFonts w:ascii="Calibri" w:eastAsia="Calibri" w:hAnsi="Calibri" w:cs="Calibri"/>
          <w:spacing w:val="1"/>
        </w:rPr>
        <w:t>P</w:t>
      </w:r>
      <w:r w:rsidRPr="0027022E">
        <w:rPr>
          <w:rFonts w:ascii="Calibri" w:eastAsia="Calibri" w:hAnsi="Calibri" w:cs="Calibri"/>
          <w:spacing w:val="1"/>
        </w:rPr>
        <w:t>r</w:t>
      </w:r>
      <w:r>
        <w:rPr>
          <w:rFonts w:ascii="Calibri" w:eastAsia="Calibri" w:hAnsi="Calibri" w:cs="Calibri"/>
          <w:spacing w:val="1"/>
        </w:rPr>
        <w:t>o</w:t>
      </w:r>
      <w:r w:rsidRPr="0027022E">
        <w:rPr>
          <w:rFonts w:ascii="Calibri" w:eastAsia="Calibri" w:hAnsi="Calibri" w:cs="Calibri"/>
          <w:spacing w:val="1"/>
        </w:rPr>
        <w:t>gram</w:t>
      </w:r>
      <w:r>
        <w:rPr>
          <w:rFonts w:ascii="Calibri" w:eastAsia="Calibri" w:hAnsi="Calibri" w:cs="Calibri"/>
          <w:spacing w:val="1"/>
        </w:rPr>
        <w:t>o</w:t>
      </w:r>
      <w:r w:rsidRPr="0027022E">
        <w:rPr>
          <w:rFonts w:ascii="Calibri" w:eastAsia="Calibri" w:hAnsi="Calibri" w:cs="Calibri"/>
          <w:spacing w:val="1"/>
        </w:rPr>
        <w:t>w</w:t>
      </w:r>
      <w:r w:rsidR="00E007FD" w:rsidRPr="0027022E">
        <w:rPr>
          <w:rFonts w:ascii="Calibri" w:eastAsia="Calibri" w:hAnsi="Calibri" w:cs="Calibri"/>
          <w:spacing w:val="1"/>
        </w:rPr>
        <w:t xml:space="preserve">o </w:t>
      </w:r>
      <w:r w:rsidR="0027022E">
        <w:rPr>
          <w:rFonts w:ascii="Calibri" w:eastAsia="Calibri" w:hAnsi="Calibri" w:cs="Calibri"/>
          <w:spacing w:val="1"/>
        </w:rPr>
        <w:t>–</w:t>
      </w:r>
      <w:r w:rsidR="00E007FD" w:rsidRPr="0027022E">
        <w:rPr>
          <w:rFonts w:ascii="Calibri" w:eastAsia="Calibri" w:hAnsi="Calibri" w:cs="Calibri"/>
          <w:spacing w:val="1"/>
        </w:rPr>
        <w:t xml:space="preserve"> Przestrzennej</w:t>
      </w:r>
      <w:r w:rsidR="0027022E">
        <w:rPr>
          <w:rFonts w:ascii="Calibri" w:eastAsia="Calibri" w:hAnsi="Calibri" w:cs="Calibri"/>
          <w:spacing w:val="1"/>
        </w:rPr>
        <w:t>.</w:t>
      </w:r>
      <w:r w:rsidRPr="0027022E">
        <w:rPr>
          <w:rFonts w:ascii="Calibri" w:eastAsia="Calibri" w:hAnsi="Calibri" w:cs="Calibri"/>
          <w:spacing w:val="1"/>
        </w:rPr>
        <w:t xml:space="preserve"> Wykonawca zobowiązany jest bezwzględnie zastosować te wymagania</w:t>
      </w:r>
      <w:r w:rsidR="0027022E">
        <w:rPr>
          <w:rFonts w:ascii="Calibri" w:eastAsia="Calibri" w:hAnsi="Calibri" w:cs="Calibri"/>
          <w:spacing w:val="1"/>
        </w:rPr>
        <w:t>,</w:t>
      </w:r>
      <w:r w:rsidRPr="0027022E">
        <w:rPr>
          <w:rFonts w:ascii="Calibri" w:eastAsia="Calibri" w:hAnsi="Calibri" w:cs="Calibri"/>
          <w:spacing w:val="1"/>
        </w:rPr>
        <w:t xml:space="preserve"> które </w:t>
      </w:r>
      <w:r w:rsidR="0027022E">
        <w:rPr>
          <w:rFonts w:ascii="Calibri" w:eastAsia="Calibri" w:hAnsi="Calibri" w:cs="Calibri"/>
          <w:spacing w:val="1"/>
        </w:rPr>
        <w:t>określono</w:t>
      </w:r>
      <w:r w:rsidRPr="0027022E">
        <w:rPr>
          <w:rFonts w:ascii="Calibri" w:eastAsia="Calibri" w:hAnsi="Calibri" w:cs="Calibri"/>
          <w:spacing w:val="1"/>
        </w:rPr>
        <w:t xml:space="preserve"> w PFU.</w:t>
      </w:r>
    </w:p>
    <w:p w14:paraId="7E3D90C8" w14:textId="77752B64" w:rsidR="009C551B" w:rsidRPr="0027022E" w:rsidRDefault="009C551B" w:rsidP="0027022E">
      <w:pPr>
        <w:spacing w:after="0"/>
        <w:ind w:left="142" w:right="83" w:firstLine="567"/>
        <w:rPr>
          <w:rFonts w:ascii="Calibri" w:eastAsia="Calibri" w:hAnsi="Calibri" w:cs="Calibri"/>
          <w:spacing w:val="1"/>
        </w:rPr>
      </w:pPr>
      <w:r w:rsidRPr="0027022E">
        <w:rPr>
          <w:rFonts w:ascii="Calibri" w:eastAsia="Calibri" w:hAnsi="Calibri" w:cs="Calibri"/>
          <w:spacing w:val="1"/>
        </w:rPr>
        <w:t xml:space="preserve">Odprowadzenie wód opadowych z kładki powinno być zaprojektowane i wykonane poprzez nadanie nawierzchni odpowiednich pochyleń podłużnych niwelety (min. 0,3%) i pochyleń poprzecznych (min. 2,5%). Przyjęcie ww. pochyleń ma zapewnić sprawny spływ wody do rowów </w:t>
      </w:r>
      <w:r w:rsidR="0027022E">
        <w:rPr>
          <w:rFonts w:ascii="Calibri" w:eastAsia="Calibri" w:hAnsi="Calibri" w:cs="Calibri"/>
          <w:spacing w:val="1"/>
        </w:rPr>
        <w:t xml:space="preserve">            </w:t>
      </w:r>
      <w:r w:rsidRPr="0027022E">
        <w:rPr>
          <w:rFonts w:ascii="Calibri" w:eastAsia="Calibri" w:hAnsi="Calibri" w:cs="Calibri"/>
          <w:spacing w:val="1"/>
        </w:rPr>
        <w:t>i urządzeń.</w:t>
      </w:r>
    </w:p>
    <w:p w14:paraId="75C1B168" w14:textId="6E6F1D65" w:rsidR="0002619C" w:rsidRPr="0027022E" w:rsidRDefault="009C551B" w:rsidP="0027022E">
      <w:pPr>
        <w:spacing w:after="0"/>
        <w:ind w:left="142" w:right="83" w:firstLine="567"/>
        <w:rPr>
          <w:rFonts w:ascii="Calibri" w:eastAsia="Calibri" w:hAnsi="Calibri" w:cs="Calibri"/>
          <w:spacing w:val="1"/>
        </w:rPr>
      </w:pPr>
      <w:r w:rsidRPr="0027022E">
        <w:rPr>
          <w:rFonts w:ascii="Calibri" w:eastAsia="Calibri" w:hAnsi="Calibri" w:cs="Calibri"/>
          <w:spacing w:val="1"/>
        </w:rPr>
        <w:t>Wszystkie elementy urządzeń obcych należy realizować w odległości min. 5,0m od krawędzi obiektu przeprowadzające je przez przeszkody np. poprzez przewierty sterowane.</w:t>
      </w:r>
    </w:p>
    <w:p w14:paraId="763B5011" w14:textId="77777777" w:rsidR="009C551B" w:rsidRDefault="009C551B" w:rsidP="00E007FD">
      <w:pPr>
        <w:pStyle w:val="Nagwek4"/>
      </w:pPr>
      <w:bookmarkStart w:id="43" w:name="_Toc205996601"/>
      <w:r>
        <w:t>Wymagania dotyczące schematów statycznych obiektów mostowych</w:t>
      </w:r>
      <w:bookmarkEnd w:id="43"/>
    </w:p>
    <w:p w14:paraId="558AA2F9" w14:textId="77777777" w:rsidR="009C551B" w:rsidRPr="0027022E" w:rsidRDefault="009C551B" w:rsidP="00947630">
      <w:pPr>
        <w:spacing w:after="0"/>
        <w:ind w:left="142" w:right="83"/>
        <w:rPr>
          <w:rFonts w:ascii="Calibri" w:eastAsia="Calibri" w:hAnsi="Calibri" w:cs="Calibri"/>
          <w:spacing w:val="1"/>
        </w:rPr>
      </w:pPr>
      <w:r w:rsidRPr="0027022E">
        <w:rPr>
          <w:rFonts w:ascii="Calibri" w:eastAsia="Calibri" w:hAnsi="Calibri" w:cs="Calibri"/>
          <w:spacing w:val="1"/>
        </w:rPr>
        <w:t>1) wymaga się aby obiekty jednoprzęsłowe projektowane były o schemacie statycznym belki swobodnie podpartej lub ramownicowym;</w:t>
      </w:r>
    </w:p>
    <w:p w14:paraId="429B1096" w14:textId="77777777" w:rsidR="009C551B" w:rsidRPr="0027022E" w:rsidRDefault="009C551B" w:rsidP="00947630">
      <w:pPr>
        <w:spacing w:after="0"/>
        <w:ind w:left="142" w:right="83"/>
        <w:rPr>
          <w:rFonts w:ascii="Calibri" w:eastAsia="Calibri" w:hAnsi="Calibri" w:cs="Calibri"/>
          <w:spacing w:val="1"/>
        </w:rPr>
      </w:pPr>
      <w:r w:rsidRPr="0027022E">
        <w:rPr>
          <w:rFonts w:ascii="Calibri" w:eastAsia="Calibri" w:hAnsi="Calibri" w:cs="Calibri"/>
          <w:spacing w:val="1"/>
        </w:rPr>
        <w:t>2) obiekty wieloprzęsłowe należy projektować o schemacie statycznym belki ciągłej lub o schemacie ramownicowym z wyjątkiem obiektów wieloprzęsłowych na terenach górniczych,</w:t>
      </w:r>
    </w:p>
    <w:p w14:paraId="51D81412" w14:textId="77777777" w:rsidR="009C551B" w:rsidRPr="0027022E" w:rsidRDefault="009C551B" w:rsidP="00947630">
      <w:pPr>
        <w:spacing w:after="0"/>
        <w:ind w:left="142" w:right="83"/>
        <w:rPr>
          <w:rFonts w:ascii="Calibri" w:eastAsia="Calibri" w:hAnsi="Calibri" w:cs="Calibri"/>
          <w:spacing w:val="1"/>
        </w:rPr>
      </w:pPr>
      <w:r w:rsidRPr="0027022E">
        <w:rPr>
          <w:rFonts w:ascii="Calibri" w:eastAsia="Calibri" w:hAnsi="Calibri" w:cs="Calibri"/>
          <w:spacing w:val="1"/>
        </w:rPr>
        <w:t>3) uciąglenie ustrojów wieloprzęsłowych powinno być projektowane jako pełne. Nie dopuszcza się projektowania uciąglenia tzw. pozornego, tj. tylko poprzez płytę pomostową,</w:t>
      </w:r>
    </w:p>
    <w:p w14:paraId="6986DE9D" w14:textId="77777777" w:rsidR="009C551B" w:rsidRPr="0027022E" w:rsidRDefault="009C551B" w:rsidP="006E76D2">
      <w:pPr>
        <w:spacing w:after="0"/>
        <w:ind w:left="142" w:right="83"/>
        <w:rPr>
          <w:rFonts w:ascii="Calibri" w:eastAsia="Calibri" w:hAnsi="Calibri" w:cs="Calibri"/>
          <w:spacing w:val="1"/>
        </w:rPr>
      </w:pPr>
      <w:r w:rsidRPr="0027022E">
        <w:rPr>
          <w:rFonts w:ascii="Calibri" w:eastAsia="Calibri" w:hAnsi="Calibri" w:cs="Calibri"/>
          <w:spacing w:val="1"/>
        </w:rPr>
        <w:t>4) nie dopuszcza się stosowania konstrukcji wstęgowych,</w:t>
      </w:r>
    </w:p>
    <w:p w14:paraId="76171256" w14:textId="77777777" w:rsidR="009C551B" w:rsidRPr="0027022E" w:rsidRDefault="009C551B" w:rsidP="006E76D2">
      <w:pPr>
        <w:spacing w:after="0"/>
        <w:ind w:left="142" w:right="83"/>
        <w:rPr>
          <w:rFonts w:ascii="Calibri" w:eastAsia="Calibri" w:hAnsi="Calibri" w:cs="Calibri"/>
          <w:spacing w:val="1"/>
        </w:rPr>
      </w:pPr>
      <w:r w:rsidRPr="0027022E">
        <w:rPr>
          <w:rFonts w:ascii="Calibri" w:eastAsia="Calibri" w:hAnsi="Calibri" w:cs="Calibri"/>
          <w:spacing w:val="1"/>
        </w:rPr>
        <w:t>5) nie dopuszcza się schematu statycznego obiektu z przegubami w przęśle,</w:t>
      </w:r>
    </w:p>
    <w:p w14:paraId="59E44CD3" w14:textId="46AA97AC" w:rsidR="009C551B" w:rsidRPr="0027022E" w:rsidRDefault="009C551B" w:rsidP="006E76D2">
      <w:pPr>
        <w:spacing w:after="0"/>
        <w:ind w:left="142" w:right="83"/>
        <w:rPr>
          <w:rFonts w:ascii="Calibri" w:eastAsia="Calibri" w:hAnsi="Calibri" w:cs="Calibri"/>
          <w:spacing w:val="1"/>
        </w:rPr>
      </w:pPr>
      <w:r w:rsidRPr="0027022E">
        <w:rPr>
          <w:rFonts w:ascii="Calibri" w:eastAsia="Calibri" w:hAnsi="Calibri" w:cs="Calibri"/>
          <w:spacing w:val="1"/>
        </w:rPr>
        <w:t>6) obiekty mostowe zintegrowane powinny mieć długość mniejszą lub równą 50 m</w:t>
      </w:r>
      <w:r w:rsidR="00947630">
        <w:rPr>
          <w:rFonts w:ascii="Calibri" w:eastAsia="Calibri" w:hAnsi="Calibri" w:cs="Calibri"/>
          <w:spacing w:val="1"/>
        </w:rPr>
        <w:t>.</w:t>
      </w:r>
    </w:p>
    <w:p w14:paraId="76243046" w14:textId="25B62F0C" w:rsidR="009C551B" w:rsidRDefault="009C551B" w:rsidP="00E007FD">
      <w:pPr>
        <w:pStyle w:val="Nagwek4"/>
      </w:pPr>
      <w:bookmarkStart w:id="44" w:name="_Toc205996602"/>
      <w:r w:rsidRPr="009C551B">
        <w:t>Wymagania dotyczące nośności i trwałości  obiektów</w:t>
      </w:r>
      <w:bookmarkEnd w:id="44"/>
    </w:p>
    <w:p w14:paraId="1F729F24" w14:textId="37716402" w:rsidR="009C551B" w:rsidRPr="006245DF" w:rsidRDefault="009C551B" w:rsidP="0027022E">
      <w:pPr>
        <w:widowControl w:val="0"/>
        <w:spacing w:after="0"/>
        <w:jc w:val="left"/>
      </w:pPr>
      <w:r w:rsidRPr="006245DF">
        <w:t>Wymaga się, aby obiekty inżynierskie:</w:t>
      </w:r>
    </w:p>
    <w:p w14:paraId="0B4FFD20" w14:textId="6B95B72E" w:rsidR="009C551B" w:rsidRPr="006245DF" w:rsidRDefault="009C551B" w:rsidP="009C551B">
      <w:pPr>
        <w:pStyle w:val="Akapitzlist"/>
        <w:widowControl w:val="0"/>
        <w:numPr>
          <w:ilvl w:val="0"/>
          <w:numId w:val="63"/>
        </w:numPr>
      </w:pPr>
      <w:r w:rsidRPr="006245DF">
        <w:t xml:space="preserve">były zaprojektowane na obciążenia zgodnie z Polską Normą oraz rozporządzeniem Ministra Transportu i Gospodarki Morskiej w sprawie warunków technicznych, jakim powinny odpowiadać drogowe obiekty inżynierskie i ich usytuowanie, </w:t>
      </w:r>
    </w:p>
    <w:p w14:paraId="16AE6E53" w14:textId="06B034F7" w:rsidR="009C551B" w:rsidRPr="006245DF" w:rsidRDefault="009C551B" w:rsidP="0027022E">
      <w:pPr>
        <w:pStyle w:val="Akapitzlist"/>
        <w:widowControl w:val="0"/>
        <w:numPr>
          <w:ilvl w:val="0"/>
          <w:numId w:val="63"/>
        </w:numPr>
        <w:spacing w:after="0"/>
      </w:pPr>
      <w:r w:rsidRPr="006245DF">
        <w:t>posiadały wymaganą trwałość 100 lat, a poszczególne ich elementy posiadały trwałość zgodnie z rozporządzeniem Ministra Transportu i Gospodarki Morskiej w sprawie warunków technicznych, jakim powinny odpowiadać drogowe obiekty inżynierskie i ich usytuowanie,</w:t>
      </w:r>
    </w:p>
    <w:p w14:paraId="55D9D036" w14:textId="77777777" w:rsidR="009C551B" w:rsidRPr="0027022E" w:rsidRDefault="009C551B" w:rsidP="009C551B">
      <w:pPr>
        <w:pStyle w:val="Default"/>
        <w:numPr>
          <w:ilvl w:val="0"/>
          <w:numId w:val="63"/>
        </w:numPr>
        <w:adjustRightInd w:val="0"/>
        <w:spacing w:after="141"/>
        <w:rPr>
          <w:rFonts w:asciiTheme="minorHAnsi" w:hAnsiTheme="minorHAnsi" w:cstheme="minorBidi"/>
          <w:color w:val="auto"/>
          <w:sz w:val="22"/>
          <w:szCs w:val="22"/>
        </w:rPr>
      </w:pPr>
      <w:r w:rsidRPr="0027022E">
        <w:rPr>
          <w:rFonts w:asciiTheme="minorHAnsi" w:hAnsiTheme="minorHAnsi" w:cstheme="minorBidi"/>
          <w:color w:val="auto"/>
          <w:sz w:val="22"/>
          <w:szCs w:val="22"/>
        </w:rPr>
        <w:t xml:space="preserve">nie dopuszcza się budowy obiektów inżynierskich o konstrukcji gruntowo-powłokowej (z wyjątkiem przepustów), w których powłoka przecina lub jest poniżej warstw wodonośnych w gruncie rodzimym, </w:t>
      </w:r>
    </w:p>
    <w:p w14:paraId="201594F1" w14:textId="77777777" w:rsidR="009C551B" w:rsidRPr="0027022E" w:rsidRDefault="009C551B" w:rsidP="009C551B">
      <w:pPr>
        <w:pStyle w:val="Default"/>
        <w:numPr>
          <w:ilvl w:val="0"/>
          <w:numId w:val="63"/>
        </w:numPr>
        <w:adjustRightInd w:val="0"/>
        <w:spacing w:after="141"/>
        <w:rPr>
          <w:rFonts w:asciiTheme="minorHAnsi" w:hAnsiTheme="minorHAnsi" w:cstheme="minorBidi"/>
          <w:color w:val="auto"/>
          <w:sz w:val="22"/>
          <w:szCs w:val="22"/>
        </w:rPr>
      </w:pPr>
      <w:r w:rsidRPr="0027022E">
        <w:rPr>
          <w:rFonts w:asciiTheme="minorHAnsi" w:hAnsiTheme="minorHAnsi" w:cstheme="minorBidi"/>
          <w:color w:val="auto"/>
          <w:sz w:val="22"/>
          <w:szCs w:val="22"/>
        </w:rPr>
        <w:lastRenderedPageBreak/>
        <w:t xml:space="preserve">należy dążyć do zaprojektowania obiektów tak, aby wartość kąta mierzonego w rzucie poziomym pomiędzy osią podłużną konstrukcji przęsła i osią podparcia przęsła na podporach (tzw. kąt skosu przęsła) była kątem prostym, </w:t>
      </w:r>
    </w:p>
    <w:p w14:paraId="735BEC67" w14:textId="76FF958C" w:rsidR="009C551B" w:rsidRPr="006E76D2" w:rsidRDefault="009C551B" w:rsidP="006E76D2">
      <w:pPr>
        <w:pStyle w:val="Default"/>
        <w:numPr>
          <w:ilvl w:val="0"/>
          <w:numId w:val="63"/>
        </w:numPr>
        <w:adjustRightInd w:val="0"/>
        <w:spacing w:after="141"/>
        <w:rPr>
          <w:rFonts w:asciiTheme="minorHAnsi" w:hAnsiTheme="minorHAnsi" w:cstheme="minorBidi"/>
          <w:color w:val="auto"/>
          <w:sz w:val="22"/>
          <w:szCs w:val="22"/>
        </w:rPr>
      </w:pPr>
      <w:r w:rsidRPr="006E76D2">
        <w:rPr>
          <w:rFonts w:asciiTheme="minorHAnsi" w:hAnsiTheme="minorHAnsi" w:cstheme="minorBidi"/>
          <w:color w:val="auto"/>
          <w:sz w:val="22"/>
          <w:szCs w:val="22"/>
        </w:rPr>
        <w:t>należy sytuować obiekty mostowe w planie tak, aby krzyżowały się z przeszkodą pod kątem prostym i znajdowały się na odcinkach prostoliniowych, jeżeli rozwiązania projektowe nie wymagają zmiany DŚU (szczególnie w przypadkach zmiany uwarunkowań terenowych względem DŚU).</w:t>
      </w:r>
    </w:p>
    <w:p w14:paraId="6DDC446B" w14:textId="77777777" w:rsidR="009C551B" w:rsidRDefault="009C551B" w:rsidP="0027022E">
      <w:pPr>
        <w:pStyle w:val="Nagwek4"/>
      </w:pPr>
      <w:bookmarkStart w:id="45" w:name="_Toc205996603"/>
      <w:r w:rsidRPr="009C551B">
        <w:t>Wymagania dotyczące rozwiązań konstrukcyjnych</w:t>
      </w:r>
      <w:bookmarkEnd w:id="45"/>
    </w:p>
    <w:p w14:paraId="0A5F2B3F" w14:textId="06457767" w:rsidR="009C551B" w:rsidRDefault="009C551B" w:rsidP="0027022E">
      <w:pPr>
        <w:rPr>
          <w:szCs w:val="24"/>
        </w:rPr>
      </w:pPr>
      <w:r>
        <w:rPr>
          <w:szCs w:val="24"/>
        </w:rPr>
        <w:t>Obiekty należy zaprojektować i wykonać zgodnie z ogólnym opisem przedmiotu zamówienia w sposób spełniający poniższe wymagania.</w:t>
      </w:r>
    </w:p>
    <w:p w14:paraId="39496B35" w14:textId="77777777" w:rsidR="009C551B" w:rsidRPr="006E76D2" w:rsidRDefault="009C551B" w:rsidP="0027022E">
      <w:pPr>
        <w:pStyle w:val="Nagwek4"/>
      </w:pPr>
      <w:bookmarkStart w:id="46" w:name="_Toc205996604"/>
      <w:r w:rsidRPr="00024049">
        <w:t>Rozwiązania budowlano-konstrukcyjne</w:t>
      </w:r>
      <w:bookmarkEnd w:id="46"/>
    </w:p>
    <w:p w14:paraId="727A9FBB" w14:textId="77777777" w:rsidR="009C551B" w:rsidRDefault="009C551B" w:rsidP="00EC68EC">
      <w:pPr>
        <w:spacing w:after="0"/>
      </w:pPr>
      <w:r>
        <w:t>Zastosowany beton powinien spełniać:</w:t>
      </w:r>
    </w:p>
    <w:p w14:paraId="654EBF3E" w14:textId="77777777" w:rsidR="009C551B" w:rsidRDefault="009C551B" w:rsidP="00EC68EC">
      <w:pPr>
        <w:pStyle w:val="Akapitzlist"/>
        <w:numPr>
          <w:ilvl w:val="0"/>
          <w:numId w:val="99"/>
        </w:numPr>
      </w:pPr>
      <w:r>
        <w:t>wymagania zawarte w rozporządzeniu Ministra Transportu i Gospodarki Morskiej w sprawie warunków technicznych, jakim powinny odpowiadać drogowe obiekty inżynierskie i ich usytuowanie [4],</w:t>
      </w:r>
    </w:p>
    <w:p w14:paraId="190BA689" w14:textId="25B81065" w:rsidR="009C551B" w:rsidRDefault="009C551B" w:rsidP="00EC68EC">
      <w:pPr>
        <w:pStyle w:val="Akapitzlist"/>
        <w:numPr>
          <w:ilvl w:val="0"/>
          <w:numId w:val="99"/>
        </w:numPr>
      </w:pPr>
      <w:r>
        <w:t>wymagania zawarte we wzorcowym dokumencie WWiORB M-13.01.00</w:t>
      </w:r>
      <w:r w:rsidR="006E76D2">
        <w:t xml:space="preserve"> </w:t>
      </w:r>
      <w:r>
        <w:t>„Beton Konstrukcyjny w drogowych obiektach inżynierskich”,</w:t>
      </w:r>
    </w:p>
    <w:p w14:paraId="6F0096A8" w14:textId="77777777" w:rsidR="009C551B" w:rsidRPr="00024049" w:rsidRDefault="009C551B" w:rsidP="00EC68EC">
      <w:pPr>
        <w:pStyle w:val="Akapitzlist"/>
        <w:numPr>
          <w:ilvl w:val="0"/>
          <w:numId w:val="99"/>
        </w:numPr>
      </w:pPr>
      <w:r>
        <w:t>minimalne wymagania w zakresie następujących klas ekspozycji:</w:t>
      </w:r>
    </w:p>
    <w:p w14:paraId="04A0906A" w14:textId="77777777" w:rsidR="009C551B" w:rsidRPr="00024049" w:rsidRDefault="009C551B" w:rsidP="009C551B">
      <w:pPr>
        <w:pStyle w:val="Akapitzlist"/>
        <w:ind w:left="735"/>
      </w:pPr>
      <w:r w:rsidRPr="00024049">
        <w:rPr>
          <w:noProof/>
          <w:lang w:eastAsia="pl-PL"/>
        </w:rPr>
        <w:drawing>
          <wp:inline distT="0" distB="0" distL="0" distR="0" wp14:anchorId="4DB515FF" wp14:editId="3719B513">
            <wp:extent cx="3593990" cy="2123364"/>
            <wp:effectExtent l="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599361" cy="2126537"/>
                    </a:xfrm>
                    <a:prstGeom prst="rect">
                      <a:avLst/>
                    </a:prstGeom>
                  </pic:spPr>
                </pic:pic>
              </a:graphicData>
            </a:graphic>
          </wp:inline>
        </w:drawing>
      </w:r>
    </w:p>
    <w:p w14:paraId="1ED0DCD8" w14:textId="77777777" w:rsidR="009C551B" w:rsidRDefault="009C551B" w:rsidP="009C551B">
      <w:r>
        <w:t>W sytuacji, gdy rzeczywiste warunki środowiskowe są bardziej niekorzystne od wyżej wymienionych w tabeli, beton należy zaprojektować na takie warunki środowiskowe, w których będzie on pracował.</w:t>
      </w:r>
    </w:p>
    <w:p w14:paraId="2495D4AE" w14:textId="77777777" w:rsidR="009C551B" w:rsidRPr="009C551B" w:rsidRDefault="009C551B" w:rsidP="0027022E">
      <w:pPr>
        <w:pStyle w:val="Nagwek4"/>
      </w:pPr>
      <w:bookmarkStart w:id="47" w:name="_Toc205996605"/>
      <w:r w:rsidRPr="00815C18">
        <w:t>Konstrukcja nośna przęseł - wymagania ogólne</w:t>
      </w:r>
      <w:bookmarkEnd w:id="47"/>
    </w:p>
    <w:p w14:paraId="35FC5F7D" w14:textId="77777777" w:rsidR="009C551B" w:rsidRPr="006245DF" w:rsidRDefault="009C551B" w:rsidP="006E76D2">
      <w:pPr>
        <w:spacing w:after="0"/>
        <w:rPr>
          <w:rFonts w:cstheme="minorHAnsi"/>
        </w:rPr>
      </w:pPr>
      <w:r w:rsidRPr="006245DF">
        <w:rPr>
          <w:rFonts w:cstheme="minorHAnsi"/>
        </w:rPr>
        <w:t xml:space="preserve">Obiekty należy projektować w jednej z poniższych konstrukcji: </w:t>
      </w:r>
    </w:p>
    <w:p w14:paraId="2DE800CC" w14:textId="77777777" w:rsidR="009C551B" w:rsidRPr="00A9549B" w:rsidRDefault="009C551B" w:rsidP="00A9549B">
      <w:pPr>
        <w:spacing w:after="0"/>
        <w:ind w:left="284"/>
      </w:pPr>
      <w:r w:rsidRPr="00A9549B">
        <w:t xml:space="preserve">a) żelbetowej belkowej lub płytowej, </w:t>
      </w:r>
    </w:p>
    <w:p w14:paraId="38736967" w14:textId="77777777" w:rsidR="009C551B" w:rsidRPr="00A9549B" w:rsidRDefault="009C551B" w:rsidP="00A9549B">
      <w:pPr>
        <w:spacing w:after="0"/>
        <w:ind w:left="284"/>
      </w:pPr>
      <w:r w:rsidRPr="00A9549B">
        <w:t xml:space="preserve">b) kablobetonowej belkowej lub płytowej, </w:t>
      </w:r>
    </w:p>
    <w:p w14:paraId="3E9F5F59" w14:textId="77777777" w:rsidR="009C551B" w:rsidRPr="00A9549B" w:rsidRDefault="009C551B" w:rsidP="00A9549B">
      <w:pPr>
        <w:spacing w:after="0"/>
        <w:ind w:left="284"/>
      </w:pPr>
      <w:r w:rsidRPr="00A9549B">
        <w:t xml:space="preserve">c) strunobetonowej belkowej lub płytowej, </w:t>
      </w:r>
    </w:p>
    <w:p w14:paraId="0319A563" w14:textId="77777777" w:rsidR="009C551B" w:rsidRPr="00A9549B" w:rsidRDefault="009C551B" w:rsidP="00A9549B">
      <w:pPr>
        <w:spacing w:after="0"/>
        <w:ind w:left="284"/>
      </w:pPr>
      <w:r w:rsidRPr="00A9549B">
        <w:t xml:space="preserve">d) zespolonej (stalowo-betonowej) belkowej, </w:t>
      </w:r>
    </w:p>
    <w:p w14:paraId="09EA8875" w14:textId="77777777" w:rsidR="009C551B" w:rsidRPr="00A9549B" w:rsidRDefault="009C551B" w:rsidP="00A9549B">
      <w:pPr>
        <w:spacing w:after="0"/>
        <w:ind w:left="284"/>
      </w:pPr>
      <w:r w:rsidRPr="00A9549B">
        <w:t xml:space="preserve">e) gruntowo-powłokowej, </w:t>
      </w:r>
    </w:p>
    <w:p w14:paraId="05819A8B" w14:textId="77777777" w:rsidR="009C551B" w:rsidRPr="00A9549B" w:rsidRDefault="009C551B" w:rsidP="00A9549B">
      <w:pPr>
        <w:spacing w:after="0"/>
        <w:ind w:left="284"/>
      </w:pPr>
      <w:r w:rsidRPr="00A9549B">
        <w:t xml:space="preserve">f) innej - za zgodą Zamawiającego. </w:t>
      </w:r>
    </w:p>
    <w:p w14:paraId="58128D25" w14:textId="77777777" w:rsidR="009C551B" w:rsidRPr="00B147D5" w:rsidRDefault="009C551B" w:rsidP="006E76D2">
      <w:pPr>
        <w:spacing w:after="0"/>
        <w:ind w:firstLine="709"/>
        <w:rPr>
          <w:rFonts w:cstheme="minorHAnsi"/>
        </w:rPr>
      </w:pPr>
      <w:r w:rsidRPr="00B147D5">
        <w:rPr>
          <w:rFonts w:cstheme="minorHAnsi"/>
        </w:rPr>
        <w:lastRenderedPageBreak/>
        <w:t>Rozwiązania konstrukcji przęsła powinny uwzględniać następujące minimalne wymagania dla zastosowanych podstawowych materiałów:</w:t>
      </w:r>
    </w:p>
    <w:p w14:paraId="5ABD9A09" w14:textId="77777777" w:rsidR="009C551B" w:rsidRPr="00EC68EC" w:rsidRDefault="009C551B" w:rsidP="006E76D2">
      <w:pPr>
        <w:spacing w:after="0"/>
        <w:rPr>
          <w:rFonts w:cstheme="minorHAnsi"/>
          <w:color w:val="000000"/>
        </w:rPr>
      </w:pPr>
      <w:r w:rsidRPr="00EC68EC">
        <w:rPr>
          <w:rFonts w:cstheme="minorHAnsi"/>
          <w:color w:val="000000"/>
        </w:rPr>
        <w:t xml:space="preserve">1) dla projektowanych konstrukcji żelbetowych: </w:t>
      </w:r>
    </w:p>
    <w:p w14:paraId="36CB3D29" w14:textId="77777777" w:rsidR="009C551B" w:rsidRPr="00EC68EC" w:rsidRDefault="009C551B" w:rsidP="006E76D2">
      <w:pPr>
        <w:spacing w:after="0"/>
        <w:rPr>
          <w:rFonts w:cstheme="minorHAnsi"/>
          <w:color w:val="000000"/>
        </w:rPr>
      </w:pPr>
      <w:r w:rsidRPr="00EC68EC">
        <w:rPr>
          <w:rFonts w:cstheme="minorHAnsi"/>
          <w:color w:val="000000"/>
        </w:rPr>
        <w:t xml:space="preserve">a) klasa wytrzymałości betonu na ściskanie: C30/37, </w:t>
      </w:r>
    </w:p>
    <w:p w14:paraId="2DF62B55" w14:textId="3D017E06" w:rsidR="009C551B" w:rsidRPr="00EC68EC" w:rsidRDefault="009C551B" w:rsidP="006E76D2">
      <w:pPr>
        <w:spacing w:after="0"/>
        <w:rPr>
          <w:rFonts w:cstheme="minorHAnsi"/>
          <w:color w:val="000000"/>
        </w:rPr>
      </w:pPr>
      <w:r w:rsidRPr="00EC68EC">
        <w:rPr>
          <w:rFonts w:cstheme="minorHAnsi"/>
          <w:color w:val="000000"/>
        </w:rPr>
        <w:t xml:space="preserve">b) stal zbrojeniowa o charakterystycznej granicy plastyczności fyk = 500 MPa oraz w klasie </w:t>
      </w:r>
      <w:r w:rsidR="00A9549B">
        <w:rPr>
          <w:rFonts w:cstheme="minorHAnsi"/>
          <w:color w:val="000000"/>
        </w:rPr>
        <w:t xml:space="preserve">                     </w:t>
      </w:r>
      <w:r w:rsidRPr="00EC68EC">
        <w:rPr>
          <w:rFonts w:cstheme="minorHAnsi"/>
          <w:color w:val="000000"/>
        </w:rPr>
        <w:t xml:space="preserve">ciągliwości C; </w:t>
      </w:r>
    </w:p>
    <w:p w14:paraId="57E922C3" w14:textId="77777777" w:rsidR="009C551B" w:rsidRPr="00EC68EC" w:rsidRDefault="009C551B" w:rsidP="006E76D2">
      <w:pPr>
        <w:spacing w:after="0"/>
        <w:rPr>
          <w:rFonts w:cstheme="minorHAnsi"/>
          <w:color w:val="000000"/>
        </w:rPr>
      </w:pPr>
      <w:r w:rsidRPr="00EC68EC">
        <w:rPr>
          <w:rFonts w:cstheme="minorHAnsi"/>
          <w:color w:val="000000"/>
        </w:rPr>
        <w:t xml:space="preserve">2) dla projektowanych konstrukcji strunobetonowych: </w:t>
      </w:r>
    </w:p>
    <w:p w14:paraId="25E7663D" w14:textId="77777777" w:rsidR="009C551B" w:rsidRPr="00EC68EC" w:rsidRDefault="009C551B" w:rsidP="006E76D2">
      <w:pPr>
        <w:spacing w:after="0"/>
        <w:rPr>
          <w:rFonts w:cstheme="minorHAnsi"/>
          <w:color w:val="000000"/>
        </w:rPr>
      </w:pPr>
      <w:r w:rsidRPr="00EC68EC">
        <w:rPr>
          <w:rFonts w:cstheme="minorHAnsi"/>
          <w:color w:val="000000"/>
        </w:rPr>
        <w:t xml:space="preserve">a) klasa wytrzymałości betonu na ściskanie: C35/45, </w:t>
      </w:r>
    </w:p>
    <w:p w14:paraId="3949EC01" w14:textId="38497ED3" w:rsidR="009C551B" w:rsidRPr="00EC68EC" w:rsidRDefault="009C551B" w:rsidP="006E76D2">
      <w:pPr>
        <w:spacing w:after="0"/>
        <w:rPr>
          <w:rFonts w:cstheme="minorHAnsi"/>
          <w:color w:val="000000"/>
        </w:rPr>
      </w:pPr>
      <w:r w:rsidRPr="00EC68EC">
        <w:rPr>
          <w:rFonts w:cstheme="minorHAnsi"/>
          <w:color w:val="000000"/>
        </w:rPr>
        <w:t xml:space="preserve">b) stal zbrojeniowa o charakterystycznej granicy plastyczności fyk = 500 MPa oraz w klasie </w:t>
      </w:r>
      <w:r w:rsidR="00A9549B">
        <w:rPr>
          <w:rFonts w:cstheme="minorHAnsi"/>
          <w:color w:val="000000"/>
        </w:rPr>
        <w:t xml:space="preserve">                  </w:t>
      </w:r>
      <w:r w:rsidRPr="00EC68EC">
        <w:rPr>
          <w:rFonts w:cstheme="minorHAnsi"/>
          <w:color w:val="000000"/>
        </w:rPr>
        <w:t xml:space="preserve">ciągliwości C, </w:t>
      </w:r>
    </w:p>
    <w:p w14:paraId="63EFC4E4" w14:textId="77777777" w:rsidR="009C551B" w:rsidRPr="00EC68EC" w:rsidRDefault="009C551B" w:rsidP="006E76D2">
      <w:pPr>
        <w:spacing w:after="0"/>
        <w:rPr>
          <w:rFonts w:cstheme="minorHAnsi"/>
          <w:color w:val="000000"/>
        </w:rPr>
      </w:pPr>
      <w:r w:rsidRPr="00EC68EC">
        <w:rPr>
          <w:rFonts w:cstheme="minorHAnsi"/>
          <w:color w:val="000000"/>
        </w:rPr>
        <w:t xml:space="preserve">c) sprężenie siedmiodrutowymi linami o średnicy od 15,2 mm do 15,7 mm wykonanymi ze stali o wytrzymałości charakterystycznej na rozciąganie1860 MPa; </w:t>
      </w:r>
    </w:p>
    <w:p w14:paraId="00615991" w14:textId="77777777" w:rsidR="009C551B" w:rsidRPr="00EC68EC" w:rsidRDefault="009C551B" w:rsidP="006E76D2">
      <w:pPr>
        <w:spacing w:after="0"/>
        <w:rPr>
          <w:rFonts w:cstheme="minorHAnsi"/>
          <w:color w:val="000000"/>
        </w:rPr>
      </w:pPr>
      <w:r w:rsidRPr="00EC68EC">
        <w:rPr>
          <w:rFonts w:cstheme="minorHAnsi"/>
          <w:color w:val="000000"/>
        </w:rPr>
        <w:t xml:space="preserve">3) dla projektowanych konstrukcji kablobetonowych: </w:t>
      </w:r>
    </w:p>
    <w:p w14:paraId="31B5B105" w14:textId="77777777" w:rsidR="009C551B" w:rsidRPr="00EC68EC" w:rsidRDefault="009C551B" w:rsidP="006E76D2">
      <w:pPr>
        <w:spacing w:after="0"/>
        <w:rPr>
          <w:rFonts w:cstheme="minorHAnsi"/>
          <w:color w:val="000000"/>
        </w:rPr>
      </w:pPr>
      <w:r w:rsidRPr="00EC68EC">
        <w:rPr>
          <w:rFonts w:cstheme="minorHAnsi"/>
          <w:color w:val="000000"/>
        </w:rPr>
        <w:t xml:space="preserve">a) klasa wytrzymałości betonu na ściskanie: C35/45, </w:t>
      </w:r>
    </w:p>
    <w:p w14:paraId="2254E024" w14:textId="3C924C8F" w:rsidR="009C551B" w:rsidRPr="00EC68EC" w:rsidRDefault="009C551B" w:rsidP="006E76D2">
      <w:pPr>
        <w:spacing w:after="0"/>
        <w:rPr>
          <w:rFonts w:cstheme="minorHAnsi"/>
          <w:color w:val="000000"/>
        </w:rPr>
      </w:pPr>
      <w:r w:rsidRPr="00EC68EC">
        <w:rPr>
          <w:rFonts w:cstheme="minorHAnsi"/>
          <w:color w:val="000000"/>
        </w:rPr>
        <w:t xml:space="preserve">b) stal zbrojeniowa o charakterystycznej granicy plastyczności fyk = 500 MPa oraz w klasie </w:t>
      </w:r>
      <w:r w:rsidR="00A9549B">
        <w:rPr>
          <w:rFonts w:cstheme="minorHAnsi"/>
          <w:color w:val="000000"/>
        </w:rPr>
        <w:t xml:space="preserve">              </w:t>
      </w:r>
      <w:r w:rsidRPr="00EC68EC">
        <w:rPr>
          <w:rFonts w:cstheme="minorHAnsi"/>
          <w:color w:val="000000"/>
        </w:rPr>
        <w:t xml:space="preserve">ciągliwości C, </w:t>
      </w:r>
    </w:p>
    <w:p w14:paraId="2D278658" w14:textId="77777777" w:rsidR="009C551B" w:rsidRPr="00EC68EC" w:rsidRDefault="009C551B" w:rsidP="006E76D2">
      <w:pPr>
        <w:spacing w:after="0"/>
        <w:rPr>
          <w:rFonts w:cstheme="minorHAnsi"/>
          <w:color w:val="000000"/>
        </w:rPr>
      </w:pPr>
      <w:r w:rsidRPr="00EC68EC">
        <w:rPr>
          <w:rFonts w:cstheme="minorHAnsi"/>
          <w:color w:val="000000"/>
        </w:rPr>
        <w:t xml:space="preserve">c) kable sprężające: z siedmiodrutowych lin o średnicy 15,7 mm wykonanych ze stali o wytrzymałości charakterystycznej na rozciąganie 1860 MPa; </w:t>
      </w:r>
    </w:p>
    <w:p w14:paraId="60599976" w14:textId="77777777" w:rsidR="009C551B" w:rsidRPr="00EC68EC" w:rsidRDefault="009C551B" w:rsidP="006E76D2">
      <w:pPr>
        <w:spacing w:after="0"/>
        <w:rPr>
          <w:rFonts w:cstheme="minorHAnsi"/>
          <w:color w:val="000000"/>
        </w:rPr>
      </w:pPr>
      <w:r w:rsidRPr="00EC68EC">
        <w:rPr>
          <w:rFonts w:cstheme="minorHAnsi"/>
          <w:color w:val="000000"/>
        </w:rPr>
        <w:t xml:space="preserve">4) dla projektowanych konstrukcji zespolonych (stalowo-betonowych): </w:t>
      </w:r>
    </w:p>
    <w:p w14:paraId="6861263F" w14:textId="77777777" w:rsidR="009C551B" w:rsidRPr="00EC68EC" w:rsidRDefault="009C551B" w:rsidP="006E76D2">
      <w:pPr>
        <w:spacing w:after="0"/>
        <w:rPr>
          <w:rFonts w:cstheme="minorHAnsi"/>
          <w:color w:val="000000"/>
        </w:rPr>
      </w:pPr>
      <w:r w:rsidRPr="00EC68EC">
        <w:rPr>
          <w:rFonts w:cstheme="minorHAnsi"/>
          <w:color w:val="000000"/>
        </w:rPr>
        <w:t xml:space="preserve">a) klasa wytrzymałości betonu na ściskanie pomostu: C30/37, </w:t>
      </w:r>
    </w:p>
    <w:p w14:paraId="72052BAE" w14:textId="7DE5E6B7" w:rsidR="009C551B" w:rsidRPr="00EC68EC" w:rsidRDefault="009C551B" w:rsidP="006E76D2">
      <w:pPr>
        <w:spacing w:after="0"/>
        <w:rPr>
          <w:rFonts w:cstheme="minorHAnsi"/>
          <w:color w:val="000000"/>
        </w:rPr>
      </w:pPr>
      <w:r w:rsidRPr="00EC68EC">
        <w:rPr>
          <w:rFonts w:cstheme="minorHAnsi"/>
          <w:color w:val="000000"/>
        </w:rPr>
        <w:t xml:space="preserve">b) stal zbrojeniowa o charakterystycznej granicy plastyczności fyk = 500 MPa oraz w klasie </w:t>
      </w:r>
      <w:r w:rsidR="00A9549B">
        <w:rPr>
          <w:rFonts w:cstheme="minorHAnsi"/>
          <w:color w:val="000000"/>
        </w:rPr>
        <w:t xml:space="preserve">             </w:t>
      </w:r>
      <w:r w:rsidRPr="00EC68EC">
        <w:rPr>
          <w:rFonts w:cstheme="minorHAnsi"/>
          <w:color w:val="000000"/>
        </w:rPr>
        <w:t xml:space="preserve">ciągliwości C, </w:t>
      </w:r>
    </w:p>
    <w:p w14:paraId="4B69A886" w14:textId="253F7391" w:rsidR="009C551B" w:rsidRPr="00EC68EC" w:rsidRDefault="009C551B" w:rsidP="006E76D2">
      <w:pPr>
        <w:spacing w:after="0"/>
        <w:rPr>
          <w:rFonts w:cstheme="minorHAnsi"/>
          <w:color w:val="000000"/>
        </w:rPr>
      </w:pPr>
      <w:r w:rsidRPr="00EC68EC">
        <w:rPr>
          <w:rFonts w:cstheme="minorHAnsi"/>
          <w:color w:val="000000"/>
        </w:rPr>
        <w:t xml:space="preserve">c) stal konstrukcyjna dla elementów głównych (dźwigarów) o gatunku S355 oraz pracy łamania nie mniejszej niż 27J w temperaturze nie wyżej niż -20°C </w:t>
      </w:r>
      <w:r w:rsidR="00A9549B">
        <w:rPr>
          <w:rFonts w:cstheme="minorHAnsi"/>
          <w:color w:val="000000"/>
        </w:rPr>
        <w:t>.</w:t>
      </w:r>
    </w:p>
    <w:p w14:paraId="67542A67" w14:textId="77777777" w:rsidR="009C551B" w:rsidRPr="009C551B" w:rsidRDefault="009C551B" w:rsidP="00EC68EC">
      <w:pPr>
        <w:pStyle w:val="Nagwek4"/>
      </w:pPr>
      <w:bookmarkStart w:id="48" w:name="_Toc205996606"/>
      <w:r w:rsidRPr="00C70AFA">
        <w:t>Konstrukcja nośna przęseł - wymagania szczegółowe</w:t>
      </w:r>
      <w:bookmarkEnd w:id="48"/>
      <w:r w:rsidRPr="00C70AFA">
        <w:t xml:space="preserve"> </w:t>
      </w:r>
    </w:p>
    <w:p w14:paraId="318145F3" w14:textId="77777777" w:rsidR="009C551B" w:rsidRPr="00C70AFA" w:rsidRDefault="009C551B" w:rsidP="00A9549B">
      <w:pPr>
        <w:spacing w:after="0"/>
      </w:pPr>
      <w:r w:rsidRPr="00C70AFA">
        <w:t xml:space="preserve">1) Minimalne grubości monolitycznych płyt pomostów powinny wynosić: </w:t>
      </w:r>
    </w:p>
    <w:p w14:paraId="476544DB" w14:textId="77777777" w:rsidR="009C551B" w:rsidRPr="00C70AFA" w:rsidRDefault="009C551B" w:rsidP="00A9549B">
      <w:pPr>
        <w:spacing w:after="0"/>
        <w:ind w:left="284"/>
      </w:pPr>
      <w:r w:rsidRPr="00C70AFA">
        <w:t xml:space="preserve">a) 24 cm dla obiektów drogowych, </w:t>
      </w:r>
    </w:p>
    <w:p w14:paraId="130F6DA3" w14:textId="77777777" w:rsidR="009C551B" w:rsidRPr="00C70AFA" w:rsidRDefault="009C551B" w:rsidP="00A9549B">
      <w:pPr>
        <w:spacing w:after="0"/>
        <w:ind w:left="284"/>
      </w:pPr>
      <w:r w:rsidRPr="00C70AFA">
        <w:t xml:space="preserve">b) 30 cm dla obiektów kolejowych, </w:t>
      </w:r>
    </w:p>
    <w:p w14:paraId="51EDC527" w14:textId="77777777" w:rsidR="009C551B" w:rsidRPr="00C70AFA" w:rsidRDefault="009C551B" w:rsidP="00A9549B">
      <w:pPr>
        <w:spacing w:after="0"/>
        <w:ind w:left="284"/>
      </w:pPr>
      <w:r w:rsidRPr="00C70AFA">
        <w:t xml:space="preserve">c) 21 cm dla obiektów dla pieszych. </w:t>
      </w:r>
    </w:p>
    <w:p w14:paraId="29B15930" w14:textId="77777777" w:rsidR="009C551B" w:rsidRPr="00C70AFA" w:rsidRDefault="009C551B" w:rsidP="00A9549B">
      <w:pPr>
        <w:spacing w:after="0"/>
      </w:pPr>
      <w:r w:rsidRPr="00C70AFA">
        <w:t xml:space="preserve">2) Ustroje nośne wieloprzęsłowe należy projektować jako konstrukcje ciągłe bezprzegubowe, oparte na podporach na 1 rzędzie łożysk lub jako ramownice. </w:t>
      </w:r>
    </w:p>
    <w:p w14:paraId="13B74F1F" w14:textId="77777777" w:rsidR="009C551B" w:rsidRDefault="009C551B" w:rsidP="00A9549B">
      <w:pPr>
        <w:spacing w:after="0"/>
      </w:pPr>
      <w:r w:rsidRPr="00C70AFA">
        <w:t xml:space="preserve">3) Konstrukcje belkowe należy projektować z poprzecznicami podporowymi umożliwiającymi rektyfikację i wymianę łożysk. </w:t>
      </w:r>
    </w:p>
    <w:p w14:paraId="6745D229" w14:textId="4995AEB0" w:rsidR="006245DF" w:rsidRPr="006245DF" w:rsidRDefault="006245DF" w:rsidP="00EC68EC">
      <w:pPr>
        <w:pStyle w:val="Nagwek4"/>
      </w:pPr>
      <w:bookmarkStart w:id="49" w:name="_Toc205996607"/>
      <w:r w:rsidRPr="00B969E1">
        <w:t>Posadowienie</w:t>
      </w:r>
      <w:r w:rsidR="00A9549B">
        <w:t xml:space="preserve"> –</w:t>
      </w:r>
      <w:r w:rsidRPr="00B969E1">
        <w:t xml:space="preserve"> </w:t>
      </w:r>
      <w:r w:rsidR="00A9549B">
        <w:t>w</w:t>
      </w:r>
      <w:r w:rsidRPr="00B969E1">
        <w:t>ymagania ogólne</w:t>
      </w:r>
      <w:bookmarkEnd w:id="49"/>
    </w:p>
    <w:p w14:paraId="4547DEFC" w14:textId="5330AE60" w:rsidR="006245DF" w:rsidRPr="00B969E1" w:rsidRDefault="006245DF" w:rsidP="00A9549B">
      <w:pPr>
        <w:spacing w:after="0"/>
        <w:ind w:firstLine="709"/>
      </w:pPr>
      <w:r w:rsidRPr="00B969E1">
        <w:t>Wybór</w:t>
      </w:r>
      <w:r w:rsidR="00A9549B">
        <w:t xml:space="preserve"> </w:t>
      </w:r>
      <w:r w:rsidRPr="00B969E1">
        <w:t xml:space="preserve">sposobu posadowienia obiektu powinien wynikać z geotechnicznych warunków posadowienia, zgodnie z przepisami ustawy Prawo Budowlane oraz Rozporządzenia w sprawie ustalania geotechnicznych warunków posadowienia obiektów budowlanych; </w:t>
      </w:r>
    </w:p>
    <w:p w14:paraId="714254D7" w14:textId="77777777" w:rsidR="006245DF" w:rsidRPr="00B969E1" w:rsidRDefault="006245DF" w:rsidP="00A9549B">
      <w:pPr>
        <w:spacing w:after="0"/>
      </w:pPr>
      <w:r w:rsidRPr="00B969E1">
        <w:t xml:space="preserve">W przyjętych rozwiązaniach technicznych posadowienia należy uwzględnić minimalne wymagania dla zastosowanych podstawowych materiałów: </w:t>
      </w:r>
    </w:p>
    <w:p w14:paraId="18BDC082" w14:textId="77777777" w:rsidR="006245DF" w:rsidRPr="00B969E1" w:rsidRDefault="006245DF" w:rsidP="00A9549B">
      <w:pPr>
        <w:spacing w:after="0"/>
      </w:pPr>
      <w:r w:rsidRPr="00B969E1">
        <w:t xml:space="preserve">1) dla projektowanego posadowienia bezpośredniego na ławach lub płytach fundamentowych: </w:t>
      </w:r>
    </w:p>
    <w:p w14:paraId="428EED34" w14:textId="77777777" w:rsidR="006245DF" w:rsidRPr="00B969E1" w:rsidRDefault="006245DF" w:rsidP="00A9549B">
      <w:pPr>
        <w:spacing w:after="0"/>
      </w:pPr>
      <w:r>
        <w:t>-</w:t>
      </w:r>
      <w:r w:rsidRPr="00B969E1">
        <w:t xml:space="preserve">klasa wytrzymałości betonu na ściskanie: min. C30/37, </w:t>
      </w:r>
    </w:p>
    <w:p w14:paraId="002EC3A7" w14:textId="308C7EF3" w:rsidR="006245DF" w:rsidRPr="00B969E1" w:rsidRDefault="006245DF" w:rsidP="00A9549B">
      <w:pPr>
        <w:spacing w:after="0"/>
      </w:pPr>
      <w:r>
        <w:lastRenderedPageBreak/>
        <w:t>-</w:t>
      </w:r>
      <w:r w:rsidRPr="00B969E1">
        <w:t xml:space="preserve">stal zbrojeniowa o charakterystycznej granicy plastyczności fyk = 500 MPa oraz w klasie </w:t>
      </w:r>
      <w:r w:rsidR="00A9549B">
        <w:t xml:space="preserve">               </w:t>
      </w:r>
      <w:r w:rsidRPr="00B969E1">
        <w:t xml:space="preserve">ciągliwości C; </w:t>
      </w:r>
    </w:p>
    <w:p w14:paraId="1D149664" w14:textId="77777777" w:rsidR="006245DF" w:rsidRPr="00B969E1" w:rsidRDefault="006245DF" w:rsidP="00A9549B">
      <w:pPr>
        <w:spacing w:after="0"/>
      </w:pPr>
      <w:r w:rsidRPr="00B969E1">
        <w:t xml:space="preserve">2) dla projektowanego posadowienia pośredniego na palach fundamentowych: </w:t>
      </w:r>
    </w:p>
    <w:p w14:paraId="39DA4110" w14:textId="77777777" w:rsidR="006245DF" w:rsidRPr="00B969E1" w:rsidRDefault="006245DF" w:rsidP="00A9549B">
      <w:pPr>
        <w:pStyle w:val="Akapitzlist"/>
        <w:numPr>
          <w:ilvl w:val="0"/>
          <w:numId w:val="70"/>
        </w:numPr>
        <w:spacing w:after="0"/>
      </w:pPr>
      <w:r w:rsidRPr="00B969E1">
        <w:t xml:space="preserve">oczepy palowe: </w:t>
      </w:r>
    </w:p>
    <w:p w14:paraId="04FED6A9" w14:textId="77777777" w:rsidR="006245DF" w:rsidRPr="00B969E1" w:rsidRDefault="006245DF" w:rsidP="00A9549B">
      <w:pPr>
        <w:spacing w:after="0"/>
      </w:pPr>
      <w:r>
        <w:t>-</w:t>
      </w:r>
      <w:r w:rsidRPr="00B969E1">
        <w:t xml:space="preserve"> klasa wytrzymałości betonu na ściskanie: min. C30/37, </w:t>
      </w:r>
    </w:p>
    <w:p w14:paraId="3F7DCEB0" w14:textId="20926745" w:rsidR="006245DF" w:rsidRPr="00B969E1" w:rsidRDefault="006245DF" w:rsidP="00A9549B">
      <w:pPr>
        <w:spacing w:after="0"/>
      </w:pPr>
      <w:r>
        <w:t>-</w:t>
      </w:r>
      <w:r w:rsidRPr="00B969E1">
        <w:t xml:space="preserve"> stal zbrojeniowa o charakterystycznej granicy plastyczności fyk = 500 MPa oraz w klasie </w:t>
      </w:r>
      <w:r w:rsidR="00A9549B">
        <w:t xml:space="preserve">             </w:t>
      </w:r>
      <w:r w:rsidRPr="00B969E1">
        <w:t xml:space="preserve">ciągliwości C; </w:t>
      </w:r>
    </w:p>
    <w:p w14:paraId="586EFFBE" w14:textId="77777777" w:rsidR="006245DF" w:rsidRPr="00B969E1" w:rsidRDefault="006245DF" w:rsidP="00A9549B">
      <w:pPr>
        <w:pStyle w:val="Akapitzlist"/>
        <w:numPr>
          <w:ilvl w:val="0"/>
          <w:numId w:val="70"/>
        </w:numPr>
        <w:spacing w:after="0"/>
      </w:pPr>
      <w:r w:rsidRPr="00B969E1">
        <w:t xml:space="preserve">pale przemieszczeniowe (z wyłączeniem pali prefabrykowanych żelbetowych i sprężonych), wiercone oraz barety: </w:t>
      </w:r>
    </w:p>
    <w:p w14:paraId="3555F2A4" w14:textId="77777777" w:rsidR="006245DF" w:rsidRPr="00B969E1" w:rsidRDefault="006245DF" w:rsidP="00A9549B">
      <w:pPr>
        <w:spacing w:after="0"/>
      </w:pPr>
      <w:r>
        <w:t>-</w:t>
      </w:r>
      <w:r w:rsidRPr="00B969E1">
        <w:t xml:space="preserve"> klasa wytrzymałości be</w:t>
      </w:r>
      <w:r>
        <w:t>tonu na ściskanie: min. C25/30,</w:t>
      </w:r>
    </w:p>
    <w:p w14:paraId="3D4A5685" w14:textId="38CBCD9C" w:rsidR="006245DF" w:rsidRPr="00B969E1" w:rsidRDefault="006245DF" w:rsidP="00A9549B">
      <w:pPr>
        <w:spacing w:after="0"/>
      </w:pPr>
      <w:r>
        <w:t>-</w:t>
      </w:r>
      <w:r w:rsidRPr="00B969E1">
        <w:t xml:space="preserve"> stal zbrojeniowa o charakterystycznej granicy plastyczności fyk = 500 MPa oraz w klasie </w:t>
      </w:r>
      <w:r w:rsidR="00A9549B">
        <w:t xml:space="preserve">               </w:t>
      </w:r>
      <w:r w:rsidRPr="00B969E1">
        <w:t xml:space="preserve">ciągliwości C; </w:t>
      </w:r>
    </w:p>
    <w:p w14:paraId="7C453832" w14:textId="77777777" w:rsidR="006245DF" w:rsidRPr="006245DF" w:rsidRDefault="006245DF" w:rsidP="00EC68EC">
      <w:pPr>
        <w:pStyle w:val="Nagwek4"/>
      </w:pPr>
      <w:bookmarkStart w:id="50" w:name="_Toc205996608"/>
      <w:r w:rsidRPr="007A0231">
        <w:t>Filary - wymagania ogólne</w:t>
      </w:r>
      <w:bookmarkEnd w:id="50"/>
      <w:r w:rsidRPr="007A0231">
        <w:t xml:space="preserve"> </w:t>
      </w:r>
    </w:p>
    <w:p w14:paraId="25CD02D9" w14:textId="7D9B9F6D" w:rsidR="006245DF" w:rsidRPr="007A0231" w:rsidRDefault="006245DF" w:rsidP="00A9549B">
      <w:pPr>
        <w:spacing w:after="0"/>
        <w:ind w:firstLine="709"/>
      </w:pPr>
      <w:r w:rsidRPr="007A0231">
        <w:t>Dla obiektów, których przynajmniej jeden filar znajduje się w korycie rzeki, wszystkie filary należy projektować jako żelbetowe pełnościenne, o przekr</w:t>
      </w:r>
      <w:r>
        <w:t>oju eliptycznym lub owalnym</w:t>
      </w:r>
      <w:r w:rsidRPr="007A0231">
        <w:t>. Ławę podłożyskową należy ukształtować ze spadkiem minimum 5% (w celu ułatwienia spływu wody).</w:t>
      </w:r>
    </w:p>
    <w:p w14:paraId="647654AD" w14:textId="1D6D19AE" w:rsidR="00541D7C" w:rsidRDefault="006245DF" w:rsidP="00F73D36">
      <w:pPr>
        <w:ind w:firstLine="709"/>
      </w:pPr>
      <w:r w:rsidRPr="007A0231">
        <w:t>Konstrukcja strefy podparcia ustroju niosącego powinna zapewnić możliwość wymiany łożysk. Słupy filarów narażonych na uderzenia pojazdów mają mieć taki przekrój poziomy, którego żaden wymiar nie jest mniejszy od 60 cm. Wymaganie to obowiązuje niezależnie od zastosowanego w słupie materiału.</w:t>
      </w:r>
    </w:p>
    <w:p w14:paraId="07104569" w14:textId="7205D2D6" w:rsidR="006245DF" w:rsidRDefault="006245DF" w:rsidP="00EC68EC">
      <w:pPr>
        <w:pStyle w:val="Nagwek3"/>
      </w:pPr>
      <w:bookmarkStart w:id="51" w:name="_Toc205996609"/>
      <w:r w:rsidRPr="00B65EAA">
        <w:t>Wyposażenie obiektów inżynierskich</w:t>
      </w:r>
      <w:bookmarkEnd w:id="51"/>
      <w:r w:rsidRPr="00B65EAA">
        <w:t xml:space="preserve"> </w:t>
      </w:r>
    </w:p>
    <w:p w14:paraId="52BE17D3" w14:textId="6C5AA719" w:rsidR="006245DF" w:rsidRDefault="006245DF" w:rsidP="00EC68EC">
      <w:pPr>
        <w:pStyle w:val="Nagwek4"/>
      </w:pPr>
      <w:bookmarkStart w:id="52" w:name="_Toc205996610"/>
      <w:r w:rsidRPr="00B65EAA">
        <w:t>Łożyska</w:t>
      </w:r>
      <w:bookmarkEnd w:id="52"/>
    </w:p>
    <w:p w14:paraId="15D21D6F" w14:textId="77777777" w:rsidR="006245DF" w:rsidRPr="00EC68EC" w:rsidRDefault="006245DF" w:rsidP="00EC68EC">
      <w:pPr>
        <w:pStyle w:val="Akapitzlist"/>
        <w:numPr>
          <w:ilvl w:val="0"/>
          <w:numId w:val="70"/>
        </w:numPr>
        <w:rPr>
          <w:rFonts w:cstheme="minorHAnsi"/>
        </w:rPr>
      </w:pPr>
      <w:r w:rsidRPr="00EC68EC">
        <w:rPr>
          <w:rFonts w:cstheme="minorHAnsi"/>
        </w:rPr>
        <w:t xml:space="preserve">Łożyska należy osadzać na ciosach podłożyskowych. Obiekt inżynierski z łożyskami należy projektować tak, aby zapewniona była możliwość wymiany lub rektyfikacji łożysk bez konieczności budowy specjalnych podpór lub rusztowań pod siłowniki. </w:t>
      </w:r>
    </w:p>
    <w:p w14:paraId="38BFEDA3" w14:textId="77777777" w:rsidR="006245DF" w:rsidRPr="00EC68EC" w:rsidRDefault="006245DF" w:rsidP="00EC68EC">
      <w:pPr>
        <w:pStyle w:val="Akapitzlist"/>
        <w:numPr>
          <w:ilvl w:val="0"/>
          <w:numId w:val="70"/>
        </w:numPr>
        <w:rPr>
          <w:rFonts w:cstheme="minorHAnsi"/>
        </w:rPr>
      </w:pPr>
      <w:r w:rsidRPr="00EC68EC">
        <w:rPr>
          <w:rFonts w:cstheme="minorHAnsi"/>
        </w:rPr>
        <w:t xml:space="preserve">W projekcie wykonawczym obiektu inżynierskiego należy zamieścić informacje określające w sposób precyzyjny miejsca montażu, udźwig i gabaryty siłowników umożliwiających rektyfikację lub wymianę łożysk. W doborze łożysk i sposobie ich montażu należy spełniać wymagania Załącznika do Zarządzenia Nr 10 z 2006 r. Generalnego Dyrektora DKiA w sprawie wprowadzenia zaleceń dotyczących łożyskowania obiektów mostowych oraz kontroli łożysk podczas eksploatacji [3.1.2 - 15]; </w:t>
      </w:r>
    </w:p>
    <w:p w14:paraId="360C568A" w14:textId="77777777" w:rsidR="006245DF" w:rsidRPr="00EC68EC" w:rsidRDefault="006245DF" w:rsidP="00EC68EC">
      <w:pPr>
        <w:pStyle w:val="Akapitzlist"/>
        <w:numPr>
          <w:ilvl w:val="0"/>
          <w:numId w:val="70"/>
        </w:numPr>
        <w:rPr>
          <w:rFonts w:cstheme="minorHAnsi"/>
        </w:rPr>
      </w:pPr>
      <w:r w:rsidRPr="00EC68EC">
        <w:rPr>
          <w:rFonts w:cstheme="minorHAnsi"/>
        </w:rPr>
        <w:t xml:space="preserve">Łożyska powinny być dostępne dla obsługi w celu wykonywania kontroli stanu technicznego i prac utrzymaniowych. Odległość dolnej powierzchni konstrukcji przęsła od górnej powierzchni podpory (nie licząc ciosów podłożyskowych) powinna wynosić nie mniej niż 30 cm. </w:t>
      </w:r>
    </w:p>
    <w:p w14:paraId="1260BB2F" w14:textId="77777777" w:rsidR="006245DF" w:rsidRPr="00EC68EC" w:rsidRDefault="006245DF" w:rsidP="00EC68EC">
      <w:pPr>
        <w:pStyle w:val="Akapitzlist"/>
        <w:numPr>
          <w:ilvl w:val="0"/>
          <w:numId w:val="70"/>
        </w:numPr>
        <w:rPr>
          <w:rFonts w:cstheme="minorHAnsi"/>
          <w:color w:val="000000"/>
        </w:rPr>
      </w:pPr>
      <w:r w:rsidRPr="00EC68EC">
        <w:rPr>
          <w:rFonts w:cstheme="minorHAnsi"/>
        </w:rPr>
        <w:t xml:space="preserve">Niedopuszczalne jest stosowanie łożysk docelowych, zespolonych z ustrojem nośnym, w fazach montażu konstrukcji z betonu monolitycznego sprężanego na budowie oraz przy montażu obiektów budowanych metodą nasuwania, z wyłączeniem mostów budowanych metodą wspornikową oraz podpór, na których znajduje się łożysko stałe. Ewentualne zespolenie łożysk docelowych z ustrojem nośnym należy wykonać po fazie montażu konstrukcji. </w:t>
      </w:r>
    </w:p>
    <w:p w14:paraId="23F9C5C1" w14:textId="77777777" w:rsidR="006245DF" w:rsidRPr="00EC68EC" w:rsidRDefault="006245DF" w:rsidP="00EC68EC">
      <w:pPr>
        <w:pStyle w:val="Akapitzlist"/>
        <w:numPr>
          <w:ilvl w:val="0"/>
          <w:numId w:val="70"/>
        </w:numPr>
        <w:rPr>
          <w:rFonts w:cstheme="minorHAnsi"/>
          <w:color w:val="000000"/>
        </w:rPr>
      </w:pPr>
      <w:r w:rsidRPr="00EC68EC">
        <w:rPr>
          <w:rFonts w:cstheme="minorHAnsi"/>
        </w:rPr>
        <w:lastRenderedPageBreak/>
        <w:t xml:space="preserve">Wyprzedzenia na łożyskach docelowych powinny uwzględniać wartości końcowych przemieszczeń powstałych w wyniku działania reologii oraz temperatury konstrukcji i otoczenia w trakcie montażu łożysk. </w:t>
      </w:r>
    </w:p>
    <w:p w14:paraId="4024421F" w14:textId="77777777" w:rsidR="006245DF" w:rsidRPr="00EC68EC" w:rsidRDefault="006245DF" w:rsidP="00EC68EC">
      <w:pPr>
        <w:pStyle w:val="Akapitzlist"/>
        <w:numPr>
          <w:ilvl w:val="0"/>
          <w:numId w:val="70"/>
        </w:numPr>
        <w:rPr>
          <w:rFonts w:cstheme="minorHAnsi"/>
        </w:rPr>
      </w:pPr>
      <w:r w:rsidRPr="00EC68EC">
        <w:rPr>
          <w:rFonts w:cstheme="minorHAnsi"/>
        </w:rPr>
        <w:t xml:space="preserve">Łożyska należy wykonać, jako kotwione. </w:t>
      </w:r>
    </w:p>
    <w:p w14:paraId="4A098444" w14:textId="77777777" w:rsidR="006245DF" w:rsidRPr="00EC68EC" w:rsidRDefault="006245DF" w:rsidP="00EC68EC">
      <w:pPr>
        <w:pStyle w:val="Akapitzlist"/>
        <w:numPr>
          <w:ilvl w:val="0"/>
          <w:numId w:val="70"/>
        </w:numPr>
        <w:rPr>
          <w:rFonts w:cstheme="minorHAnsi"/>
          <w:b/>
        </w:rPr>
      </w:pPr>
      <w:r w:rsidRPr="00EC68EC">
        <w:rPr>
          <w:rFonts w:cstheme="minorHAnsi"/>
        </w:rPr>
        <w:t>Łożysko elastomerowe powinno posiadać zabezpieczenie uniemożliwiające wysunięcie bloku elastomerowego z ciosu podłożyskowego.</w:t>
      </w:r>
    </w:p>
    <w:p w14:paraId="010E7600" w14:textId="77777777" w:rsidR="006245DF" w:rsidRPr="00EC68EC" w:rsidRDefault="006245DF" w:rsidP="00EC68EC">
      <w:pPr>
        <w:pStyle w:val="Akapitzlist"/>
        <w:numPr>
          <w:ilvl w:val="0"/>
          <w:numId w:val="70"/>
        </w:numPr>
        <w:rPr>
          <w:rFonts w:cstheme="minorHAnsi"/>
        </w:rPr>
      </w:pPr>
      <w:r w:rsidRPr="00EC68EC">
        <w:rPr>
          <w:rFonts w:cstheme="minorHAnsi"/>
        </w:rPr>
        <w:t xml:space="preserve">Łożyska należy osadzać na ciosach podłożyskowych. Obiekt inżynierski z łożyskami należy projektować tak, aby zapewniona była możliwość wymiany lub rektyfikacji łożysk bez konieczności budowy specjalnych podpór lub rusztowań pod siłowniki. </w:t>
      </w:r>
    </w:p>
    <w:p w14:paraId="22D19752" w14:textId="77777777" w:rsidR="006245DF" w:rsidRPr="00EC68EC" w:rsidRDefault="006245DF" w:rsidP="00EC68EC">
      <w:pPr>
        <w:pStyle w:val="Akapitzlist"/>
        <w:numPr>
          <w:ilvl w:val="0"/>
          <w:numId w:val="70"/>
        </w:numPr>
        <w:rPr>
          <w:rFonts w:cstheme="minorHAnsi"/>
        </w:rPr>
      </w:pPr>
      <w:r w:rsidRPr="00EC68EC">
        <w:rPr>
          <w:rFonts w:cstheme="minorHAnsi"/>
        </w:rPr>
        <w:t xml:space="preserve">W projekcie wykonawczym obiektu inżynierskiego należy zamieścić informacje określające w sposób precyzyjny miejsca montażu, udźwig i gabaryty siłowników umożliwiających rektyfikację lub wymianę łożysk. W doborze łożysk i sposobie ich montażu należy spełniać wymagania Załącznika do Zarządzenia Nr 10 z 2006 r. Generalnego Dyrektora DKiA w sprawie wprowadzenia zaleceń dotyczących łożyskowania obiektów mostowych oraz kontroli łożysk podczas eksploatacji [3.1.2 - 15]; </w:t>
      </w:r>
    </w:p>
    <w:p w14:paraId="5DA6FCE8" w14:textId="07A4360E" w:rsidR="006245DF" w:rsidRPr="00EC68EC" w:rsidRDefault="006245DF" w:rsidP="00EC68EC">
      <w:pPr>
        <w:pStyle w:val="Akapitzlist"/>
        <w:numPr>
          <w:ilvl w:val="0"/>
          <w:numId w:val="70"/>
        </w:numPr>
        <w:rPr>
          <w:rFonts w:cstheme="minorHAnsi"/>
        </w:rPr>
      </w:pPr>
      <w:r w:rsidRPr="00EC68EC">
        <w:rPr>
          <w:rFonts w:cstheme="minorHAnsi"/>
        </w:rPr>
        <w:t xml:space="preserve">Łożyska powinny być dostępne dla obsługi w celu wykonywania kontroli stanu technicznego i prac utrzymaniowych. Odległość dolnej powierzchni konstrukcji przęsła od górnej powierzchni podpory (nie licząc ciosów podłożyskowych) powinna wynosić nie mniej niż </w:t>
      </w:r>
      <w:r w:rsidR="00EC68EC">
        <w:rPr>
          <w:rFonts w:cstheme="minorHAnsi"/>
        </w:rPr>
        <w:t xml:space="preserve">                </w:t>
      </w:r>
      <w:r w:rsidRPr="00EC68EC">
        <w:rPr>
          <w:rFonts w:cstheme="minorHAnsi"/>
        </w:rPr>
        <w:t xml:space="preserve">30 cm. </w:t>
      </w:r>
    </w:p>
    <w:p w14:paraId="6A4126A2" w14:textId="77777777" w:rsidR="006245DF" w:rsidRPr="00EC68EC" w:rsidRDefault="006245DF" w:rsidP="00EC68EC">
      <w:pPr>
        <w:pStyle w:val="Akapitzlist"/>
        <w:numPr>
          <w:ilvl w:val="0"/>
          <w:numId w:val="70"/>
        </w:numPr>
        <w:rPr>
          <w:rFonts w:cstheme="minorHAnsi"/>
        </w:rPr>
      </w:pPr>
      <w:r w:rsidRPr="00EC68EC">
        <w:rPr>
          <w:rFonts w:cstheme="minorHAnsi"/>
        </w:rPr>
        <w:t xml:space="preserve">Niedopuszczalne jest stosowanie łożysk docelowych, zespolonych z ustrojem nośnym, w fazach montażu konstrukcji z betonu monolitycznego sprężanego na budowie oraz przy montażu obiektów budowanych metodą nasuwania, z wyłączeniem mostów budowanych metodą wspornikową oraz podpór, na których znajduje się łożysko stałe. Ewentualne zespolenie łożysk docelowych z ustrojem nośnym należy wykonać po fazie montażu konstrukcji. </w:t>
      </w:r>
    </w:p>
    <w:p w14:paraId="60740EFC" w14:textId="77777777" w:rsidR="006245DF" w:rsidRPr="00EC68EC" w:rsidRDefault="006245DF" w:rsidP="00EC68EC">
      <w:pPr>
        <w:pStyle w:val="Akapitzlist"/>
        <w:numPr>
          <w:ilvl w:val="0"/>
          <w:numId w:val="70"/>
        </w:numPr>
        <w:rPr>
          <w:rFonts w:cstheme="minorHAnsi"/>
        </w:rPr>
      </w:pPr>
      <w:r w:rsidRPr="00EC68EC">
        <w:rPr>
          <w:rFonts w:cstheme="minorHAnsi"/>
        </w:rPr>
        <w:t xml:space="preserve">Wyprzedzenia na łożyskach docelowych powinny uwzględniać wartości końcowych przemieszczeń powstałych w wyniku działania reologii oraz temperatury konstrukcji i otoczenia w trakcie montażu łożysk. </w:t>
      </w:r>
    </w:p>
    <w:p w14:paraId="5F6FB63B" w14:textId="77777777" w:rsidR="006245DF" w:rsidRPr="00EC68EC" w:rsidRDefault="006245DF" w:rsidP="00EC68EC">
      <w:pPr>
        <w:pStyle w:val="Akapitzlist"/>
        <w:numPr>
          <w:ilvl w:val="0"/>
          <w:numId w:val="70"/>
        </w:numPr>
        <w:rPr>
          <w:rFonts w:cstheme="minorHAnsi"/>
        </w:rPr>
      </w:pPr>
      <w:r w:rsidRPr="00EC68EC">
        <w:rPr>
          <w:rFonts w:cstheme="minorHAnsi"/>
        </w:rPr>
        <w:t xml:space="preserve">Łożyska należy wykonać, jako kotwione. </w:t>
      </w:r>
    </w:p>
    <w:p w14:paraId="5BAEE9B9" w14:textId="77777777" w:rsidR="006245DF" w:rsidRPr="00EC68EC" w:rsidRDefault="006245DF" w:rsidP="00EC68EC">
      <w:pPr>
        <w:pStyle w:val="Akapitzlist"/>
        <w:numPr>
          <w:ilvl w:val="0"/>
          <w:numId w:val="70"/>
        </w:numPr>
        <w:rPr>
          <w:rFonts w:cstheme="minorHAnsi"/>
        </w:rPr>
      </w:pPr>
      <w:r w:rsidRPr="00EC68EC">
        <w:rPr>
          <w:rFonts w:cstheme="minorHAnsi"/>
        </w:rPr>
        <w:t>Łożysko elastomerowe powinno posiadać zabezpieczenie uniemożliwiające wysunięcie bloku elastomerowego z ciosu podłożyskowego.</w:t>
      </w:r>
    </w:p>
    <w:p w14:paraId="2E278A35" w14:textId="77777777" w:rsidR="006245DF" w:rsidRDefault="006245DF" w:rsidP="006F45DF">
      <w:pPr>
        <w:pStyle w:val="Nagwek4"/>
      </w:pPr>
      <w:bookmarkStart w:id="53" w:name="_Toc205996611"/>
      <w:r w:rsidRPr="00F87D14">
        <w:t>Zabezpieczenia przerw dylatacyjnych</w:t>
      </w:r>
      <w:bookmarkEnd w:id="53"/>
      <w:r w:rsidRPr="00F87D14">
        <w:t xml:space="preserve"> </w:t>
      </w:r>
    </w:p>
    <w:p w14:paraId="56602238" w14:textId="77777777" w:rsidR="006245DF" w:rsidRPr="00F87D14" w:rsidRDefault="006245DF" w:rsidP="006245DF">
      <w:r w:rsidRPr="00F87D14">
        <w:t xml:space="preserve">a) urządzenia dylatacyjne należy dobierać zgodnie z Zarządzeniem nr 4 z 2007 r. Generalnego Dyrektora DKiA w sprawie wprowadzenia zaleceń dotyczących doboru mostowych urządzeń dylatacyjnych oraz ich wybudowania i odbioru [3.1.2 - 19] oraz Zarządzeniem nr 77 z 2008 r. Generalnego Dyrektora DKiA, a także Zarządzeniem nr 23 z 2014 r. Generalnego Dyrektora DKiA, zmieniającymi ww. Zarządzenie (4/2007), z następującymi zastrzeżeniami: </w:t>
      </w:r>
    </w:p>
    <w:p w14:paraId="410D9124" w14:textId="77777777" w:rsidR="006245DF" w:rsidRPr="00F87D14" w:rsidRDefault="006245DF" w:rsidP="00B147D5">
      <w:r>
        <w:t>-</w:t>
      </w:r>
      <w:r w:rsidRPr="00F87D14">
        <w:t xml:space="preserve">wyklucza się stosowanie blokowych urządzeń dylatacyjnych i bitumicznych przykryć dylatacyjnych na obiektach zlokalizowanych w ciągu autostrady/drogi ekspresowej i jej łącznic oraz w ciągu pozostałych dróg krajowych, </w:t>
      </w:r>
    </w:p>
    <w:p w14:paraId="4085E0E7" w14:textId="77777777" w:rsidR="006245DF" w:rsidRPr="00EC5B39" w:rsidRDefault="006245DF" w:rsidP="00B147D5">
      <w:r>
        <w:lastRenderedPageBreak/>
        <w:t>-</w:t>
      </w:r>
      <w:r w:rsidRPr="00F87D14">
        <w:t>w przypadku, gdy przemieszczenie krawędzi przerwy dylatacyjnej, zlokalizowanej nad podporą z łożyskiem stałym, jest nie większe niż 5 mm, należy stosować zabezpieczenie przerwy dylatacyjnej w p</w:t>
      </w:r>
      <w:r>
        <w:t xml:space="preserve">ostaci uciąglenia nawierzchni, </w:t>
      </w:r>
    </w:p>
    <w:p w14:paraId="6B11DB0D" w14:textId="77777777" w:rsidR="006245DF" w:rsidRDefault="006245DF" w:rsidP="00B147D5">
      <w:pPr>
        <w:rPr>
          <w:color w:val="000000" w:themeColor="text1"/>
        </w:rPr>
      </w:pPr>
      <w:r w:rsidRPr="0032511F">
        <w:rPr>
          <w:color w:val="000000" w:themeColor="text1"/>
        </w:rPr>
        <w:t xml:space="preserve">g) Urządzenia dylatacyjne powinny być montowane po ustawieniu konstrukcji na łożyskach docelowych. Szerokość prześwitu pomiędzy skrajnymi profilami urządzenia dylatacyjnego powinna uwzględniać wielkość końcowych przemieszczeń powstałych w wyniku działania reologii, skrócenia konstrukcji od sił sprężających oraz temperatury konstrukcji i otoczenia w trakcie montażu urządzenia dylatacyjnego. </w:t>
      </w:r>
    </w:p>
    <w:p w14:paraId="636D6803" w14:textId="77777777" w:rsidR="00B147D5" w:rsidRDefault="00B147D5" w:rsidP="009022E6">
      <w:pPr>
        <w:pStyle w:val="Nagwek4"/>
      </w:pPr>
      <w:bookmarkStart w:id="54" w:name="_Toc205996612"/>
      <w:r w:rsidRPr="009022E6">
        <w:t>Urządzenia odprowadzenia wód opadowych</w:t>
      </w:r>
      <w:bookmarkEnd w:id="54"/>
      <w:r w:rsidRPr="009022E6">
        <w:t xml:space="preserve"> </w:t>
      </w:r>
    </w:p>
    <w:p w14:paraId="091E60FC" w14:textId="77777777" w:rsidR="00B147D5" w:rsidRPr="00722BDE" w:rsidRDefault="00B147D5" w:rsidP="00B147D5">
      <w:r w:rsidRPr="00722BDE">
        <w:t xml:space="preserve">a) W przypadku, gdy z obiektu mostowego woda spływa na dojazd do obiektu, należy możliwie blisko przed końcem pomostu (w odległości nie większej od 2 m) umieścić wpust mostowy (z wyłączeniem obiektów krótkich), </w:t>
      </w:r>
    </w:p>
    <w:p w14:paraId="6D7B645B" w14:textId="77777777" w:rsidR="00B147D5" w:rsidRPr="00722BDE" w:rsidRDefault="00B147D5" w:rsidP="00B147D5">
      <w:r w:rsidRPr="00722BDE">
        <w:t xml:space="preserve">b) w przypadku, gdy na dojeździe do obiektu inżynierskiego występuje krawężnik zanikający, woda opadowa spływająca od strony obiektu inżynierskiego w kierunku zakończenia krawężnika zanikającego powinna zostać ujęta do studzienki ściekowej odwodnienia drogi lub ścieku skarpowego (wyłącznie na drodze klasy G i drogach niższych klas) na zakończeniu krawężnika zanikającego, </w:t>
      </w:r>
    </w:p>
    <w:p w14:paraId="31C5FBD5" w14:textId="77777777" w:rsidR="00B147D5" w:rsidRPr="00722BDE" w:rsidRDefault="00B147D5" w:rsidP="00B147D5">
      <w:r w:rsidRPr="00722BDE">
        <w:t>c) gzymsy, wsporniki, nadwieszenia pomostów i podpór, dźwigary oraz inne miejsca (np. przy krawędziach pomostów wzdłuż dy</w:t>
      </w:r>
      <w:r>
        <w:t xml:space="preserve">latacji podłużnej) narażone na </w:t>
      </w:r>
      <w:r w:rsidRPr="00722BDE">
        <w:t xml:space="preserve">powstawanie zacieków powinny mieć wykształcone kapinosy powodujące odrywanie się wody od ich zewnętrznej krawędzi. Gzymsy prefabrykowane, zamiast kapinosu, powinny mieć odpowiednio wykształconą dolną część gwarantującą odrywanie się wody, </w:t>
      </w:r>
    </w:p>
    <w:p w14:paraId="135AEF20" w14:textId="77777777" w:rsidR="00B147D5" w:rsidRPr="00722BDE" w:rsidRDefault="00B147D5" w:rsidP="00B147D5">
      <w:r w:rsidRPr="00722BDE">
        <w:t xml:space="preserve">e) na obiektach mostowych należy stosować wpusty żeliwne z osadnikiem wstępnym i z uchylną kratką na zawiasach, </w:t>
      </w:r>
    </w:p>
    <w:p w14:paraId="229462D0" w14:textId="77777777" w:rsidR="00B147D5" w:rsidRPr="00722BDE" w:rsidRDefault="00B147D5" w:rsidP="00B147D5">
      <w:r w:rsidRPr="00722BDE">
        <w:t xml:space="preserve">f) należy stosować przewody zbiorcze i rury spustowe wykonane z żywic poliestrowych, polipropylenu (PP) lub polietylenu o wysokiej gęstości (HDPE), </w:t>
      </w:r>
    </w:p>
    <w:p w14:paraId="319F8447" w14:textId="77777777" w:rsidR="00B147D5" w:rsidRPr="00722BDE" w:rsidRDefault="00B147D5" w:rsidP="00B147D5">
      <w:r w:rsidRPr="00722BDE">
        <w:t xml:space="preserve">g) przewody zbiorcze powinny być wykonane z rur o średnicy wewnętrznej nie mniejszej niż 200 mm. Średnica wewnętrzna rur 150 mm może być zastosowana wyłącznie w przypadku podłączenia do przewodu zbiorczego nie więcej niż trzech wpustów i gdy jego długość jest nie większa niż 40 m., </w:t>
      </w:r>
    </w:p>
    <w:p w14:paraId="4FA272E8" w14:textId="77777777" w:rsidR="00B147D5" w:rsidRPr="00722BDE" w:rsidRDefault="00B147D5" w:rsidP="00B147D5">
      <w:r w:rsidRPr="00722BDE">
        <w:t xml:space="preserve">h) wszystkie stalowe elementy systemu odwodnienia powinny zostać zabezpieczone antykorozyjnie poprzez cynkowanie ogniowe z dodatkową malarską powłoką uszczelniającą lub powinny zostać wykonane ze stali nierdzewnej, </w:t>
      </w:r>
    </w:p>
    <w:p w14:paraId="261F0354" w14:textId="77777777" w:rsidR="00B147D5" w:rsidRPr="00722BDE" w:rsidRDefault="00B147D5" w:rsidP="00B147D5">
      <w:r w:rsidRPr="00CC088C">
        <w:t>i) mocowanie elementów systemu odwodnienia w elementach konstrukcji podpór i pomostów (monolitycznych lub prefabrykowanych) można wykonać przy użyciu szyn kotwiących,</w:t>
      </w:r>
      <w:r w:rsidRPr="00722BDE">
        <w:rPr>
          <w:color w:val="00AF50"/>
        </w:rPr>
        <w:t xml:space="preserve"> </w:t>
      </w:r>
    </w:p>
    <w:p w14:paraId="0ECF6737" w14:textId="77777777" w:rsidR="00B147D5" w:rsidRPr="00722BDE" w:rsidRDefault="00B147D5" w:rsidP="00B147D5">
      <w:r w:rsidRPr="00722BDE">
        <w:t xml:space="preserve">j) kolor rur powinien nawiązywać do kolorystyki elewacji obiektu. Nie dopuszcza się malowania rur, kolor powinien być uzyskany poprzez barwienie w masie, </w:t>
      </w:r>
    </w:p>
    <w:p w14:paraId="45B75736" w14:textId="77777777" w:rsidR="00B147D5" w:rsidRPr="00722BDE" w:rsidRDefault="00B147D5" w:rsidP="00B147D5">
      <w:r w:rsidRPr="00722BDE">
        <w:lastRenderedPageBreak/>
        <w:t xml:space="preserve">k) stosowanie rynien odwodnieniowych w postaci zagłębienia w konstrukcji nośnej przęseł jest niedopuszczalne, </w:t>
      </w:r>
    </w:p>
    <w:p w14:paraId="25998F3B" w14:textId="77777777" w:rsidR="00B147D5" w:rsidRPr="00BA3303" w:rsidRDefault="00B147D5" w:rsidP="00B147D5">
      <w:r w:rsidRPr="00722BDE">
        <w:t>l) na obiektach krótkich należy stosować system odwodnienia powierzchniowego, jeżeli spełnione są inne warunki prawidłowego odwodnienia wy</w:t>
      </w:r>
      <w:r>
        <w:t xml:space="preserve">nikające z przepisów ogólnych, </w:t>
      </w:r>
    </w:p>
    <w:p w14:paraId="0F189165" w14:textId="77777777" w:rsidR="00B147D5" w:rsidRPr="00722BDE" w:rsidRDefault="00B147D5" w:rsidP="00B147D5">
      <w:r w:rsidRPr="00722BDE">
        <w:t xml:space="preserve">m) odwodnienie wierzchu nasypu w rejonie przyczółku należy tak zaprojektować i wykonać, aby woda spływająca po skarpach nie powodowała erozji nasypu przy krawędziach zabezpieczenia skarp i stożków, </w:t>
      </w:r>
    </w:p>
    <w:p w14:paraId="3C8E83B1" w14:textId="77777777" w:rsidR="00B147D5" w:rsidRPr="00722BDE" w:rsidRDefault="00B147D5" w:rsidP="00B147D5">
      <w:r w:rsidRPr="00722BDE">
        <w:t xml:space="preserve">n) przestrzenie zamknięte, w których znajdują się urządzenia obce, kolektory odwodnienia, przepusty kablowe itp. należy wyposażyć w otwory odprowadzające wodę z najniższych miejsc, </w:t>
      </w:r>
    </w:p>
    <w:p w14:paraId="425EF963" w14:textId="77777777" w:rsidR="00B147D5" w:rsidRDefault="00B147D5" w:rsidP="00B147D5">
      <w:r w:rsidRPr="00722BDE">
        <w:t xml:space="preserve">p) żeliwne i stalowe elementy wchodzące w skład systemu odwodnienia obiektu inżynierskiego, tj. pokrywy studni, kratki wpustów powinny być trwale oznakowane zgodnie z wymaganiami określonymi w załączniku </w:t>
      </w:r>
      <w:r w:rsidRPr="00722BDE">
        <w:rPr>
          <w:i/>
          <w:iCs/>
        </w:rPr>
        <w:t xml:space="preserve">„Wytyczne oznaczania infrastruktury drogowej i elementów wyposażenia drogi trwałym znakiem firmowym GDDKiA” </w:t>
      </w:r>
      <w:r w:rsidRPr="00722BDE">
        <w:t xml:space="preserve">- załącznik nr 9. </w:t>
      </w:r>
    </w:p>
    <w:p w14:paraId="12F694DD" w14:textId="77777777" w:rsidR="00B147D5" w:rsidRPr="00B147D5" w:rsidRDefault="00B147D5" w:rsidP="009022E6">
      <w:pPr>
        <w:pStyle w:val="Nagwek4"/>
      </w:pPr>
      <w:bookmarkStart w:id="55" w:name="_Toc205996613"/>
      <w:r w:rsidRPr="00427DA2">
        <w:t>Bariery ochronne, balustrady i inne zabezpieczenia</w:t>
      </w:r>
      <w:bookmarkEnd w:id="55"/>
      <w:r w:rsidRPr="00427DA2">
        <w:t xml:space="preserve"> </w:t>
      </w:r>
    </w:p>
    <w:p w14:paraId="4250EAF3" w14:textId="77777777" w:rsidR="00B147D5" w:rsidRPr="008E0987" w:rsidRDefault="00B147D5" w:rsidP="00B147D5">
      <w:r w:rsidRPr="008E0987">
        <w:t xml:space="preserve">W zależności od usytuowania w przekroju poprzecznym należy uwzględnić następujące rodzaje urządzeń bezpieczeństwa ruchu na obiektach mostowych: </w:t>
      </w:r>
    </w:p>
    <w:p w14:paraId="35523974" w14:textId="77777777" w:rsidR="00B147D5" w:rsidRPr="008E0987" w:rsidRDefault="00B147D5" w:rsidP="00B147D5">
      <w:r w:rsidRPr="008E0987">
        <w:t xml:space="preserve">a) bariery uzupełnione poręczą oraz dodatkowymi elementami poziomymi, montowane przy krawędzi obiektu, </w:t>
      </w:r>
    </w:p>
    <w:p w14:paraId="2E72F46E" w14:textId="77777777" w:rsidR="00B147D5" w:rsidRPr="008E0987" w:rsidRDefault="00B147D5" w:rsidP="00B147D5">
      <w:r w:rsidRPr="008E0987">
        <w:t xml:space="preserve">d) balustrady montowane przy krawędzi obiektu, </w:t>
      </w:r>
    </w:p>
    <w:p w14:paraId="054771D5" w14:textId="0D89BF15" w:rsidR="00B147D5" w:rsidRPr="008E0987" w:rsidRDefault="00B147D5" w:rsidP="00B147D5">
      <w:r w:rsidRPr="008E0987">
        <w:t xml:space="preserve">e) bariery i bariery uzupełnione poręczą należy stosować zgodnie z Zarządzeniem Nr 31 z 2010 r. Generalnego Dyrektora DKiA w sprawie wytycznych stosowania drogowych barier ochronnych na drogach krajowych [3.1.2 - 23], </w:t>
      </w:r>
    </w:p>
    <w:p w14:paraId="20E6BB98" w14:textId="77777777" w:rsidR="00B147D5" w:rsidRPr="008E0987" w:rsidRDefault="00B147D5" w:rsidP="00B147D5">
      <w:r w:rsidRPr="008E0987">
        <w:t xml:space="preserve">Wymagania ogólne: </w:t>
      </w:r>
    </w:p>
    <w:p w14:paraId="4EB76712" w14:textId="77777777" w:rsidR="00B147D5" w:rsidRPr="008E0987" w:rsidRDefault="00B147D5" w:rsidP="00B147D5">
      <w:r w:rsidRPr="008E0987">
        <w:t xml:space="preserve">a) wszystkie stalowe elementy barier ochronnych należy zabezpieczyć antykorozyjnie poprzez ocynkowanie ogniowe; </w:t>
      </w:r>
    </w:p>
    <w:p w14:paraId="4D2D71B2" w14:textId="6CFA07DC" w:rsidR="00B147D5" w:rsidRDefault="00B147D5" w:rsidP="009022E6">
      <w:r w:rsidRPr="008E0987">
        <w:t>b) balustrady stalowe należy zabezpieczyć antykorozyjnie co najmniej poprzez ocynkowanie ogniowe</w:t>
      </w:r>
      <w:r w:rsidRPr="000648D6">
        <w:t>, lecz z zapewnieniem okresu trwałości powłoki antykorozyjnej min. 15 lat.</w:t>
      </w:r>
    </w:p>
    <w:p w14:paraId="6E5534D9" w14:textId="77777777" w:rsidR="00B147D5" w:rsidRPr="00B147D5" w:rsidRDefault="00B147D5" w:rsidP="009022E6">
      <w:pPr>
        <w:pStyle w:val="Nagwek4"/>
      </w:pPr>
      <w:bookmarkStart w:id="56" w:name="_Toc205996614"/>
      <w:r w:rsidRPr="00427DA2">
        <w:t>Zabezpieczenia betonu w gruncie i ochrona powierzchniowa betonu</w:t>
      </w:r>
      <w:bookmarkEnd w:id="56"/>
      <w:r w:rsidRPr="00427DA2">
        <w:t xml:space="preserve"> </w:t>
      </w:r>
    </w:p>
    <w:p w14:paraId="0D1B7ADE" w14:textId="4223A14A" w:rsidR="00B147D5" w:rsidRPr="00427DA2" w:rsidRDefault="00B147D5" w:rsidP="00A9549B">
      <w:pPr>
        <w:ind w:firstLine="709"/>
      </w:pPr>
      <w:r w:rsidRPr="00427DA2">
        <w:t>Sposób zabezpieczenia betonu powinien być zgodny z załącznikiem do Zarządzenia Nr 11 z 2003</w:t>
      </w:r>
      <w:r w:rsidR="00A9549B">
        <w:t xml:space="preserve"> </w:t>
      </w:r>
      <w:r w:rsidRPr="00427DA2">
        <w:t xml:space="preserve">r. Generalnego Dyrektora DKiA w sprawie wprowadzenia do stosowania „Katalogu Zabezpieczeń Powierzchniowych Drogowych Obiektów Inżynierskich. Cześć I – wymagania” [3.1.2 - 8] oraz z poniższymi wymaganiami: </w:t>
      </w:r>
    </w:p>
    <w:p w14:paraId="72454E2B" w14:textId="77777777" w:rsidR="00B147D5" w:rsidRPr="00427DA2" w:rsidRDefault="00B147D5" w:rsidP="00B147D5">
      <w:r w:rsidRPr="00427DA2">
        <w:t xml:space="preserve">a) poprzez impregnację hydrofobową należy zabezpieczyć: </w:t>
      </w:r>
    </w:p>
    <w:p w14:paraId="67D4B850" w14:textId="77777777" w:rsidR="00B147D5" w:rsidRPr="00427DA2" w:rsidRDefault="00B147D5" w:rsidP="00B147D5">
      <w:r>
        <w:lastRenderedPageBreak/>
        <w:t>-</w:t>
      </w:r>
      <w:r w:rsidRPr="00427DA2">
        <w:t xml:space="preserve"> wszystkie odkryte zewnętrzne powierzchnie betonowe: przęseł (na całej długości tych przęseł) zlokalizowanych nad jezdniami dróg klasy A, S, GP, G oraz podpór, na których przedmiotowe przęsła są oparte, z wyłączeniem tych powierzchni które należy zabezpieczyć zgodnie z literą c); </w:t>
      </w:r>
    </w:p>
    <w:p w14:paraId="66AFB618" w14:textId="6BEF6806" w:rsidR="00B147D5" w:rsidRPr="00427DA2" w:rsidRDefault="00B147D5" w:rsidP="00B147D5">
      <w:r>
        <w:t>-</w:t>
      </w:r>
      <w:r w:rsidRPr="00427DA2">
        <w:t xml:space="preserve"> boczne zewnętrzne odkryte powierzchnie betonowe konstrukcji nośnej przęseł innych niż wymienione powyżej;</w:t>
      </w:r>
    </w:p>
    <w:p w14:paraId="7DE9992C" w14:textId="77777777" w:rsidR="00B147D5" w:rsidRPr="002C6756" w:rsidRDefault="00B147D5" w:rsidP="00B147D5">
      <w:r w:rsidRPr="00427DA2">
        <w:t xml:space="preserve">b) belki gzymsowe (części kap niepokryte nawierzchnią) należy zabezpieczyć powłoką specjalną, odporną na chlorki i z podwyższoną zdolnością pokrywania zarysowań </w:t>
      </w:r>
    </w:p>
    <w:p w14:paraId="05A620C1" w14:textId="17AF0597" w:rsidR="00B147D5" w:rsidRPr="00427DA2" w:rsidRDefault="00B147D5" w:rsidP="00B147D5">
      <w:r w:rsidRPr="00427DA2">
        <w:t xml:space="preserve">(grubość powłoki powyżej 1,0 mm). Wymaganie to nie dotyczy elementów polimerobetonowych </w:t>
      </w:r>
      <w:r w:rsidR="00A9549B">
        <w:t xml:space="preserve">                </w:t>
      </w:r>
      <w:r w:rsidRPr="00427DA2">
        <w:t xml:space="preserve">i laminatów poliestrowych. </w:t>
      </w:r>
    </w:p>
    <w:p w14:paraId="514331A7" w14:textId="77777777" w:rsidR="00B147D5" w:rsidRPr="00427DA2" w:rsidRDefault="00B147D5" w:rsidP="00B147D5">
      <w:r w:rsidRPr="00427DA2">
        <w:t xml:space="preserve">d) wszystkie powierzchnie betonowe bezpośrednio stykające się z gruntem należy zabezpieczać materiałami bitumicznymi, nakładanymi na zimno lub gumowo-lateksowymi. Dla powłok bitumicznych należy wykonać min. 3-krotne zabezpieczenie (R+2P); </w:t>
      </w:r>
    </w:p>
    <w:p w14:paraId="19D4AD96" w14:textId="645F3578" w:rsidR="00B147D5" w:rsidRDefault="00B147D5" w:rsidP="00B147D5">
      <w:r w:rsidRPr="00427DA2">
        <w:t>e) Kąty dwuścienne schodzących się powierzchni mniejsze od 110</w:t>
      </w:r>
      <w:r w:rsidRPr="00427DA2">
        <w:rPr>
          <w:sz w:val="13"/>
          <w:szCs w:val="13"/>
        </w:rPr>
        <w:t xml:space="preserve"> </w:t>
      </w:r>
      <w:r w:rsidRPr="00427DA2">
        <w:t xml:space="preserve">należy zukosować fazą 2 cm x 2 cm. Wymaganie to nie dotyczy kapinosów. </w:t>
      </w:r>
    </w:p>
    <w:p w14:paraId="0E2E2BD7" w14:textId="77777777" w:rsidR="00B147D5" w:rsidRDefault="00B147D5" w:rsidP="009022E6">
      <w:pPr>
        <w:pStyle w:val="Nagwek4"/>
      </w:pPr>
      <w:bookmarkStart w:id="57" w:name="_Toc205996615"/>
      <w:r w:rsidRPr="00BC00BF">
        <w:t>Zabezpieczenia antykorozyjne konstrukcji stalowych</w:t>
      </w:r>
      <w:bookmarkEnd w:id="57"/>
      <w:r w:rsidRPr="00BC00BF">
        <w:t xml:space="preserve"> </w:t>
      </w:r>
    </w:p>
    <w:p w14:paraId="79022CE1" w14:textId="1279AA0F" w:rsidR="00951405" w:rsidRPr="00BC00BF" w:rsidRDefault="00951405" w:rsidP="00A9549B">
      <w:pPr>
        <w:spacing w:after="0"/>
        <w:ind w:firstLine="709"/>
      </w:pPr>
      <w:r w:rsidRPr="00BC00BF">
        <w:t xml:space="preserve">Sposób zabezpieczenia stali powinien być zgodny z Załącznikiem do Zarządzenia Nr 15 </w:t>
      </w:r>
      <w:r w:rsidR="00A9549B">
        <w:t xml:space="preserve">                    </w:t>
      </w:r>
      <w:r w:rsidRPr="00BC00BF">
        <w:t>z 2006</w:t>
      </w:r>
      <w:r w:rsidR="00A9549B">
        <w:t xml:space="preserve"> </w:t>
      </w:r>
      <w:r w:rsidRPr="00BC00BF">
        <w:t>r. Generalnego Dyrektora DKiA „Zalecenia do wykonania i odbioru antykorozyjnych zabezpieczeń konstrukcji stalowych drogowych obiektów inżynierskich – nowelizacja w 2006.” [3.1.2 – 16], z następującymi zastrzeżeniami:</w:t>
      </w:r>
    </w:p>
    <w:p w14:paraId="6380A34E" w14:textId="77777777" w:rsidR="00951405" w:rsidRPr="00BC00BF" w:rsidRDefault="00951405" w:rsidP="00A9549B">
      <w:pPr>
        <w:spacing w:after="0"/>
      </w:pPr>
      <w:r w:rsidRPr="00BC00BF">
        <w:t xml:space="preserve">a) antykorozyjną powłokę ochronną w obszarze styków konstrukcji nośnej należy wykonać na budowie po montażu konstrukcji. Pozostałe powłoki powinny być wykonane w wytwórni, </w:t>
      </w:r>
    </w:p>
    <w:p w14:paraId="5905D302" w14:textId="77777777" w:rsidR="00951405" w:rsidRPr="00BC00BF" w:rsidRDefault="00951405" w:rsidP="00A9549B">
      <w:pPr>
        <w:spacing w:after="0"/>
      </w:pPr>
      <w:r w:rsidRPr="00BC00BF">
        <w:t xml:space="preserve">c) dla każdego obiektu należy opracować projekt zabezpieczenia antykorozyjnego. </w:t>
      </w:r>
    </w:p>
    <w:p w14:paraId="12D885B8" w14:textId="4F7CCE3D" w:rsidR="00951405" w:rsidRPr="009022E6" w:rsidRDefault="00951405" w:rsidP="00A9549B">
      <w:pPr>
        <w:spacing w:after="0"/>
      </w:pPr>
      <w:r w:rsidRPr="00BC00BF">
        <w:t>d) grubość powłoki metalizacyjnej nie powinna być mniejsza niż 200 μm przy zakładanej trwałości zabezpieczenia powyżej 20 lat.</w:t>
      </w:r>
    </w:p>
    <w:p w14:paraId="3C685943" w14:textId="77777777" w:rsidR="00951405" w:rsidRPr="00951405" w:rsidRDefault="00951405" w:rsidP="009022E6">
      <w:pPr>
        <w:pStyle w:val="Nagwek4"/>
      </w:pPr>
      <w:bookmarkStart w:id="58" w:name="_Toc205996616"/>
      <w:r w:rsidRPr="00BC00BF">
        <w:t>Znaki pomiarowe</w:t>
      </w:r>
      <w:bookmarkEnd w:id="58"/>
      <w:r w:rsidRPr="00BC00BF">
        <w:t xml:space="preserve"> </w:t>
      </w:r>
    </w:p>
    <w:p w14:paraId="7C2E0BDB" w14:textId="77777777" w:rsidR="00951405" w:rsidRPr="009022E6" w:rsidRDefault="00951405" w:rsidP="00951405">
      <w:pPr>
        <w:rPr>
          <w:rFonts w:cstheme="minorHAnsi"/>
          <w:color w:val="000000"/>
          <w:sz w:val="20"/>
          <w:szCs w:val="20"/>
        </w:rPr>
      </w:pPr>
      <w:r w:rsidRPr="009022E6">
        <w:rPr>
          <w:rFonts w:cstheme="minorHAnsi"/>
          <w:color w:val="000000"/>
          <w:szCs w:val="20"/>
        </w:rPr>
        <w:t>Znaki wysokościowe (repery) na podporach oraz pomiar zerowy do obliczenia przemieszczeń należy wykonać przed obciążeniem podpór konstrukcją ustroju nośnego.</w:t>
      </w:r>
    </w:p>
    <w:p w14:paraId="5AC4FAA3" w14:textId="77777777" w:rsidR="00541D7C" w:rsidRDefault="00541D7C" w:rsidP="00541D7C">
      <w:pPr>
        <w:pStyle w:val="Nagwek3"/>
      </w:pPr>
      <w:bookmarkStart w:id="59" w:name="_Toc205996617"/>
      <w:r>
        <w:t>Cechy obiektu dotyczące architektury i konstrukcji</w:t>
      </w:r>
      <w:bookmarkEnd w:id="59"/>
    </w:p>
    <w:p w14:paraId="3E8CECD4" w14:textId="077F1A86" w:rsidR="00592F0F" w:rsidRDefault="00592F0F" w:rsidP="00F73D36">
      <w:r>
        <w:t xml:space="preserve">Planowane roboty budowlane obejmują wykonanie nawierzchni, obiektów kubaturowych, obiektów małej architektury oraz urządzeń w zakresie Miejsc obsługi Rowerzystów. </w:t>
      </w:r>
    </w:p>
    <w:p w14:paraId="1EFFD6FA" w14:textId="7EF35B44" w:rsidR="00541D7C" w:rsidRDefault="00592F0F" w:rsidP="00F73D36">
      <w:r>
        <w:t>P</w:t>
      </w:r>
      <w:r w:rsidR="00541D7C">
        <w:t>osadowi</w:t>
      </w:r>
      <w:r>
        <w:t>enie</w:t>
      </w:r>
      <w:r w:rsidR="00541D7C">
        <w:t xml:space="preserve"> fundamen</w:t>
      </w:r>
      <w:r>
        <w:t xml:space="preserve">tów </w:t>
      </w:r>
      <w:r w:rsidR="00541D7C">
        <w:t>projektowanych budynków, obiektów małej architektury i urządzeń należy wykonać na gruncie rodzimym, ewentualne posadowienie na gruncie nasypowym jest niedopuszczalne. W przypadku natrafienia w trakcie robót fundamentowych na grunt organiczne lub pył, gliny o konsystencji plastycznej, należy je wybrać i zastąpić betonem B10.</w:t>
      </w:r>
    </w:p>
    <w:p w14:paraId="4F0C7975" w14:textId="19BD6240" w:rsidR="00B147D5" w:rsidRDefault="00541D7C" w:rsidP="00541D7C">
      <w:pPr>
        <w:pStyle w:val="Nagwek3"/>
      </w:pPr>
      <w:bookmarkStart w:id="60" w:name="_Toc205996618"/>
      <w:r>
        <w:lastRenderedPageBreak/>
        <w:t>Wymagania dotyczące instalacji budowlanych</w:t>
      </w:r>
      <w:bookmarkEnd w:id="60"/>
    </w:p>
    <w:p w14:paraId="57A7041A" w14:textId="77777777" w:rsidR="00A73FD0" w:rsidRDefault="00A73FD0" w:rsidP="00F73D36">
      <w:pPr>
        <w:ind w:firstLine="709"/>
        <w:rPr>
          <w:color w:val="000000" w:themeColor="text1"/>
        </w:rPr>
      </w:pPr>
      <w:r>
        <w:rPr>
          <w:color w:val="000000" w:themeColor="text1"/>
        </w:rPr>
        <w:t xml:space="preserve">Oświetlenie dróg komunikacyjnych zasilane będzie w oparciu o szafę oświetleniową. Szafa rozdzielacza powinna posiadać obudowę termoutwardzalną. Do zasilania oświetlenia przewiduje się zastosować kale oświetleniowe typu </w:t>
      </w:r>
      <w:r w:rsidRPr="00441950">
        <w:rPr>
          <w:color w:val="000000" w:themeColor="text1"/>
        </w:rPr>
        <w:t>YAKXS 5x35 mm2 i YKXS 5x16 mm2</w:t>
      </w:r>
      <w:r>
        <w:rPr>
          <w:color w:val="000000" w:themeColor="text1"/>
        </w:rPr>
        <w:t xml:space="preserve"> oraz oświetlenia LED. Zaprojektować należy trasy kablowe, zachowując wymagane odstępy od innych instalacji powadzonych w ziemi. </w:t>
      </w:r>
    </w:p>
    <w:p w14:paraId="3D554AD0" w14:textId="77777777" w:rsidR="00A73FD0" w:rsidRPr="0032511F" w:rsidRDefault="00A73FD0" w:rsidP="00A73FD0">
      <w:pPr>
        <w:rPr>
          <w:color w:val="000000" w:themeColor="text1"/>
        </w:rPr>
      </w:pPr>
      <w:r>
        <w:rPr>
          <w:color w:val="000000" w:themeColor="text1"/>
        </w:rPr>
        <w:t xml:space="preserve">Instalację do monitoringu należy projektować w zakresie wszystkich MOR-ów. Kamery należy zamontować na slupach oświetleniowych lub innych wybranych miejscach. </w:t>
      </w:r>
      <w:r w:rsidRPr="00441950">
        <w:rPr>
          <w:color w:val="000000" w:themeColor="text1"/>
        </w:rPr>
        <w:t>Podczas pracy dziennej kamery będą dostarczać obraz kolorowy. W warunkach nocnych lub przy niewystarczającym oświetleniu obserwowanej sceny kamery będą pracować w trybie monochromatycznym (czarno-białym).</w:t>
      </w:r>
      <w:r>
        <w:rPr>
          <w:color w:val="000000" w:themeColor="text1"/>
        </w:rPr>
        <w:t xml:space="preserve"> </w:t>
      </w:r>
      <w:r w:rsidRPr="00441950">
        <w:rPr>
          <w:color w:val="000000" w:themeColor="text1"/>
        </w:rPr>
        <w:t>Należy przewidzieć możliwość transmisji obrazu „na żywo” który będzie dostępny dla Zamawiającego lub Administratora za pośrednictwem Internetu i zabezpieczony loginem i hasłem dostępu. Na terenie Inwestycji należy przewidzieć bezprzewodowy router WiFi pozwalający na sterowanie zdalne kamer.</w:t>
      </w:r>
    </w:p>
    <w:p w14:paraId="342D5028" w14:textId="77777777" w:rsidR="00541D7C" w:rsidRDefault="00541D7C" w:rsidP="00541D7C">
      <w:pPr>
        <w:pStyle w:val="Akapitzlist"/>
        <w:numPr>
          <w:ilvl w:val="2"/>
          <w:numId w:val="28"/>
        </w:numPr>
      </w:pPr>
      <w:r>
        <w:t>MOR – Połaniec</w:t>
      </w:r>
    </w:p>
    <w:p w14:paraId="0B5C614B" w14:textId="77777777" w:rsidR="009205B1" w:rsidRDefault="009205B1" w:rsidP="009205B1">
      <w:pPr>
        <w:ind w:firstLine="360"/>
        <w:rPr>
          <w:rFonts w:cstheme="minorHAnsi"/>
        </w:rPr>
      </w:pPr>
      <w:r w:rsidRPr="009205B1">
        <w:rPr>
          <w:rFonts w:cstheme="minorHAnsi"/>
        </w:rPr>
        <w:t xml:space="preserve">W stanie istniejącym przez działki </w:t>
      </w:r>
      <w:r w:rsidRPr="009205B1">
        <w:rPr>
          <w:rFonts w:cstheme="minorHAnsi"/>
          <w:lang w:eastAsia="pl-PL"/>
        </w:rPr>
        <w:t xml:space="preserve">(dz. ew. 6265/1, 6266/1) </w:t>
      </w:r>
      <w:r w:rsidRPr="009205B1">
        <w:rPr>
          <w:rFonts w:cstheme="minorHAnsi"/>
        </w:rPr>
        <w:t xml:space="preserve">objęte inwestycją przebiega sieć energetyczna oraz sieć kanalizacji deszczowej. Na działkach zlokalizowane są dwie latarnie oświetlające drogę pieszo-rowerowa. </w:t>
      </w:r>
    </w:p>
    <w:p w14:paraId="1EF8A115" w14:textId="6AA0A25E" w:rsidR="00EB7794" w:rsidRDefault="00EB7794" w:rsidP="009205B1">
      <w:pPr>
        <w:ind w:firstLine="360"/>
        <w:rPr>
          <w:rFonts w:cstheme="minorHAnsi"/>
        </w:rPr>
      </w:pPr>
      <w:r>
        <w:rPr>
          <w:rFonts w:cstheme="minorHAnsi"/>
        </w:rPr>
        <w:t xml:space="preserve">Do przedmiotowej inwestycji przewiduje się doprowadzenie wody z sieci wodociągowej poprzez projektowane przyłącze wodociągowe. </w:t>
      </w:r>
      <w:r w:rsidR="002C1480">
        <w:rPr>
          <w:rFonts w:cstheme="minorHAnsi"/>
        </w:rPr>
        <w:t xml:space="preserve">Wodę należy doprowadzić do źródełka na wodę. W wariancie drugim dodatkowo należy doprowadzić wodę do budynku sanitarnego (toalet, pryszniców oraz </w:t>
      </w:r>
      <w:r w:rsidR="00960624">
        <w:rPr>
          <w:rFonts w:cstheme="minorHAnsi"/>
        </w:rPr>
        <w:t xml:space="preserve">umywalek). </w:t>
      </w:r>
    </w:p>
    <w:p w14:paraId="3A21B55A" w14:textId="77777777" w:rsidR="00113C00" w:rsidRPr="009205B1" w:rsidRDefault="00113C00" w:rsidP="00113C00">
      <w:pPr>
        <w:ind w:firstLine="360"/>
        <w:rPr>
          <w:rFonts w:cstheme="minorHAnsi"/>
        </w:rPr>
      </w:pPr>
      <w:r>
        <w:rPr>
          <w:rFonts w:cstheme="minorHAnsi"/>
        </w:rPr>
        <w:t xml:space="preserve">Przyłącze wodociągowe należy wykonać z rur Dn 32 z atestem do wody pitnej, na głębokości ok. 1,2 m od poziomu terenu zasuwą przydomową zlokalizowaną na działce inwestora. </w:t>
      </w:r>
    </w:p>
    <w:p w14:paraId="52C87860" w14:textId="5F55DCD3" w:rsidR="00610482" w:rsidRDefault="00610482" w:rsidP="009205B1">
      <w:pPr>
        <w:ind w:firstLine="360"/>
        <w:rPr>
          <w:rFonts w:cstheme="minorHAnsi"/>
        </w:rPr>
      </w:pPr>
      <w:r w:rsidRPr="00524491">
        <w:rPr>
          <w:rFonts w:cstheme="minorHAnsi"/>
        </w:rPr>
        <w:t xml:space="preserve">Z uwagi na wytyczne uzyskane </w:t>
      </w:r>
      <w:r w:rsidR="00A8323E">
        <w:rPr>
          <w:rFonts w:cstheme="minorHAnsi"/>
        </w:rPr>
        <w:t xml:space="preserve">w zakresie sieci kanalizacyjnej od Przedsiębiorstwa Gospodarki </w:t>
      </w:r>
      <w:r w:rsidR="00254F35">
        <w:rPr>
          <w:rFonts w:cstheme="minorHAnsi"/>
        </w:rPr>
        <w:t>Komunalnej w</w:t>
      </w:r>
      <w:r w:rsidR="00C70E1D">
        <w:rPr>
          <w:rFonts w:cstheme="minorHAnsi"/>
        </w:rPr>
        <w:t xml:space="preserve"> Połańcu spółka z o.o. </w:t>
      </w:r>
      <w:r w:rsidR="00DD6969">
        <w:rPr>
          <w:rFonts w:cstheme="minorHAnsi"/>
        </w:rPr>
        <w:t>należy wprowadzić przykanalik kanalizacji sanitarnej wykonać z rur PCVØ160 do zaprojektowanej przepompowni ścieków, następnie włączyć do sieci kanalizacji gra</w:t>
      </w:r>
      <w:r w:rsidR="00495B31">
        <w:rPr>
          <w:rFonts w:cstheme="minorHAnsi"/>
        </w:rPr>
        <w:t>witacyjnej w ul. Widokowej do studzienki o rzędnych 191.41/189.08</w:t>
      </w:r>
      <w:r w:rsidR="00207E92">
        <w:rPr>
          <w:rFonts w:cstheme="minorHAnsi"/>
        </w:rPr>
        <w:t>.</w:t>
      </w:r>
      <w:r w:rsidR="00415E55">
        <w:rPr>
          <w:rFonts w:cstheme="minorHAnsi"/>
        </w:rPr>
        <w:t xml:space="preserve"> Dodatkowo należy zaprojektować przepompownię ścieków. </w:t>
      </w:r>
    </w:p>
    <w:p w14:paraId="0C0B4F43" w14:textId="77777777" w:rsidR="00541D7C" w:rsidRDefault="00541D7C" w:rsidP="00541D7C">
      <w:pPr>
        <w:pStyle w:val="Akapitzlist"/>
        <w:numPr>
          <w:ilvl w:val="2"/>
          <w:numId w:val="28"/>
        </w:numPr>
      </w:pPr>
      <w:r>
        <w:t>MOR – Ciszyca</w:t>
      </w:r>
    </w:p>
    <w:p w14:paraId="281C3C63" w14:textId="1F29FD7B" w:rsidR="00610482" w:rsidRDefault="00610482" w:rsidP="00D03FEC">
      <w:pPr>
        <w:spacing w:after="0" w:line="240" w:lineRule="auto"/>
        <w:ind w:firstLine="360"/>
        <w:rPr>
          <w:rFonts w:cstheme="minorHAnsi"/>
        </w:rPr>
      </w:pPr>
      <w:r w:rsidRPr="00610482">
        <w:rPr>
          <w:rFonts w:cstheme="minorHAnsi"/>
        </w:rPr>
        <w:t>W stanie istniejącym na działce znajdują się sieci uzbrojenia terenu: sieć gazownicza, sieć kanalizacji sanitarnej, sieć telekomunikacyjna, sieć elektroenergetyczna, sieć wodociągowa.</w:t>
      </w:r>
    </w:p>
    <w:p w14:paraId="528174DC" w14:textId="132B832C" w:rsidR="00D03FEC" w:rsidRDefault="00D90104" w:rsidP="00D03FEC">
      <w:pPr>
        <w:spacing w:after="0" w:line="240" w:lineRule="auto"/>
        <w:ind w:firstLine="360"/>
        <w:rPr>
          <w:rFonts w:cstheme="minorHAnsi"/>
        </w:rPr>
      </w:pPr>
      <w:r>
        <w:rPr>
          <w:rFonts w:cstheme="minorHAnsi"/>
        </w:rPr>
        <w:t>Zgodnie z wariantem drugim do</w:t>
      </w:r>
      <w:r w:rsidR="00D03FEC">
        <w:rPr>
          <w:rFonts w:cstheme="minorHAnsi"/>
        </w:rPr>
        <w:t xml:space="preserve"> wszystkich sieci </w:t>
      </w:r>
      <w:r>
        <w:rPr>
          <w:rFonts w:cstheme="minorHAnsi"/>
        </w:rPr>
        <w:t xml:space="preserve">należy włączyć się </w:t>
      </w:r>
      <w:r w:rsidR="00D03FEC">
        <w:rPr>
          <w:rFonts w:cstheme="minorHAnsi"/>
        </w:rPr>
        <w:t xml:space="preserve">zgonie z otrzymanymi warunkami technicznymi. </w:t>
      </w:r>
    </w:p>
    <w:p w14:paraId="64C058A4" w14:textId="77777777" w:rsidR="00D90104" w:rsidRDefault="00D90104" w:rsidP="00D03FEC">
      <w:pPr>
        <w:spacing w:after="0" w:line="240" w:lineRule="auto"/>
        <w:ind w:firstLine="360"/>
        <w:rPr>
          <w:rFonts w:cstheme="minorHAnsi"/>
        </w:rPr>
      </w:pPr>
    </w:p>
    <w:p w14:paraId="5349C230" w14:textId="08A0633A" w:rsidR="00541D7C" w:rsidRDefault="00541D7C" w:rsidP="00541D7C">
      <w:pPr>
        <w:pStyle w:val="Akapitzlist"/>
        <w:numPr>
          <w:ilvl w:val="2"/>
          <w:numId w:val="28"/>
        </w:numPr>
      </w:pPr>
      <w:r>
        <w:t xml:space="preserve">MOR – Sandomierz </w:t>
      </w:r>
    </w:p>
    <w:p w14:paraId="1E261FCB" w14:textId="51EE29C2" w:rsidR="00141340" w:rsidRDefault="00D156C6" w:rsidP="00F73D36">
      <w:pPr>
        <w:ind w:firstLine="360"/>
      </w:pPr>
      <w:r>
        <w:lastRenderedPageBreak/>
        <w:t>W stanie istniejącym w odległości ok. 10 m od północnej granicy działki znajduje się sieć wodociągowa. W północnej części działki przebiega przewód kanalizacji sanitarnej. Istniejąca infrastruktura techniczna nie koliduje z projektowanym obiektem.</w:t>
      </w:r>
    </w:p>
    <w:p w14:paraId="060CE976" w14:textId="77777777" w:rsidR="00D250E5" w:rsidRDefault="00472D71" w:rsidP="00F73D36">
      <w:pPr>
        <w:ind w:firstLine="360"/>
        <w:rPr>
          <w:color w:val="000000" w:themeColor="text1"/>
        </w:rPr>
      </w:pPr>
      <w:r>
        <w:rPr>
          <w:color w:val="000000" w:themeColor="text1"/>
        </w:rPr>
        <w:t>Przyłącze instalacji elektrycznej przewiduje się doprowadzenie energii elektrycznej do sieci energetycznej poprzez projektowane przyłącze do wszystkich MOR-ów w wariancie drugim w zakresie wyposażenia: wiaty, lamp, gniazd do ładowania oraz monitoringu.</w:t>
      </w:r>
    </w:p>
    <w:p w14:paraId="78A58AC5" w14:textId="77777777" w:rsidR="00936A4F" w:rsidRPr="007A546F" w:rsidRDefault="00936A4F" w:rsidP="006559F6">
      <w:pPr>
        <w:pStyle w:val="Nagwek2"/>
      </w:pPr>
      <w:bookmarkStart w:id="61" w:name="_Toc205996619"/>
      <w:r w:rsidRPr="007A546F">
        <w:rPr>
          <w:bCs w:val="0"/>
        </w:rPr>
        <w:t>Stan istniejący</w:t>
      </w:r>
      <w:bookmarkEnd w:id="61"/>
    </w:p>
    <w:p w14:paraId="01C99A23" w14:textId="4D588765" w:rsidR="00936A4F" w:rsidRPr="006D4D4A" w:rsidRDefault="00936A4F" w:rsidP="006559F6">
      <w:pPr>
        <w:pStyle w:val="Nagwek3"/>
      </w:pPr>
      <w:bookmarkStart w:id="62" w:name="_Toc205996620"/>
      <w:r w:rsidRPr="006D4D4A">
        <w:t>Tras</w:t>
      </w:r>
      <w:r>
        <w:t>a</w:t>
      </w:r>
      <w:r w:rsidRPr="006D4D4A">
        <w:t xml:space="preserve"> rowerow</w:t>
      </w:r>
      <w:r>
        <w:t>a</w:t>
      </w:r>
      <w:bookmarkEnd w:id="62"/>
      <w:r w:rsidRPr="006D4D4A">
        <w:t xml:space="preserve"> </w:t>
      </w:r>
    </w:p>
    <w:p w14:paraId="2E2AD9DA" w14:textId="4C28E8DF" w:rsidR="00936A4F" w:rsidRPr="006D4D4A" w:rsidRDefault="00936A4F" w:rsidP="006559F6">
      <w:pPr>
        <w:spacing w:after="0"/>
        <w:ind w:firstLine="709"/>
        <w:rPr>
          <w:rFonts w:cstheme="minorHAnsi"/>
        </w:rPr>
      </w:pPr>
      <w:r w:rsidRPr="006D4D4A">
        <w:rPr>
          <w:rFonts w:cstheme="minorHAnsi"/>
        </w:rPr>
        <w:t>Projektowana trasa rowerowa podzielona została na 6 niezależnych odcinków</w:t>
      </w:r>
      <w:r w:rsidR="00227321">
        <w:rPr>
          <w:rFonts w:cstheme="minorHAnsi"/>
        </w:rPr>
        <w:t xml:space="preserve"> - w Wariancie 1.</w:t>
      </w:r>
      <w:r w:rsidRPr="006D4D4A">
        <w:rPr>
          <w:rFonts w:cstheme="minorHAnsi"/>
        </w:rPr>
        <w:t xml:space="preserve"> o łącznej długości ok. </w:t>
      </w:r>
      <w:r w:rsidR="00227321">
        <w:rPr>
          <w:rFonts w:cstheme="minorHAnsi"/>
        </w:rPr>
        <w:t xml:space="preserve">61,8 </w:t>
      </w:r>
      <w:r w:rsidRPr="006D4D4A">
        <w:rPr>
          <w:rFonts w:cstheme="minorHAnsi"/>
        </w:rPr>
        <w:t>km</w:t>
      </w:r>
      <w:r w:rsidR="00227321">
        <w:rPr>
          <w:rFonts w:cstheme="minorHAnsi"/>
        </w:rPr>
        <w:t xml:space="preserve">, w Wariancie 2. o łącznej długości </w:t>
      </w:r>
      <w:r w:rsidR="004F5054">
        <w:rPr>
          <w:rFonts w:cstheme="minorHAnsi"/>
        </w:rPr>
        <w:t xml:space="preserve">ok. </w:t>
      </w:r>
      <w:r w:rsidR="00227321">
        <w:rPr>
          <w:rFonts w:cstheme="minorHAnsi"/>
        </w:rPr>
        <w:t>61,1 km</w:t>
      </w:r>
      <w:r w:rsidRPr="006D4D4A">
        <w:rPr>
          <w:rFonts w:cstheme="minorHAnsi"/>
        </w:rPr>
        <w:t>:</w:t>
      </w:r>
    </w:p>
    <w:p w14:paraId="3CF44F53" w14:textId="587AA0C8" w:rsidR="00936A4F" w:rsidRPr="006D4D4A" w:rsidRDefault="00936A4F" w:rsidP="006559F6">
      <w:pPr>
        <w:pStyle w:val="Akapitzlist"/>
        <w:numPr>
          <w:ilvl w:val="0"/>
          <w:numId w:val="9"/>
        </w:numPr>
        <w:rPr>
          <w:rFonts w:cstheme="minorHAnsi"/>
        </w:rPr>
      </w:pPr>
      <w:r w:rsidRPr="006D4D4A">
        <w:rPr>
          <w:rFonts w:cstheme="minorHAnsi"/>
        </w:rPr>
        <w:t>Odcinek I,</w:t>
      </w:r>
    </w:p>
    <w:p w14:paraId="0393E671" w14:textId="7376F677" w:rsidR="00936A4F" w:rsidRPr="006D4D4A" w:rsidRDefault="00936A4F" w:rsidP="006559F6">
      <w:pPr>
        <w:pStyle w:val="Akapitzlist"/>
        <w:numPr>
          <w:ilvl w:val="0"/>
          <w:numId w:val="9"/>
        </w:numPr>
        <w:rPr>
          <w:rFonts w:cstheme="minorHAnsi"/>
        </w:rPr>
      </w:pPr>
      <w:r w:rsidRPr="006D4D4A">
        <w:rPr>
          <w:rFonts w:cstheme="minorHAnsi"/>
        </w:rPr>
        <w:t>Odcinek II,</w:t>
      </w:r>
    </w:p>
    <w:p w14:paraId="5BFC34DF" w14:textId="35DA1CF5" w:rsidR="00936A4F" w:rsidRPr="006D4D4A" w:rsidRDefault="00936A4F" w:rsidP="006559F6">
      <w:pPr>
        <w:pStyle w:val="Akapitzlist"/>
        <w:numPr>
          <w:ilvl w:val="0"/>
          <w:numId w:val="9"/>
        </w:numPr>
        <w:rPr>
          <w:rFonts w:cstheme="minorHAnsi"/>
        </w:rPr>
      </w:pPr>
      <w:r w:rsidRPr="006D4D4A">
        <w:rPr>
          <w:rFonts w:cstheme="minorHAnsi"/>
        </w:rPr>
        <w:t>Odcinek III,</w:t>
      </w:r>
    </w:p>
    <w:p w14:paraId="75853536" w14:textId="0B95A1DF" w:rsidR="00936A4F" w:rsidRPr="006D4D4A" w:rsidRDefault="00936A4F" w:rsidP="006559F6">
      <w:pPr>
        <w:pStyle w:val="Akapitzlist"/>
        <w:numPr>
          <w:ilvl w:val="0"/>
          <w:numId w:val="9"/>
        </w:numPr>
        <w:rPr>
          <w:rFonts w:cstheme="minorHAnsi"/>
        </w:rPr>
      </w:pPr>
      <w:r w:rsidRPr="006D4D4A">
        <w:rPr>
          <w:rFonts w:cstheme="minorHAnsi"/>
        </w:rPr>
        <w:t>Odcinek IV,</w:t>
      </w:r>
    </w:p>
    <w:p w14:paraId="12574F88" w14:textId="066FAAB4" w:rsidR="00936A4F" w:rsidRPr="006D4D4A" w:rsidRDefault="00936A4F" w:rsidP="006559F6">
      <w:pPr>
        <w:pStyle w:val="Akapitzlist"/>
        <w:numPr>
          <w:ilvl w:val="0"/>
          <w:numId w:val="9"/>
        </w:numPr>
        <w:rPr>
          <w:rFonts w:cstheme="minorHAnsi"/>
        </w:rPr>
      </w:pPr>
      <w:r w:rsidRPr="006D4D4A">
        <w:rPr>
          <w:rFonts w:cstheme="minorHAnsi"/>
        </w:rPr>
        <w:t>Odcinek V.A,</w:t>
      </w:r>
    </w:p>
    <w:p w14:paraId="3A92D213" w14:textId="04F461D5" w:rsidR="00936A4F" w:rsidRPr="006D4D4A" w:rsidRDefault="00936A4F" w:rsidP="006559F6">
      <w:pPr>
        <w:pStyle w:val="Akapitzlist"/>
        <w:numPr>
          <w:ilvl w:val="0"/>
          <w:numId w:val="9"/>
        </w:numPr>
        <w:rPr>
          <w:rFonts w:cstheme="minorHAnsi"/>
        </w:rPr>
      </w:pPr>
      <w:r w:rsidRPr="006D4D4A">
        <w:rPr>
          <w:rFonts w:cstheme="minorHAnsi"/>
        </w:rPr>
        <w:t>Odcinek V.B.</w:t>
      </w:r>
    </w:p>
    <w:p w14:paraId="2D91E930" w14:textId="2E59E2D3" w:rsidR="00936A4F" w:rsidRPr="006D4D4A" w:rsidRDefault="00936A4F" w:rsidP="006559F6">
      <w:pPr>
        <w:ind w:firstLine="709"/>
        <w:rPr>
          <w:rFonts w:cstheme="minorHAnsi"/>
        </w:rPr>
      </w:pPr>
      <w:r w:rsidRPr="006D4D4A">
        <w:rPr>
          <w:rFonts w:cstheme="minorHAnsi"/>
        </w:rPr>
        <w:t>W znacznej mierze, na długości ok. 36 km projektowana trasa rowerowa przebiegać będzie po</w:t>
      </w:r>
      <w:r>
        <w:rPr>
          <w:rFonts w:cstheme="minorHAnsi"/>
        </w:rPr>
        <w:t> </w:t>
      </w:r>
      <w:r w:rsidRPr="006D4D4A">
        <w:rPr>
          <w:rFonts w:cstheme="minorHAnsi"/>
        </w:rPr>
        <w:t xml:space="preserve">lewym wale przeciwpowodziowym rzeki Wisły, w dowiązaniu do istniejących rzędnych korony wału przeciwpowodziowego. Odcinkowo dwukierunkowa droga dla rowerów, zastępowana jest ciągiem pieszo-rowerowym (dotyczy to miasta Połaniec oraz miejscowości Łęg). We wskazanych na planach sytuacyjnych miejscach, projektowana inwestycja dowiązuje się do istniejącej infrastruktury rowerowej w mieście Sandomierz oraz do trasy Green Velo. </w:t>
      </w:r>
      <w:r w:rsidR="00B6361F">
        <w:rPr>
          <w:rFonts w:cstheme="minorHAnsi"/>
        </w:rPr>
        <w:t>Dodatkowo p</w:t>
      </w:r>
      <w:r w:rsidRPr="006D4D4A">
        <w:rPr>
          <w:rFonts w:cstheme="minorHAnsi"/>
        </w:rPr>
        <w:t>rojektowana droga dla rowerów odcinkowo dowiązuje się w mieście Połaniec do inwestycji Gminy Połaniec będącej pn. „Budowa drogi dla pieszych i rowerów przy drodze wojewódzkiej nr 674 w miejscowości Połaniec realizowanej w ramach zadania inwestycyjnego: „Opracowanie dokumentacji projektowej dla zadania pn. Przebudowa DW764 w miejscowości Połaniec na odcinku od skrzyżowania z DK79 do ronda w kierunku miejscowości Łęg””.</w:t>
      </w:r>
    </w:p>
    <w:p w14:paraId="51AB9873" w14:textId="77777777" w:rsidR="00936A4F" w:rsidRPr="006D4D4A" w:rsidRDefault="00936A4F" w:rsidP="006559F6">
      <w:pPr>
        <w:rPr>
          <w:rFonts w:cstheme="minorHAnsi"/>
          <w:u w:val="single"/>
        </w:rPr>
      </w:pPr>
      <w:r w:rsidRPr="006D4D4A">
        <w:rPr>
          <w:rFonts w:cstheme="minorHAnsi"/>
          <w:u w:val="single"/>
        </w:rPr>
        <w:t>Przebiegi projektowanych odcinków trasy rowerowej Blue Valley Wiślanym Szlakiem:</w:t>
      </w:r>
    </w:p>
    <w:p w14:paraId="3F044E97" w14:textId="77777777" w:rsidR="00936A4F" w:rsidRPr="006D4D4A" w:rsidRDefault="00936A4F" w:rsidP="006559F6">
      <w:pPr>
        <w:pStyle w:val="Akapitzlist"/>
        <w:numPr>
          <w:ilvl w:val="0"/>
          <w:numId w:val="6"/>
        </w:numPr>
        <w:rPr>
          <w:rFonts w:cstheme="minorHAnsi"/>
        </w:rPr>
      </w:pPr>
      <w:r w:rsidRPr="006D4D4A">
        <w:rPr>
          <w:rFonts w:cstheme="minorHAnsi"/>
        </w:rPr>
        <w:t>Odcinek pierwszy projektowanej trasy rowerowej rozpoczyna się na wysokości miasta Szczucin, na początku wału przeciwpowodziowego przy drodze krajowej DK73. Na odcinku od</w:t>
      </w:r>
      <w:r>
        <w:rPr>
          <w:rFonts w:cstheme="minorHAnsi"/>
        </w:rPr>
        <w:t> </w:t>
      </w:r>
      <w:r w:rsidRPr="006D4D4A">
        <w:rPr>
          <w:rFonts w:cstheme="minorHAnsi"/>
        </w:rPr>
        <w:t>km 0+000 do ok 7+050 biegnie na terenie Solecko-Pacanowskiego Obszaru Chronionego Krajobrazu. Dalej do km ok. 21+800 biegnie lewym wałem przeciwpowodziowym rzeki Wisły. Na odcinku od km ok 21+800 do ok 30+330 biegnie drogami publicznymi usytuowanymi poza formami ochrony, aż do mostu na Wiśle w Połańcu w ciągu DW764 (granica woj.) Projekt przewiduje także przebudowę mostu pieszo-rowerowego na rzece Czarna w mieście Połaniec.</w:t>
      </w:r>
    </w:p>
    <w:p w14:paraId="2347D664" w14:textId="77777777" w:rsidR="00936A4F" w:rsidRPr="006D4D4A" w:rsidRDefault="00936A4F" w:rsidP="006559F6">
      <w:pPr>
        <w:pStyle w:val="Akapitzlist"/>
        <w:numPr>
          <w:ilvl w:val="0"/>
          <w:numId w:val="6"/>
        </w:numPr>
        <w:rPr>
          <w:rFonts w:cstheme="minorHAnsi"/>
        </w:rPr>
      </w:pPr>
      <w:r w:rsidRPr="006D4D4A">
        <w:rPr>
          <w:rFonts w:cstheme="minorHAnsi"/>
        </w:rPr>
        <w:t xml:space="preserve">Odcinek drugi projektowanej trasy rowerowej bierze swój początek w miejscowości Ciszyca w gminie Koprzywnica na przeprawie promowej, gdzie na odcinku od km 0+000 do ok. 0+900 </w:t>
      </w:r>
      <w:r w:rsidRPr="006D4D4A">
        <w:rPr>
          <w:rFonts w:cstheme="minorHAnsi"/>
        </w:rPr>
        <w:lastRenderedPageBreak/>
        <w:t>przechodzi przez obszar Natura 2000 Tarnobrzeska Dolina Wisły. Następnie od km ok. 1+000 do ok 12+750 biegnie po wałach w bezpośrednim sąsiedztwie obszaru Natura 2000 Tarnobrzeska Dolina Wisły. Dalej wchodzi do miasta Sandomierz na istniejący szlak Green Velo długości ok. 1 km. Od km 15+550 do km ok. 16+180 przechodząc przez most w ciągu DK77 przecina obszar Natura 2000 Tarnobrzeska Dolina Wisły. Następnie od km ok 16+180 do km ok. 18+770 biegnie w bezpośrednim sąsiedztwie obszaru Natura 2000, a na końcowym odcinku wchodzi w obszar Natura 2000 Tarnobrzeska Dolina Wisły.</w:t>
      </w:r>
    </w:p>
    <w:p w14:paraId="15F88483" w14:textId="77777777" w:rsidR="00936A4F" w:rsidRPr="006D4D4A" w:rsidRDefault="00936A4F" w:rsidP="006559F6">
      <w:pPr>
        <w:pStyle w:val="Akapitzlist"/>
        <w:numPr>
          <w:ilvl w:val="0"/>
          <w:numId w:val="6"/>
        </w:numPr>
        <w:rPr>
          <w:rFonts w:cstheme="minorHAnsi"/>
        </w:rPr>
      </w:pPr>
      <w:r w:rsidRPr="006D4D4A">
        <w:rPr>
          <w:rFonts w:cstheme="minorHAnsi"/>
        </w:rPr>
        <w:t>Odcinek trzeci to trasa do centrum Koprzywnicy wzdłuż DW758, poza formami przyrody.</w:t>
      </w:r>
    </w:p>
    <w:p w14:paraId="7A004252" w14:textId="77777777" w:rsidR="00936A4F" w:rsidRPr="006D4D4A" w:rsidRDefault="00936A4F" w:rsidP="006559F6">
      <w:pPr>
        <w:pStyle w:val="Akapitzlist"/>
        <w:numPr>
          <w:ilvl w:val="0"/>
          <w:numId w:val="6"/>
        </w:numPr>
        <w:rPr>
          <w:rFonts w:cstheme="minorHAnsi"/>
        </w:rPr>
      </w:pPr>
      <w:r w:rsidRPr="006D4D4A">
        <w:rPr>
          <w:rFonts w:cstheme="minorHAnsi"/>
        </w:rPr>
        <w:t>Odcinek czwarty to trasa tzw. pętla Stare Miasto Sandomierz biegnąca ulicami Starego Miasta, poza formami ochrony przyrody.</w:t>
      </w:r>
    </w:p>
    <w:p w14:paraId="76FD2E7C" w14:textId="77777777" w:rsidR="00936A4F" w:rsidRPr="006D4D4A" w:rsidRDefault="00936A4F" w:rsidP="006559F6">
      <w:pPr>
        <w:pStyle w:val="Akapitzlist"/>
        <w:numPr>
          <w:ilvl w:val="0"/>
          <w:numId w:val="6"/>
        </w:numPr>
        <w:rPr>
          <w:rFonts w:cstheme="minorHAnsi"/>
        </w:rPr>
      </w:pPr>
      <w:r w:rsidRPr="006D4D4A">
        <w:rPr>
          <w:rFonts w:cstheme="minorHAnsi"/>
        </w:rPr>
        <w:t>Odcinek V.A i V.B to tzw. pętla Góry Pieprzowe o łącznej długości ok. 3,2km, biegnąca w bezpośrednim sąsiedztwie obszaru Natura 2000 Tarnobrzeska Dolina Wisły.</w:t>
      </w:r>
    </w:p>
    <w:p w14:paraId="69ED3E0F" w14:textId="77777777" w:rsidR="00936A4F" w:rsidRPr="0019545B" w:rsidRDefault="00936A4F" w:rsidP="00296CA8">
      <w:pPr>
        <w:spacing w:after="0"/>
        <w:ind w:firstLine="360"/>
        <w:rPr>
          <w:rFonts w:cstheme="minorHAnsi"/>
        </w:rPr>
      </w:pPr>
      <w:r w:rsidRPr="0019545B">
        <w:rPr>
          <w:rFonts w:cstheme="minorHAnsi"/>
        </w:rPr>
        <w:t>Ponadto, niniejszy projekt koncepcyjny obejmuje 2 dodatkowe odcinki bezinwestycyjne, w zakresie których prace ograniczą się do wykonania dodatkowego oznakowania pionowego informującego o przebiegu szlaku „Blue Valley Wiślanym Szlakiem”:</w:t>
      </w:r>
    </w:p>
    <w:p w14:paraId="4D72BEC2" w14:textId="1409954C" w:rsidR="00936A4F" w:rsidRPr="006D4D4A" w:rsidRDefault="00936A4F" w:rsidP="006559F6">
      <w:pPr>
        <w:pStyle w:val="Akapitzlist"/>
        <w:numPr>
          <w:ilvl w:val="0"/>
          <w:numId w:val="6"/>
        </w:numPr>
        <w:rPr>
          <w:rFonts w:cstheme="minorHAnsi"/>
        </w:rPr>
      </w:pPr>
      <w:r w:rsidRPr="006D4D4A">
        <w:rPr>
          <w:rFonts w:cstheme="minorHAnsi"/>
        </w:rPr>
        <w:t>odcinek od m. Winnica do m. Ciszyca długości ok. 37</w:t>
      </w:r>
      <w:r>
        <w:rPr>
          <w:rFonts w:cstheme="minorHAnsi"/>
        </w:rPr>
        <w:t> </w:t>
      </w:r>
      <w:r w:rsidRPr="006D4D4A">
        <w:rPr>
          <w:rFonts w:cstheme="minorHAnsi"/>
        </w:rPr>
        <w:t>km, przechodzący przez gminy: Połaniec, Osiek, Łoniów i Koprzywnica</w:t>
      </w:r>
      <w:r w:rsidR="0019545B">
        <w:rPr>
          <w:rFonts w:cstheme="minorHAnsi"/>
        </w:rPr>
        <w:t>,</w:t>
      </w:r>
    </w:p>
    <w:p w14:paraId="460CF53D" w14:textId="77777777" w:rsidR="00936A4F" w:rsidRPr="006D4D4A" w:rsidRDefault="00936A4F" w:rsidP="006559F6">
      <w:pPr>
        <w:pStyle w:val="Akapitzlist"/>
        <w:numPr>
          <w:ilvl w:val="0"/>
          <w:numId w:val="6"/>
        </w:numPr>
        <w:rPr>
          <w:rFonts w:cstheme="minorHAnsi"/>
        </w:rPr>
      </w:pPr>
      <w:r w:rsidRPr="006D4D4A">
        <w:rPr>
          <w:rFonts w:cstheme="minorHAnsi"/>
        </w:rPr>
        <w:t>odcinek od m. Sandomierz – Góry Pieprzowe do m. Zawichost długości ok. 19,8</w:t>
      </w:r>
      <w:r>
        <w:rPr>
          <w:rFonts w:cstheme="minorHAnsi"/>
        </w:rPr>
        <w:t> </w:t>
      </w:r>
      <w:r w:rsidRPr="006D4D4A">
        <w:rPr>
          <w:rFonts w:cstheme="minorHAnsi"/>
        </w:rPr>
        <w:t>km, przechodzący przez gminy: Sandomierz, Dwikozy i Zawichost.</w:t>
      </w:r>
    </w:p>
    <w:p w14:paraId="7A28FA0D" w14:textId="77777777" w:rsidR="00936A4F" w:rsidRDefault="00936A4F" w:rsidP="006559F6">
      <w:pPr>
        <w:rPr>
          <w:rFonts w:cstheme="minorHAnsi"/>
        </w:rPr>
      </w:pPr>
      <w:r w:rsidRPr="006D4D4A">
        <w:rPr>
          <w:rFonts w:cstheme="minorHAnsi"/>
        </w:rPr>
        <w:t>Szczegóły przebiegu odcinków ze zmianą oznakowania przedstawiono w części rysunkowej niniejszej koncepcji programowo-przestrzennej na planach orientacyjnych i planach sytuacyjnych.</w:t>
      </w:r>
    </w:p>
    <w:p w14:paraId="110DBD36" w14:textId="2FCCBD05" w:rsidR="00936A4F" w:rsidRDefault="00936A4F" w:rsidP="006559F6">
      <w:pPr>
        <w:pStyle w:val="Nagwek3"/>
      </w:pPr>
      <w:bookmarkStart w:id="63" w:name="_Toc205996621"/>
      <w:r>
        <w:t>Kładk</w:t>
      </w:r>
      <w:r w:rsidR="0019545B">
        <w:t>a</w:t>
      </w:r>
      <w:r>
        <w:t xml:space="preserve"> dla pieszych w miejscowości Połaniec</w:t>
      </w:r>
      <w:bookmarkEnd w:id="63"/>
    </w:p>
    <w:p w14:paraId="03DC698C" w14:textId="7CEFB153" w:rsidR="0019545B" w:rsidRDefault="0019545B" w:rsidP="006559F6">
      <w:pPr>
        <w:pStyle w:val="Nagwek4"/>
      </w:pPr>
      <w:bookmarkStart w:id="64" w:name="_Toc205996622"/>
      <w:r>
        <w:t>Informacje ogólne</w:t>
      </w:r>
      <w:bookmarkEnd w:id="64"/>
    </w:p>
    <w:p w14:paraId="57207717" w14:textId="537F76BF" w:rsidR="00936A4F" w:rsidRPr="002A654B" w:rsidRDefault="00936A4F" w:rsidP="006559F6">
      <w:pPr>
        <w:spacing w:after="0"/>
        <w:ind w:firstLine="709"/>
      </w:pPr>
      <w:r w:rsidRPr="002A654B">
        <w:t>Kładka usytuowana jest w ciągu pieszego przejścia przez rzekę Czarna w Połańcu. Obiekt zlokalizowany jest ciągu ul</w:t>
      </w:r>
      <w:r w:rsidR="00296CA8">
        <w:t>.</w:t>
      </w:r>
      <w:r w:rsidRPr="002A654B">
        <w:t xml:space="preserve"> 11 Listopada (nr drogi 366098T) w kilometrażu ok. 25+000 .</w:t>
      </w:r>
    </w:p>
    <w:p w14:paraId="13858938" w14:textId="77777777" w:rsidR="00936A4F" w:rsidRPr="002A654B" w:rsidRDefault="00936A4F" w:rsidP="006559F6">
      <w:pPr>
        <w:ind w:firstLine="709"/>
      </w:pPr>
      <w:r w:rsidRPr="002A654B">
        <w:t xml:space="preserve">Konstrukcję podwieszoną kładki stanowią blachownice stalowe z pomostem żelbetowym podwieszone przy użyciu lin do pylonu stalowego. Belki usztywniające główne o schemacie dwuprzęsłowej belki ciągłej charakteryzują się rozpiętościami o wymiarach 14 i 56m. Belka ma stałą wysokość konstrukcyjną h=1,03m, zaś stała wysokość środników wynosi 0,8m. Wzdłuż całej długości przęsła występuje promień pionowy o początku usytuowanym na prostej pionowej przechodzącej przez punkt środkowy x=L/2 długości całkowitej przęsła. Strzałka wyniesienia przęsła nad prostą łączącą skrajne łożyska wynosi 0,8m dla x=L/2. Przewidziano wykonanie belek ze stali St3M, St3WD lub St35 jako elementy spawane.  </w:t>
      </w:r>
    </w:p>
    <w:p w14:paraId="04EDF759" w14:textId="77777777" w:rsidR="00936A4F" w:rsidRPr="002A654B" w:rsidRDefault="00936A4F" w:rsidP="006559F6">
      <w:pPr>
        <w:spacing w:after="0"/>
        <w:rPr>
          <w:rFonts w:ascii="Calibri" w:hAnsi="Calibri" w:cs="Calibri"/>
          <w:u w:val="single"/>
          <w:lang w:eastAsia="pl-PL"/>
        </w:rPr>
      </w:pPr>
      <w:r w:rsidRPr="002A654B">
        <w:rPr>
          <w:rFonts w:ascii="Calibri" w:hAnsi="Calibri" w:cs="Calibri"/>
          <w:u w:val="single"/>
          <w:lang w:eastAsia="pl-PL"/>
        </w:rPr>
        <w:t>Pomost</w:t>
      </w:r>
    </w:p>
    <w:p w14:paraId="3836C82E" w14:textId="1D4BCE89" w:rsidR="00936A4F" w:rsidRPr="002A654B" w:rsidRDefault="00936A4F" w:rsidP="006559F6">
      <w:pPr>
        <w:ind w:firstLine="709"/>
      </w:pPr>
      <w:r w:rsidRPr="002A654B">
        <w:t xml:space="preserve">Pomost stanowi płyta żelbetowa o grubości płyty d=14cm, szerokość pomostu wynosi Bp=3,90m </w:t>
      </w:r>
      <w:r w:rsidR="00296CA8">
        <w:t>Został</w:t>
      </w:r>
      <w:r w:rsidRPr="002A654B">
        <w:t xml:space="preserve"> on połączony z belkami głównymi przy pomocy łączników zespolenia o konstrukcji stalowej (bloki oporowe ze strzemionami). Zespolenie przewiduje się jedynie na odcinkach długości przęseł wzdłuż których płyta betonowa jest ściskana. Przyjęto klasę betonu w płycie B30. Układem </w:t>
      </w:r>
      <w:r w:rsidRPr="002A654B">
        <w:lastRenderedPageBreak/>
        <w:t xml:space="preserve">statycznym płyty żelbetowej w kierunku poprzecznym jest schemat trójprzęsłowej belki ciągłej </w:t>
      </w:r>
      <w:r w:rsidR="00296CA8">
        <w:t xml:space="preserve">                </w:t>
      </w:r>
      <w:r w:rsidRPr="002A654B">
        <w:t xml:space="preserve">ze wspornikiem. </w:t>
      </w:r>
    </w:p>
    <w:p w14:paraId="28AA650E" w14:textId="77777777" w:rsidR="00936A4F" w:rsidRPr="002A654B" w:rsidRDefault="00936A4F" w:rsidP="006559F6">
      <w:pPr>
        <w:spacing w:after="0"/>
        <w:rPr>
          <w:rFonts w:ascii="Calibri" w:hAnsi="Calibri" w:cs="Calibri"/>
          <w:u w:val="single"/>
          <w:lang w:eastAsia="pl-PL"/>
        </w:rPr>
      </w:pPr>
      <w:r w:rsidRPr="002A654B">
        <w:rPr>
          <w:rFonts w:ascii="Calibri" w:hAnsi="Calibri" w:cs="Calibri"/>
          <w:u w:val="single"/>
          <w:lang w:eastAsia="pl-PL"/>
        </w:rPr>
        <w:t>Nawierzchnia</w:t>
      </w:r>
    </w:p>
    <w:p w14:paraId="2BF3837C" w14:textId="2754C3B6" w:rsidR="00936A4F" w:rsidRPr="002A654B" w:rsidRDefault="00936A4F" w:rsidP="006559F6">
      <w:pPr>
        <w:ind w:firstLine="709"/>
      </w:pPr>
      <w:r w:rsidRPr="002A654B">
        <w:t xml:space="preserve">Nawierzchnia umiejscowiona jest na żelbetowej płycie pomostu. Składa się z izolacji bitumicznej względem izolacji wykonanej z papy odpornej na działanie mas bitumicznych oraz </w:t>
      </w:r>
      <w:r w:rsidR="00296CA8">
        <w:t xml:space="preserve">                    </w:t>
      </w:r>
      <w:r w:rsidRPr="002A654B">
        <w:t xml:space="preserve">z właściwej nawierzchni bitumicznej o grubości </w:t>
      </w:r>
      <w:r w:rsidR="00296CA8">
        <w:t xml:space="preserve">od </w:t>
      </w:r>
      <w:r w:rsidRPr="002A654B">
        <w:t>3</w:t>
      </w:r>
      <w:r w:rsidR="00296CA8">
        <w:t xml:space="preserve"> do </w:t>
      </w:r>
      <w:r w:rsidRPr="002A654B">
        <w:t xml:space="preserve">5 cm. Odwodnienie nawierzchni pomostu zapewnia lekkie wzniesienie niwelety omówione już uprzednio oraz odpowiednie spadki poprzeczne wynoszące 1,3%, wykonane dwustronnie w warstwie nawierzchniowej. </w:t>
      </w:r>
    </w:p>
    <w:p w14:paraId="3807E4C5" w14:textId="77777777" w:rsidR="00936A4F" w:rsidRPr="002A654B" w:rsidRDefault="00936A4F" w:rsidP="006559F6">
      <w:pPr>
        <w:spacing w:after="0"/>
        <w:rPr>
          <w:rFonts w:ascii="Calibri" w:hAnsi="Calibri" w:cs="Calibri"/>
          <w:u w:val="single"/>
          <w:lang w:eastAsia="pl-PL"/>
        </w:rPr>
      </w:pPr>
      <w:r w:rsidRPr="002A654B">
        <w:rPr>
          <w:rFonts w:ascii="Calibri" w:hAnsi="Calibri" w:cs="Calibri"/>
          <w:u w:val="single"/>
          <w:lang w:eastAsia="pl-PL"/>
        </w:rPr>
        <w:t>Belki poprzeczne</w:t>
      </w:r>
    </w:p>
    <w:p w14:paraId="21E0204D" w14:textId="1DDE8F6C" w:rsidR="00936A4F" w:rsidRPr="002A654B" w:rsidRDefault="00936A4F" w:rsidP="006559F6">
      <w:pPr>
        <w:spacing w:after="0"/>
        <w:ind w:firstLine="709"/>
      </w:pPr>
      <w:r w:rsidRPr="002A654B">
        <w:t>Przekrój poprzeczny przęsła kładki tworzą cztery belki główne połączone w niektórych punktach belkami poprzecznymi.  Zastosowano 2 typy pośrednich belek poprzecznych, wykonane jako spawane elementy stalowe. Rozstaw belek poprzecznych wynosi 7,0m. Belki poprzeczne usytuowan</w:t>
      </w:r>
      <w:r w:rsidR="00296CA8">
        <w:t>o</w:t>
      </w:r>
      <w:r w:rsidRPr="002A654B">
        <w:t xml:space="preserve"> w węzłach w których zaczepione są liny podwieszenia</w:t>
      </w:r>
      <w:r w:rsidR="00296CA8">
        <w:t>.</w:t>
      </w:r>
      <w:r w:rsidRPr="002A654B">
        <w:t xml:space="preserve"> </w:t>
      </w:r>
      <w:r w:rsidR="00296CA8">
        <w:t>Układ zaopatrzono we</w:t>
      </w:r>
      <w:r w:rsidRPr="002A654B">
        <w:t xml:space="preserve"> wsporniki stanowiące konstrukcje umożliwiające łatwe zakotwienie lin, a tym samym ew. korektę niwelety przęsła.</w:t>
      </w:r>
    </w:p>
    <w:p w14:paraId="2E43EF6F" w14:textId="281FD38F" w:rsidR="00936A4F" w:rsidRPr="002A654B" w:rsidRDefault="00936A4F" w:rsidP="006559F6">
      <w:pPr>
        <w:ind w:firstLine="709"/>
      </w:pPr>
      <w:r w:rsidRPr="002A654B">
        <w:t xml:space="preserve">Poprzecznice skrajne oraz poprzecznice usytuowane nad filarem mają konstrukcję specjalną, umożliwiającą ew. uniesienie przęsła legarami. Poprzecznica skrajna przęsła małego </w:t>
      </w:r>
      <w:r w:rsidR="00332058">
        <w:t>posiada</w:t>
      </w:r>
      <w:r w:rsidRPr="002A654B">
        <w:t xml:space="preserve"> wsporniki umożliwiające zakotwienie lin odciągowych. </w:t>
      </w:r>
    </w:p>
    <w:p w14:paraId="7F453768" w14:textId="77777777" w:rsidR="00936A4F" w:rsidRPr="002A654B" w:rsidRDefault="00936A4F" w:rsidP="006559F6">
      <w:pPr>
        <w:spacing w:after="0"/>
        <w:rPr>
          <w:rFonts w:ascii="Calibri" w:hAnsi="Calibri" w:cs="Calibri"/>
          <w:u w:val="single"/>
          <w:lang w:eastAsia="pl-PL"/>
        </w:rPr>
      </w:pPr>
      <w:r w:rsidRPr="002A654B">
        <w:rPr>
          <w:rFonts w:ascii="Calibri" w:hAnsi="Calibri" w:cs="Calibri"/>
          <w:u w:val="single"/>
          <w:lang w:eastAsia="pl-PL"/>
        </w:rPr>
        <w:t>Stężenia poziome i poprzeczne belek głównych</w:t>
      </w:r>
    </w:p>
    <w:p w14:paraId="1D6B98EE" w14:textId="4E489F43" w:rsidR="00936A4F" w:rsidRPr="002A654B" w:rsidRDefault="00936A4F" w:rsidP="006559F6">
      <w:pPr>
        <w:ind w:firstLine="709"/>
      </w:pPr>
      <w:r w:rsidRPr="002A654B">
        <w:t xml:space="preserve">W przekroju poprzecznym przęsła usytuowano cztery spawane dwuteowe belki główne. Ich rozstaw wynosi 3x1,10m. Belki te są ze sobą stężone w płaszczyznach górnych i dolnych.  Zastosowano również stężenia poprzeczne, usytuowane między poprzecznicami. Wiatrownice górne </w:t>
      </w:r>
      <w:r w:rsidR="00332058">
        <w:t xml:space="preserve">    </w:t>
      </w:r>
      <w:r w:rsidRPr="002A654B">
        <w:t>i dolne skonstruowan</w:t>
      </w:r>
      <w:r w:rsidR="00332058">
        <w:t>o</w:t>
      </w:r>
      <w:r w:rsidRPr="002A654B">
        <w:t xml:space="preserve"> z pojedynczych kątowników L80x80x8 przyspawanych do pasów belek głównych wzdłuż zewnętrznych krawędzi kątowników. Płaszczyzny wiatrownic łączą pary belek zewnętrznych i belek z nimi sąsiadujących. Stężenia poprzeczne, składają się z pojedynczych kątowników L80x80x8 tworzą kratownicę o trzech przęsłach, która ma rygle dolne i górne oraz pojedyncze krzyżulce. Rolę słupków pełnią środniki belek głównych. Krzyżulce przyspawan</w:t>
      </w:r>
      <w:r w:rsidR="00332058">
        <w:t>o</w:t>
      </w:r>
      <w:r w:rsidRPr="002A654B">
        <w:t xml:space="preserve"> do żeber usztywniających środniki belek głównych, zaś rygle do pasów belek głównych w sposób podobny do umocowania elementów wiatrownic.</w:t>
      </w:r>
    </w:p>
    <w:p w14:paraId="43D69796" w14:textId="77777777" w:rsidR="00936A4F" w:rsidRPr="002A654B" w:rsidRDefault="00936A4F" w:rsidP="006559F6">
      <w:pPr>
        <w:spacing w:after="0"/>
        <w:rPr>
          <w:rFonts w:ascii="Calibri" w:hAnsi="Calibri" w:cs="Calibri"/>
          <w:u w:val="single"/>
          <w:lang w:eastAsia="pl-PL"/>
        </w:rPr>
      </w:pPr>
      <w:r w:rsidRPr="002A654B">
        <w:rPr>
          <w:rFonts w:ascii="Calibri" w:hAnsi="Calibri" w:cs="Calibri"/>
          <w:u w:val="single"/>
          <w:lang w:eastAsia="pl-PL"/>
        </w:rPr>
        <w:t>Liny i zakotwienia lin</w:t>
      </w:r>
    </w:p>
    <w:p w14:paraId="1A822704" w14:textId="77777777" w:rsidR="00936A4F" w:rsidRPr="002A654B" w:rsidRDefault="00936A4F" w:rsidP="006559F6">
      <w:pPr>
        <w:ind w:firstLine="709"/>
      </w:pPr>
      <w:r w:rsidRPr="002A654B">
        <w:t xml:space="preserve">Istotnym elementem konstrukcyjnym mostu podwieszonego są liny. Zastosowano liny zwite o konstrukcji zamkniętej lub półzamkniętej produkcji krajowej. Dopuszcza się możliwość zastosowania lin 61 ɸ 5, analogicznych do lin mających zastosowanie w konstrukcjach kablobetonowych. </w:t>
      </w:r>
    </w:p>
    <w:p w14:paraId="0E1F8FE9" w14:textId="77777777" w:rsidR="00936A4F" w:rsidRPr="002A654B" w:rsidRDefault="00936A4F" w:rsidP="006559F6">
      <w:pPr>
        <w:spacing w:after="0"/>
        <w:rPr>
          <w:rFonts w:ascii="Calibri" w:hAnsi="Calibri" w:cs="Calibri"/>
          <w:u w:val="single"/>
          <w:lang w:eastAsia="pl-PL"/>
        </w:rPr>
      </w:pPr>
      <w:r w:rsidRPr="002A654B">
        <w:rPr>
          <w:rFonts w:ascii="Calibri" w:hAnsi="Calibri" w:cs="Calibri"/>
          <w:u w:val="single"/>
          <w:lang w:eastAsia="pl-PL"/>
        </w:rPr>
        <w:t>Pylon</w:t>
      </w:r>
    </w:p>
    <w:p w14:paraId="6BE08DBF" w14:textId="77777777" w:rsidR="00936A4F" w:rsidRPr="002A654B" w:rsidRDefault="00936A4F" w:rsidP="006559F6">
      <w:pPr>
        <w:ind w:firstLine="709"/>
      </w:pPr>
      <w:r w:rsidRPr="002A654B">
        <w:t xml:space="preserve">Istotnym elementem konstrukcyjnym przęsła jest stalowy pylon w kształcie ramy z górnym ryglem i o nachylonych słupach. Przekroje słupów oraz rygle są skrzynkowe. Pylon opiera się na ławie łożyskowej filara. Nogi pylonu oparte są na specjalnych łożyskach stalowych, umożliwiających obrót pylonu w kierunku wzdłużnym mostu, oraz stanowiących zamocowanie w kierunku poprzecznym. </w:t>
      </w:r>
      <w:r w:rsidRPr="002A654B">
        <w:lastRenderedPageBreak/>
        <w:t>Przeniesienie poprzecznych sił poziomych pochodzących od wpływu wiatru na filar następuje poprzez dodatkowe łożyska zakotwione w filarze.</w:t>
      </w:r>
    </w:p>
    <w:p w14:paraId="20AAC9C1" w14:textId="77777777" w:rsidR="00936A4F" w:rsidRPr="002A654B" w:rsidRDefault="00936A4F" w:rsidP="006559F6">
      <w:pPr>
        <w:spacing w:after="0"/>
        <w:rPr>
          <w:rFonts w:ascii="Calibri" w:hAnsi="Calibri" w:cs="Calibri"/>
          <w:u w:val="single"/>
          <w:lang w:eastAsia="pl-PL"/>
        </w:rPr>
      </w:pPr>
      <w:r w:rsidRPr="002A654B">
        <w:rPr>
          <w:rFonts w:ascii="Calibri" w:hAnsi="Calibri" w:cs="Calibri"/>
          <w:u w:val="single"/>
          <w:lang w:eastAsia="pl-PL"/>
        </w:rPr>
        <w:t>Łożyskowanie przęsła oraz pylonu.</w:t>
      </w:r>
    </w:p>
    <w:p w14:paraId="530AC435" w14:textId="77777777" w:rsidR="00936A4F" w:rsidRPr="002A654B" w:rsidRDefault="00936A4F" w:rsidP="006559F6">
      <w:pPr>
        <w:spacing w:after="0"/>
        <w:ind w:firstLine="709"/>
      </w:pPr>
      <w:r w:rsidRPr="002A654B">
        <w:t xml:space="preserve">Przęsło mające cztery belki główne oparte jest na przyczółkach na łożyskach stalowych. Oparcie następuje poprzez łożyska ruchome (kierunek wzdłuż mostu), zaś oparcie przęsła krótszego na przyczółku uzupełnione jest cięgnową konstrukcją z belek stalowych, kotwiącą powyższe przęsła w fazie montażu przęsła dłuższego oraz w stanie użytkowym. Do powyższych dodatkowych zakotwień dostosowana jest konstrukcja przyczółka, na którym oparte jest przęsło krótsze. </w:t>
      </w:r>
    </w:p>
    <w:p w14:paraId="5F160FF3" w14:textId="77777777" w:rsidR="00936A4F" w:rsidRPr="002A654B" w:rsidRDefault="00936A4F" w:rsidP="006559F6">
      <w:pPr>
        <w:spacing w:after="0"/>
        <w:ind w:firstLine="709"/>
      </w:pPr>
      <w:r w:rsidRPr="002A654B">
        <w:t>Belki główne oparte są na ławie podłożyskowej filara za pomocą stalowych łożysk nieprzesuwnych. Łożyska stalowe wykonane będą bądź jako konstrukcje spawane z blach, bądź też jako odlewy staliwne.</w:t>
      </w:r>
    </w:p>
    <w:p w14:paraId="6C6ED04A" w14:textId="77777777" w:rsidR="00936A4F" w:rsidRPr="002A654B" w:rsidRDefault="00936A4F" w:rsidP="00332058">
      <w:pPr>
        <w:spacing w:before="240" w:after="0"/>
        <w:rPr>
          <w:rFonts w:ascii="Calibri" w:hAnsi="Calibri" w:cs="Calibri"/>
          <w:u w:val="single"/>
          <w:lang w:eastAsia="pl-PL"/>
        </w:rPr>
      </w:pPr>
      <w:r w:rsidRPr="002A654B">
        <w:rPr>
          <w:rFonts w:ascii="Calibri" w:hAnsi="Calibri" w:cs="Calibri"/>
          <w:u w:val="single"/>
          <w:lang w:eastAsia="pl-PL"/>
        </w:rPr>
        <w:t>Podpory</w:t>
      </w:r>
    </w:p>
    <w:p w14:paraId="7239A01D" w14:textId="2AC9662C" w:rsidR="00936A4F" w:rsidRPr="002A654B" w:rsidRDefault="00936A4F" w:rsidP="006559F6">
      <w:pPr>
        <w:spacing w:after="0"/>
        <w:ind w:firstLine="709"/>
      </w:pPr>
      <w:r w:rsidRPr="002A654B">
        <w:t xml:space="preserve">Wykonano dwa przyczółki oraz jeden filar. Wszystkie podpory w postaci konstrukcji żelbetowych. Klasa betonu B20. Podpory w ściankach szczelnych-stalowych. Posadowienie płaskie, ew. na palach żelbetowych. Ławy żelbetowe, na których spoczywają łożyska są silnie zbrojone siatką lub zbrojone spiralnie. </w:t>
      </w:r>
    </w:p>
    <w:p w14:paraId="1D4F4322" w14:textId="77777777" w:rsidR="00936A4F" w:rsidRPr="002A654B" w:rsidRDefault="00936A4F" w:rsidP="00332058">
      <w:pPr>
        <w:spacing w:before="240" w:after="0"/>
      </w:pPr>
      <w:r w:rsidRPr="002A654B">
        <w:t>Podstawowe parametry techniczne kładki:</w:t>
      </w:r>
    </w:p>
    <w:p w14:paraId="04CF3FD4" w14:textId="77777777" w:rsidR="00936A4F" w:rsidRPr="002A654B" w:rsidRDefault="00936A4F" w:rsidP="006559F6">
      <w:pPr>
        <w:pStyle w:val="Akapitzlist"/>
        <w:numPr>
          <w:ilvl w:val="0"/>
          <w:numId w:val="23"/>
        </w:numPr>
        <w:spacing w:after="0"/>
      </w:pPr>
      <w:r w:rsidRPr="002A654B">
        <w:t>schemat statyczny: belka ciągła dwuprzęsłowa podwieszona do pylonu;</w:t>
      </w:r>
    </w:p>
    <w:p w14:paraId="1DD05EA4" w14:textId="77777777" w:rsidR="00936A4F" w:rsidRPr="002A654B" w:rsidRDefault="00936A4F" w:rsidP="006559F6">
      <w:pPr>
        <w:pStyle w:val="Akapitzlist"/>
        <w:numPr>
          <w:ilvl w:val="0"/>
          <w:numId w:val="23"/>
        </w:numPr>
        <w:spacing w:after="0"/>
      </w:pPr>
      <w:r w:rsidRPr="002A654B">
        <w:t>rozpiętości teoretyczne: 14,0m+56,0m;</w:t>
      </w:r>
    </w:p>
    <w:p w14:paraId="5DCB7D03" w14:textId="77777777" w:rsidR="00936A4F" w:rsidRPr="002A654B" w:rsidRDefault="00936A4F" w:rsidP="006559F6">
      <w:pPr>
        <w:pStyle w:val="Akapitzlist"/>
        <w:numPr>
          <w:ilvl w:val="0"/>
          <w:numId w:val="23"/>
        </w:numPr>
        <w:spacing w:after="0"/>
      </w:pPr>
      <w:r w:rsidRPr="002A654B">
        <w:t>wysokość konstrukcyjna przęsła: 0,98m;</w:t>
      </w:r>
    </w:p>
    <w:p w14:paraId="6287C836" w14:textId="77777777" w:rsidR="00936A4F" w:rsidRPr="002A654B" w:rsidRDefault="00936A4F" w:rsidP="006559F6">
      <w:pPr>
        <w:pStyle w:val="Akapitzlist"/>
        <w:numPr>
          <w:ilvl w:val="0"/>
          <w:numId w:val="23"/>
        </w:numPr>
        <w:spacing w:after="0"/>
      </w:pPr>
      <w:r w:rsidRPr="002A654B">
        <w:t>szerokość użytkowa kładki: 3,50m;</w:t>
      </w:r>
    </w:p>
    <w:p w14:paraId="0E189D95" w14:textId="77777777" w:rsidR="00936A4F" w:rsidRDefault="00936A4F" w:rsidP="006559F6">
      <w:pPr>
        <w:pStyle w:val="Akapitzlist"/>
        <w:numPr>
          <w:ilvl w:val="0"/>
          <w:numId w:val="23"/>
        </w:numPr>
        <w:spacing w:after="0"/>
      </w:pPr>
      <w:r w:rsidRPr="002A654B">
        <w:t>szerokość kładki: 3,90m.</w:t>
      </w:r>
    </w:p>
    <w:p w14:paraId="61620810" w14:textId="77777777" w:rsidR="00936A4F" w:rsidRPr="002A654B" w:rsidRDefault="00936A4F" w:rsidP="006559F6">
      <w:pPr>
        <w:pStyle w:val="Akapitzlist"/>
        <w:spacing w:after="0"/>
      </w:pPr>
    </w:p>
    <w:p w14:paraId="08DC2ABA" w14:textId="77777777" w:rsidR="00936A4F" w:rsidRPr="0019545B" w:rsidRDefault="00936A4F" w:rsidP="006559F6">
      <w:pPr>
        <w:pStyle w:val="Nagwek4"/>
      </w:pPr>
      <w:bookmarkStart w:id="65" w:name="_Toc205996623"/>
      <w:r w:rsidRPr="0019545B">
        <w:t>Stan techniczny kładki</w:t>
      </w:r>
      <w:bookmarkEnd w:id="65"/>
    </w:p>
    <w:p w14:paraId="015FDE0B" w14:textId="77777777" w:rsidR="00936A4F" w:rsidRPr="00B57016" w:rsidRDefault="00936A4F" w:rsidP="006559F6">
      <w:pPr>
        <w:spacing w:after="0"/>
      </w:pPr>
      <w:r w:rsidRPr="00B57016">
        <w:t>Na podstawie protokołu nr K06/2022 okresowej kontroli pięcioletniej stwierdzono:</w:t>
      </w:r>
    </w:p>
    <w:p w14:paraId="55D5EF83" w14:textId="77777777" w:rsidR="00936A4F" w:rsidRPr="00B57016" w:rsidRDefault="00936A4F" w:rsidP="006559F6">
      <w:pPr>
        <w:pStyle w:val="Akapitzlist"/>
        <w:numPr>
          <w:ilvl w:val="0"/>
          <w:numId w:val="23"/>
        </w:numPr>
        <w:spacing w:after="0"/>
      </w:pPr>
      <w:r w:rsidRPr="00B57016">
        <w:t>cząstkową korozję nawierzchni na obiekcie i dojazdach;</w:t>
      </w:r>
    </w:p>
    <w:p w14:paraId="0B52522E" w14:textId="77777777" w:rsidR="00936A4F" w:rsidRPr="00B57016" w:rsidRDefault="00936A4F" w:rsidP="006559F6">
      <w:pPr>
        <w:pStyle w:val="Akapitzlist"/>
        <w:numPr>
          <w:ilvl w:val="0"/>
          <w:numId w:val="23"/>
        </w:numPr>
        <w:spacing w:after="0"/>
      </w:pPr>
      <w:r w:rsidRPr="00B57016">
        <w:t>korozję i zniszczenie powłok malarskich dźwigarów konstrukcji nośnej, balustrad, wsporników stalowych kotwiących liny w przęśle oraz na podporze kładki dla pieszych;</w:t>
      </w:r>
    </w:p>
    <w:p w14:paraId="702768A1" w14:textId="77777777" w:rsidR="00936A4F" w:rsidRPr="00B57016" w:rsidRDefault="00936A4F" w:rsidP="006559F6">
      <w:pPr>
        <w:pStyle w:val="Akapitzlist"/>
        <w:numPr>
          <w:ilvl w:val="0"/>
          <w:numId w:val="23"/>
        </w:numPr>
        <w:spacing w:after="0"/>
      </w:pPr>
      <w:r w:rsidRPr="00B57016">
        <w:t>skorodowane i zanieczyszczone łożyska (szczególnie pod przęsłami na podporach skrajnych);</w:t>
      </w:r>
    </w:p>
    <w:p w14:paraId="32E5D1FD" w14:textId="77777777" w:rsidR="00936A4F" w:rsidRPr="00B57016" w:rsidRDefault="00936A4F" w:rsidP="006559F6">
      <w:pPr>
        <w:pStyle w:val="Akapitzlist"/>
        <w:numPr>
          <w:ilvl w:val="0"/>
          <w:numId w:val="23"/>
        </w:numPr>
        <w:spacing w:after="0"/>
      </w:pPr>
      <w:r w:rsidRPr="00B57016">
        <w:t>korozję i ubytki betonu, skorodowane pręty zbrojenia, rysy i pęknięcia, nierówności na żelbetowych gzymsach/ policzkach płyty pomostu kładki;</w:t>
      </w:r>
    </w:p>
    <w:p w14:paraId="35B5A729" w14:textId="77777777" w:rsidR="00936A4F" w:rsidRPr="00B57016" w:rsidRDefault="00936A4F" w:rsidP="006559F6">
      <w:pPr>
        <w:pStyle w:val="Akapitzlist"/>
        <w:numPr>
          <w:ilvl w:val="0"/>
          <w:numId w:val="23"/>
        </w:numPr>
        <w:spacing w:after="0"/>
      </w:pPr>
      <w:r w:rsidRPr="00B57016">
        <w:t>nieszczelność oraz korozję asfaltowego przekrycia dylatacyjnego;</w:t>
      </w:r>
    </w:p>
    <w:p w14:paraId="14DA97FA" w14:textId="77777777" w:rsidR="00936A4F" w:rsidRPr="00B57016" w:rsidRDefault="00936A4F" w:rsidP="006559F6">
      <w:pPr>
        <w:pStyle w:val="Akapitzlist"/>
        <w:numPr>
          <w:ilvl w:val="0"/>
          <w:numId w:val="23"/>
        </w:numPr>
        <w:spacing w:after="0"/>
      </w:pPr>
      <w:r w:rsidRPr="00B57016">
        <w:t>korozję, złuszczenia, zanieczyszczenia i wegetację roślin na filarze i przyczółkach mostowych;</w:t>
      </w:r>
    </w:p>
    <w:p w14:paraId="2105219F" w14:textId="77777777" w:rsidR="00936A4F" w:rsidRPr="00B57016" w:rsidRDefault="00936A4F" w:rsidP="006559F6">
      <w:pPr>
        <w:pStyle w:val="Akapitzlist"/>
        <w:numPr>
          <w:ilvl w:val="0"/>
          <w:numId w:val="23"/>
        </w:numPr>
        <w:spacing w:after="0"/>
      </w:pPr>
      <w:r w:rsidRPr="00B57016">
        <w:t>uszkodzony system odwodnienia powodujący stałe zawilgocenie stref podparcia na przyczółkach;</w:t>
      </w:r>
    </w:p>
    <w:p w14:paraId="5CE79565" w14:textId="77777777" w:rsidR="00936A4F" w:rsidRPr="00B57016" w:rsidRDefault="00936A4F" w:rsidP="006559F6">
      <w:pPr>
        <w:pStyle w:val="Akapitzlist"/>
        <w:numPr>
          <w:ilvl w:val="0"/>
          <w:numId w:val="23"/>
        </w:numPr>
        <w:spacing w:after="0"/>
      </w:pPr>
      <w:r w:rsidRPr="00B57016">
        <w:t>skorodowane rury osłonowe instalacji obcych oraz ich mocowania;</w:t>
      </w:r>
    </w:p>
    <w:p w14:paraId="3B5B2C38" w14:textId="77777777" w:rsidR="00936A4F" w:rsidRPr="00B57016" w:rsidRDefault="00936A4F" w:rsidP="006559F6">
      <w:pPr>
        <w:spacing w:after="0"/>
        <w:ind w:firstLine="709"/>
      </w:pPr>
    </w:p>
    <w:p w14:paraId="33BC22BB" w14:textId="77777777" w:rsidR="00936A4F" w:rsidRPr="00B57016" w:rsidRDefault="00936A4F" w:rsidP="006559F6">
      <w:pPr>
        <w:spacing w:after="0"/>
      </w:pPr>
      <w:r w:rsidRPr="00B57016">
        <w:t>Stan techniczny całego obiektu określono na 3,0. Nie stwierdzono konieczności wykonania ekspertyzy.</w:t>
      </w:r>
    </w:p>
    <w:p w14:paraId="538D3739" w14:textId="77777777" w:rsidR="00936A4F" w:rsidRPr="00B57016" w:rsidRDefault="00936A4F" w:rsidP="006559F6">
      <w:pPr>
        <w:spacing w:after="0"/>
      </w:pPr>
    </w:p>
    <w:p w14:paraId="6B8C76FF" w14:textId="77777777" w:rsidR="00936A4F" w:rsidRPr="00B57016" w:rsidRDefault="00936A4F" w:rsidP="006559F6">
      <w:pPr>
        <w:rPr>
          <w:u w:val="single"/>
        </w:rPr>
      </w:pPr>
      <w:r w:rsidRPr="00B57016">
        <w:rPr>
          <w:u w:val="single"/>
        </w:rPr>
        <w:lastRenderedPageBreak/>
        <w:t>Wnioski wykonawcy przeglądu:</w:t>
      </w:r>
    </w:p>
    <w:p w14:paraId="06BE070E" w14:textId="77777777" w:rsidR="00936A4F" w:rsidRPr="00B57016" w:rsidRDefault="00936A4F" w:rsidP="006559F6">
      <w:r w:rsidRPr="00B57016">
        <w:t>Wskazane wykonanie prac wyszczególnionych w wykazie potrzeb do planu bieżącego utrzymania i remontów robót, z zakresu bieżącego utrzymania i w ramach planu następnego roku. Obiekt nie ma uszkodzeń zagrażających bezpieczeństwu ruchu użytkowników oraz nie stwierdzono występowania uszkodzeń zagrażających katastrofą budowlaną.</w:t>
      </w:r>
    </w:p>
    <w:p w14:paraId="432165A6" w14:textId="77777777" w:rsidR="00936A4F" w:rsidRPr="0019545B" w:rsidRDefault="00936A4F" w:rsidP="006559F6">
      <w:pPr>
        <w:pStyle w:val="Nagwek4"/>
      </w:pPr>
      <w:bookmarkStart w:id="66" w:name="_Toc205996624"/>
      <w:r w:rsidRPr="0019545B">
        <w:t>Analiza konstrukcji</w:t>
      </w:r>
      <w:bookmarkEnd w:id="66"/>
    </w:p>
    <w:p w14:paraId="734568AB" w14:textId="449B74D0" w:rsidR="00936A4F" w:rsidRPr="00F536C3" w:rsidRDefault="00936A4F" w:rsidP="006559F6">
      <w:r w:rsidRPr="00F536C3">
        <w:t xml:space="preserve">Na podstawie wizji lokalnej, analizie dokumentacji archiwalnej oraz </w:t>
      </w:r>
      <w:r w:rsidR="00332058">
        <w:t xml:space="preserve">na podstawie </w:t>
      </w:r>
      <w:r w:rsidRPr="00F536C3">
        <w:t>oszacowani</w:t>
      </w:r>
      <w:r w:rsidR="00332058">
        <w:t>a</w:t>
      </w:r>
      <w:r w:rsidRPr="00F536C3">
        <w:t xml:space="preserve"> obciążeń stałych, stwierdzono iż projektowana przebudowa nie zwiększa znacząco obciążeń stałych konstrukcji kładki oraz nie zmienia układu statycznego obiektu. Wymiarowanie kładki dla stanu istniejącego wykonano na obciążenia użytkowe wynoszące 4 kN/m2 wg normy PN-85/S-10030.</w:t>
      </w:r>
    </w:p>
    <w:p w14:paraId="48CD6061" w14:textId="77777777" w:rsidR="00936A4F" w:rsidRPr="00984D95" w:rsidRDefault="00936A4F" w:rsidP="006559F6">
      <w:pPr>
        <w:rPr>
          <w:b/>
          <w:bCs/>
          <w:sz w:val="24"/>
          <w:szCs w:val="24"/>
          <w:u w:val="single"/>
        </w:rPr>
      </w:pPr>
      <w:r w:rsidRPr="00F536C3">
        <w:t xml:space="preserve">Na dalszych etapach projektu należy wykonać ponownie analizę statyczno-wytrzymałościową oraz wymiarowanie </w:t>
      </w:r>
      <w:r w:rsidRPr="00984D95">
        <w:t>elementów nośnych.</w:t>
      </w:r>
    </w:p>
    <w:p w14:paraId="2CC7519F" w14:textId="77777777" w:rsidR="00936A4F" w:rsidRPr="00F73D36" w:rsidRDefault="00936A4F" w:rsidP="006559F6">
      <w:pPr>
        <w:pStyle w:val="Nagwek3"/>
      </w:pPr>
      <w:bookmarkStart w:id="67" w:name="_Toc205996625"/>
      <w:r w:rsidRPr="00F73D36">
        <w:t>Miejsca Obsługi Rowerzystów</w:t>
      </w:r>
      <w:bookmarkEnd w:id="67"/>
    </w:p>
    <w:p w14:paraId="35F8F3EF" w14:textId="0864EB2C" w:rsidR="00CE683B" w:rsidRPr="00F73D36" w:rsidRDefault="00CE683B" w:rsidP="00CE683B">
      <w:pPr>
        <w:pStyle w:val="Nagwek4"/>
      </w:pPr>
      <w:bookmarkStart w:id="68" w:name="_Toc205996626"/>
      <w:r w:rsidRPr="00F73D36">
        <w:t>MOR - Połaniec</w:t>
      </w:r>
      <w:bookmarkEnd w:id="68"/>
      <w:r w:rsidRPr="00F73D36">
        <w:t xml:space="preserve"> </w:t>
      </w:r>
    </w:p>
    <w:p w14:paraId="519FC0E1" w14:textId="77777777" w:rsidR="00CE683B" w:rsidRPr="00984D95" w:rsidRDefault="00CE683B" w:rsidP="00CE683B">
      <w:pPr>
        <w:ind w:firstLine="709"/>
        <w:rPr>
          <w:rFonts w:cstheme="minorHAnsi"/>
          <w:lang w:eastAsia="pl-PL"/>
        </w:rPr>
      </w:pPr>
      <w:r w:rsidRPr="00984D95">
        <w:rPr>
          <w:rFonts w:cstheme="minorHAnsi"/>
          <w:lang w:eastAsia="pl-PL"/>
        </w:rPr>
        <w:t xml:space="preserve">Miejsce zlokalizowane jest na trzech działkach ewidencyjnych o numerze 6265/1, 6265/2, 6266/1 w obrębie Połaniec w sąsiedztwie istniejącego ciągu pieszo-rowerowego. </w:t>
      </w:r>
    </w:p>
    <w:p w14:paraId="78B74E5A" w14:textId="77777777" w:rsidR="00CE683B" w:rsidRPr="00984D95" w:rsidRDefault="00CE683B" w:rsidP="00CE683B">
      <w:pPr>
        <w:ind w:firstLine="709"/>
        <w:rPr>
          <w:rFonts w:cstheme="minorHAnsi"/>
          <w:lang w:eastAsia="pl-PL"/>
        </w:rPr>
      </w:pPr>
      <w:r w:rsidRPr="00984D95">
        <w:rPr>
          <w:rFonts w:cstheme="minorHAnsi"/>
          <w:lang w:eastAsia="pl-PL"/>
        </w:rPr>
        <w:t>W północnej części terenu (dz. ew. 6265/1 oraz 6265/2) zlokalizowane są zadrzewienia z przeważającym gatunkiem topoli osiki (Populus tremula) oraz brzozy brodawkowatej (Betula pendula). W granicy działki o numerze 6266/1 rozpoczyna się młody las sosnowy. Z gęstymi zaroślami. Pozostałą cześć działek obrasta roślinność łąkowa. Od strony zachodniej działka sąsiaduje z młodym gęstym zagajnikiem.</w:t>
      </w:r>
    </w:p>
    <w:p w14:paraId="6F1472B7" w14:textId="77777777" w:rsidR="00CE683B" w:rsidRPr="00F73D36" w:rsidRDefault="00CE683B" w:rsidP="00CE683B">
      <w:pPr>
        <w:pStyle w:val="Nagwek4"/>
      </w:pPr>
      <w:bookmarkStart w:id="69" w:name="_Toc205996627"/>
      <w:r w:rsidRPr="00F73D36">
        <w:t>MOR – Ciszyca</w:t>
      </w:r>
      <w:bookmarkEnd w:id="69"/>
    </w:p>
    <w:p w14:paraId="371747F2" w14:textId="77777777" w:rsidR="00CE683B" w:rsidRPr="00984D95" w:rsidRDefault="00CE683B" w:rsidP="00CE683B">
      <w:pPr>
        <w:spacing w:after="0" w:line="240" w:lineRule="auto"/>
        <w:ind w:firstLine="709"/>
        <w:rPr>
          <w:rFonts w:cstheme="minorHAnsi"/>
        </w:rPr>
      </w:pPr>
      <w:bookmarkStart w:id="70" w:name="_Hlk196732892"/>
      <w:r w:rsidRPr="00984D95">
        <w:rPr>
          <w:rFonts w:cstheme="minorHAnsi"/>
        </w:rPr>
        <w:t xml:space="preserve">Działka o numerze 217 w obrębie Ciszyca w gminie Koprzywnica </w:t>
      </w:r>
      <w:bookmarkEnd w:id="70"/>
      <w:r w:rsidRPr="00984D95">
        <w:rPr>
          <w:rFonts w:cstheme="minorHAnsi"/>
        </w:rPr>
        <w:t xml:space="preserve">położona jest w sąsiedztwie drogi gminnej, na terenie Ochotniczej Straży Pożarnej. Na działce w jej południowej części, znajduje się słup telekomunikacyjny. We wschodniej części działki znajdują się elementy małej architektury, w tym wyposażenie placu zabaw oraz drewniana wiata oraz huśtawka. </w:t>
      </w:r>
    </w:p>
    <w:p w14:paraId="132FE9F4" w14:textId="77777777" w:rsidR="00CE683B" w:rsidRPr="00984D95" w:rsidRDefault="00CE683B" w:rsidP="00CE683B">
      <w:pPr>
        <w:spacing w:after="0" w:line="240" w:lineRule="auto"/>
        <w:ind w:firstLine="709"/>
        <w:rPr>
          <w:rFonts w:cstheme="minorHAnsi"/>
        </w:rPr>
      </w:pPr>
      <w:r w:rsidRPr="00984D95">
        <w:rPr>
          <w:rFonts w:cstheme="minorHAnsi"/>
        </w:rPr>
        <w:t xml:space="preserve">Podczas inwentaryzacji zweryfikowano drzewa gatunku jesion wyniosły w dobrym stanie zdrowotnym w północnej części działki. Drzewo zlokalizowane przy słupie teletechnicznym gatunku klon pospolity (Acer platanoides) w południowej części działki wykazuje średni stanie fitosanitarny, z uwagi na usunięcie i pozostawienie jednego przewodnika statyka drzewa jest zaburzona. Lokalizacja MOR, została wyznaczona w taki sposób, aby nie kolidowała z istniejącym zagospodarowaniem terenu oraz istniejącą drzewostanem.  </w:t>
      </w:r>
    </w:p>
    <w:p w14:paraId="6CC08FFC" w14:textId="77777777" w:rsidR="00CE683B" w:rsidRPr="00F73D36" w:rsidRDefault="00CE683B" w:rsidP="00F73D36"/>
    <w:p w14:paraId="3F517EB1" w14:textId="59E46B50" w:rsidR="00CE683B" w:rsidRPr="00F73D36" w:rsidRDefault="00CE683B" w:rsidP="0063306C">
      <w:pPr>
        <w:pStyle w:val="Nagwek4"/>
      </w:pPr>
      <w:bookmarkStart w:id="71" w:name="_Toc205996628"/>
      <w:r w:rsidRPr="00F73D36">
        <w:t>MOR – Sandomierz</w:t>
      </w:r>
      <w:bookmarkEnd w:id="71"/>
      <w:r w:rsidRPr="00F73D36">
        <w:t xml:space="preserve">  </w:t>
      </w:r>
    </w:p>
    <w:p w14:paraId="6F1C35CE" w14:textId="3AF18202" w:rsidR="00936A4F" w:rsidRDefault="00CE683B" w:rsidP="006559F6">
      <w:pPr>
        <w:spacing w:before="55"/>
        <w:ind w:right="52" w:firstLine="596"/>
        <w:rPr>
          <w:rFonts w:ascii="Calibri" w:eastAsia="Calibri" w:hAnsi="Calibri" w:cs="Calibri"/>
        </w:rPr>
      </w:pPr>
      <w:r w:rsidRPr="00984D95">
        <w:rPr>
          <w:rFonts w:cstheme="minorHAnsi"/>
          <w:lang w:eastAsia="pl-PL"/>
        </w:rPr>
        <w:t>Działka o nr 95/2 w obrębie 0001 Kamień Plebański w gminie Sandomierz znajduje się w sąsiedztwie wału przeciwpowodziowego. Na działce znajduje się niewielka grupa zarośli w jej południowo-wschodniej części, którą tworzą drzewo oraz krzewy owocowe wraz z inwazyjną roślinnością w tym nawłoć</w:t>
      </w:r>
      <w:r>
        <w:rPr>
          <w:rFonts w:cstheme="minorHAnsi"/>
          <w:lang w:eastAsia="pl-PL"/>
        </w:rPr>
        <w:t xml:space="preserve"> kanadyjska. P</w:t>
      </w:r>
      <w:r w:rsidRPr="006D4D4A">
        <w:rPr>
          <w:rFonts w:cstheme="minorHAnsi"/>
          <w:lang w:eastAsia="pl-PL"/>
        </w:rPr>
        <w:t>ozostałą cześć zajmują łąki.</w:t>
      </w:r>
      <w:r>
        <w:rPr>
          <w:rFonts w:cstheme="minorHAnsi"/>
          <w:lang w:eastAsia="pl-PL"/>
        </w:rPr>
        <w:t xml:space="preserve"> Na środku działki znajduje się dąb </w:t>
      </w:r>
      <w:r>
        <w:rPr>
          <w:rFonts w:cstheme="minorHAnsi"/>
          <w:lang w:eastAsia="pl-PL"/>
        </w:rPr>
        <w:lastRenderedPageBreak/>
        <w:t>szypułkowy jako soliter.</w:t>
      </w:r>
      <w:r w:rsidRPr="006D4D4A">
        <w:rPr>
          <w:rFonts w:cstheme="minorHAnsi"/>
          <w:lang w:eastAsia="pl-PL"/>
        </w:rPr>
        <w:t xml:space="preserve"> Wał przeciwpowodziowy obrośnięty jest samosiejkami </w:t>
      </w:r>
      <w:r>
        <w:rPr>
          <w:rFonts w:cstheme="minorHAnsi"/>
          <w:lang w:eastAsia="pl-PL"/>
        </w:rPr>
        <w:t xml:space="preserve">wielogatunkowymi z przeważającą ilością drzew owocowych oraz wierzb o niewielkich rozmiarach. </w:t>
      </w:r>
      <w:r>
        <w:rPr>
          <w:rFonts w:cstheme="minorHAnsi"/>
        </w:rPr>
        <w:t>Na terenie występują gleby lessowe.</w:t>
      </w:r>
    </w:p>
    <w:p w14:paraId="2811CE76" w14:textId="77777777" w:rsidR="00C42FC5" w:rsidRPr="007A546F" w:rsidRDefault="00C42FC5" w:rsidP="006559F6">
      <w:pPr>
        <w:pStyle w:val="Nagwek2"/>
      </w:pPr>
      <w:bookmarkStart w:id="72" w:name="_Toc191059568"/>
      <w:bookmarkStart w:id="73" w:name="_Toc205996629"/>
      <w:r w:rsidRPr="007A546F">
        <w:rPr>
          <w:bCs w:val="0"/>
        </w:rPr>
        <w:t>Stan projektowany</w:t>
      </w:r>
      <w:bookmarkEnd w:id="72"/>
      <w:bookmarkEnd w:id="73"/>
    </w:p>
    <w:p w14:paraId="4E2A4A66" w14:textId="77777777" w:rsidR="00C42FC5" w:rsidRPr="006D4D4A" w:rsidRDefault="00C42FC5" w:rsidP="006559F6">
      <w:pPr>
        <w:pStyle w:val="Nagwek3"/>
      </w:pPr>
      <w:bookmarkStart w:id="74" w:name="_Toc191059569"/>
      <w:bookmarkStart w:id="75" w:name="_Toc205996630"/>
      <w:r w:rsidRPr="006D4D4A">
        <w:t>Projektowana trasa rowerowa</w:t>
      </w:r>
      <w:bookmarkEnd w:id="74"/>
      <w:bookmarkEnd w:id="75"/>
      <w:r w:rsidRPr="006D4D4A">
        <w:t xml:space="preserve"> </w:t>
      </w:r>
    </w:p>
    <w:p w14:paraId="47751A79" w14:textId="495F8634" w:rsidR="00C42FC5" w:rsidRDefault="00C42FC5" w:rsidP="006559F6">
      <w:pPr>
        <w:spacing w:after="0"/>
        <w:ind w:firstLine="709"/>
        <w:rPr>
          <w:rFonts w:cstheme="minorHAnsi"/>
          <w:lang w:eastAsia="pl-PL"/>
        </w:rPr>
      </w:pPr>
      <w:r w:rsidRPr="006D4D4A">
        <w:rPr>
          <w:rFonts w:cstheme="minorHAnsi"/>
          <w:lang w:eastAsia="pl-PL"/>
        </w:rPr>
        <w:t>Projektowana trasa rowerowa podzielona została na 6 nienależnych odcinków o łącznej długości</w:t>
      </w:r>
      <w:r w:rsidR="00EF0BED">
        <w:rPr>
          <w:rFonts w:cstheme="minorHAnsi"/>
          <w:lang w:eastAsia="pl-PL"/>
        </w:rPr>
        <w:t>:</w:t>
      </w:r>
    </w:p>
    <w:p w14:paraId="551793E1" w14:textId="146CEABF" w:rsidR="00EF0BED" w:rsidRDefault="00EF0BED" w:rsidP="00EF0BED">
      <w:pPr>
        <w:pStyle w:val="Akapitzlist"/>
        <w:numPr>
          <w:ilvl w:val="0"/>
          <w:numId w:val="145"/>
        </w:numPr>
        <w:spacing w:after="0"/>
        <w:rPr>
          <w:rFonts w:cstheme="minorHAnsi"/>
          <w:lang w:eastAsia="pl-PL"/>
        </w:rPr>
      </w:pPr>
      <w:bookmarkStart w:id="76" w:name="_Hlk205996446"/>
      <w:r>
        <w:rPr>
          <w:rFonts w:cstheme="minorHAnsi"/>
          <w:lang w:eastAsia="pl-PL"/>
        </w:rPr>
        <w:t>w Wariancie I – ok. 61,8 km (w tym ok. 42,0 km odcinków inwestycyjnych).</w:t>
      </w:r>
    </w:p>
    <w:p w14:paraId="01246104" w14:textId="111AE45C" w:rsidR="00EF0BED" w:rsidRPr="00EF0BED" w:rsidRDefault="00EF0BED" w:rsidP="001510A8">
      <w:pPr>
        <w:pStyle w:val="Akapitzlist"/>
        <w:numPr>
          <w:ilvl w:val="0"/>
          <w:numId w:val="145"/>
        </w:numPr>
        <w:spacing w:after="0"/>
        <w:rPr>
          <w:rFonts w:cstheme="minorHAnsi"/>
          <w:lang w:eastAsia="pl-PL"/>
        </w:rPr>
      </w:pPr>
      <w:r>
        <w:rPr>
          <w:rFonts w:cstheme="minorHAnsi"/>
          <w:lang w:eastAsia="pl-PL"/>
        </w:rPr>
        <w:t>w Wariancie II – ok. 61,1 km (w tym ok. 42,6 km odcinków inwestycyjnych)</w:t>
      </w:r>
    </w:p>
    <w:bookmarkEnd w:id="76"/>
    <w:p w14:paraId="7285719D" w14:textId="77777777" w:rsidR="00C42FC5" w:rsidRPr="006D4D4A" w:rsidRDefault="00C42FC5" w:rsidP="006559F6">
      <w:pPr>
        <w:ind w:firstLine="709"/>
        <w:rPr>
          <w:rFonts w:cstheme="minorHAnsi"/>
          <w:lang w:eastAsia="pl-PL"/>
        </w:rPr>
      </w:pPr>
      <w:r w:rsidRPr="006D4D4A">
        <w:rPr>
          <w:rFonts w:cstheme="minorHAnsi"/>
          <w:lang w:eastAsia="pl-PL"/>
        </w:rPr>
        <w:t xml:space="preserve">Trasa rowerowa na przeważającej długości przyjmuje formę wydzielonej dwukierunkowej drogi dla rowerów o szerokości 2,0 – 2,5m o nawierzchni bitumicznej wykonanej z betonu asfaltowego. W zakresie wałów przeciwpowodziowych, przewiduje się drogę dla rowerów bez obrzeży z obustronnym poboczem o nawierzchni kruszywowej. Poza wałami przeciwpowodziowymi, przyjęto konstrukcję ograniczoną obrzeżem betonowym 8x30m bez dodatkowych poboczy. W zakresie wałów przeciwpowodziowych rzeki Wisły, inwestycja przewiduje przebudowę 59 przejazdów gospodarczych o nawierzchni z betonu cementowego. Na szerokości przejazdów, przewidziano wzmocnienie konstrukcji nawierzchni drogi dla rowerów, zapobiegające jej zniszczeniu. </w:t>
      </w:r>
    </w:p>
    <w:p w14:paraId="04649631" w14:textId="77777777" w:rsidR="00C42FC5" w:rsidRPr="006D4D4A" w:rsidRDefault="00C42FC5" w:rsidP="006559F6">
      <w:pPr>
        <w:pStyle w:val="Nagwek4"/>
      </w:pPr>
      <w:bookmarkStart w:id="77" w:name="_Toc191059570"/>
      <w:bookmarkStart w:id="78" w:name="_Toc205996631"/>
      <w:r w:rsidRPr="006D4D4A">
        <w:t>Parametry techniczne</w:t>
      </w:r>
      <w:bookmarkEnd w:id="77"/>
      <w:bookmarkEnd w:id="78"/>
    </w:p>
    <w:p w14:paraId="21E2768C" w14:textId="77777777" w:rsidR="00C42FC5" w:rsidRPr="006D4D4A" w:rsidRDefault="00C42FC5" w:rsidP="006559F6">
      <w:pPr>
        <w:rPr>
          <w:rFonts w:cstheme="minorHAnsi"/>
          <w:b/>
          <w:bCs/>
          <w:u w:val="single"/>
        </w:rPr>
      </w:pPr>
      <w:r w:rsidRPr="006D4D4A">
        <w:rPr>
          <w:rFonts w:cstheme="minorHAnsi"/>
          <w:b/>
          <w:bCs/>
          <w:u w:val="single"/>
        </w:rPr>
        <w:t>Na wałach przeciwpowodziowych:</w:t>
      </w:r>
    </w:p>
    <w:p w14:paraId="07EA9ACD" w14:textId="77777777" w:rsidR="00C42FC5" w:rsidRPr="006D4D4A" w:rsidRDefault="00C42FC5" w:rsidP="006559F6">
      <w:pPr>
        <w:pStyle w:val="PB1"/>
        <w:numPr>
          <w:ilvl w:val="0"/>
          <w:numId w:val="10"/>
        </w:numPr>
        <w:rPr>
          <w:rFonts w:cstheme="minorHAnsi"/>
        </w:rPr>
      </w:pPr>
      <w:r w:rsidRPr="006D4D4A">
        <w:rPr>
          <w:rFonts w:cstheme="minorHAnsi"/>
        </w:rPr>
        <w:t xml:space="preserve">Prędkość projektowa </w:t>
      </w:r>
      <w:r w:rsidRPr="006D4D4A">
        <w:rPr>
          <w:rFonts w:cstheme="minorHAnsi"/>
        </w:rPr>
        <w:tab/>
        <w:t xml:space="preserve">   </w:t>
      </w:r>
      <w:r w:rsidRPr="006D4D4A">
        <w:rPr>
          <w:rFonts w:cstheme="minorHAnsi"/>
        </w:rPr>
        <w:tab/>
      </w:r>
      <w:r w:rsidRPr="006D4D4A">
        <w:rPr>
          <w:rFonts w:cstheme="minorHAnsi"/>
        </w:rPr>
        <w:tab/>
        <w:t>– 30 km/h,</w:t>
      </w:r>
    </w:p>
    <w:p w14:paraId="4E4157F4" w14:textId="77777777" w:rsidR="00C42FC5" w:rsidRPr="006D4D4A" w:rsidRDefault="00C42FC5" w:rsidP="006559F6">
      <w:pPr>
        <w:pStyle w:val="PB1"/>
        <w:numPr>
          <w:ilvl w:val="0"/>
          <w:numId w:val="10"/>
        </w:numPr>
        <w:rPr>
          <w:rFonts w:cstheme="minorHAnsi"/>
        </w:rPr>
      </w:pPr>
      <w:r w:rsidRPr="006D4D4A">
        <w:rPr>
          <w:rFonts w:cstheme="minorHAnsi"/>
        </w:rPr>
        <w:t>Konstrukcja nawierzchni</w:t>
      </w:r>
      <w:r w:rsidRPr="006D4D4A">
        <w:rPr>
          <w:rFonts w:cstheme="minorHAnsi"/>
        </w:rPr>
        <w:tab/>
      </w:r>
      <w:r w:rsidRPr="006D4D4A">
        <w:rPr>
          <w:rFonts w:cstheme="minorHAnsi"/>
        </w:rPr>
        <w:tab/>
      </w:r>
      <w:r w:rsidRPr="006D4D4A">
        <w:rPr>
          <w:rFonts w:cstheme="minorHAnsi"/>
        </w:rPr>
        <w:tab/>
        <w:t>– beton asfaltowy,</w:t>
      </w:r>
    </w:p>
    <w:p w14:paraId="3BD80F4C" w14:textId="77777777" w:rsidR="00C42FC5" w:rsidRPr="006D4D4A" w:rsidRDefault="00C42FC5" w:rsidP="006559F6">
      <w:pPr>
        <w:pStyle w:val="PB1"/>
        <w:numPr>
          <w:ilvl w:val="0"/>
          <w:numId w:val="10"/>
        </w:numPr>
        <w:rPr>
          <w:rFonts w:cstheme="minorHAnsi"/>
        </w:rPr>
      </w:pPr>
      <w:r w:rsidRPr="006D4D4A">
        <w:rPr>
          <w:rFonts w:cstheme="minorHAnsi"/>
        </w:rPr>
        <w:t>Szerokość</w:t>
      </w:r>
      <w:r w:rsidRPr="006D4D4A">
        <w:rPr>
          <w:rFonts w:cstheme="minorHAnsi"/>
        </w:rPr>
        <w:tab/>
      </w:r>
      <w:r w:rsidRPr="006D4D4A">
        <w:rPr>
          <w:rFonts w:cstheme="minorHAnsi"/>
        </w:rPr>
        <w:tab/>
      </w:r>
      <w:r w:rsidRPr="006D4D4A">
        <w:rPr>
          <w:rFonts w:cstheme="minorHAnsi"/>
        </w:rPr>
        <w:tab/>
      </w:r>
      <w:r w:rsidRPr="006D4D4A">
        <w:rPr>
          <w:rFonts w:cstheme="minorHAnsi"/>
        </w:rPr>
        <w:tab/>
      </w:r>
      <w:r w:rsidRPr="006D4D4A">
        <w:rPr>
          <w:rFonts w:cstheme="minorHAnsi"/>
        </w:rPr>
        <w:tab/>
        <w:t>– 2.00m,</w:t>
      </w:r>
    </w:p>
    <w:p w14:paraId="6ACFA069" w14:textId="77777777" w:rsidR="00C42FC5" w:rsidRPr="006D4D4A" w:rsidRDefault="00C42FC5" w:rsidP="006559F6">
      <w:pPr>
        <w:pStyle w:val="PB1"/>
        <w:numPr>
          <w:ilvl w:val="0"/>
          <w:numId w:val="10"/>
        </w:numPr>
        <w:rPr>
          <w:rFonts w:cstheme="minorHAnsi"/>
        </w:rPr>
      </w:pPr>
      <w:r w:rsidRPr="006D4D4A">
        <w:rPr>
          <w:rFonts w:cstheme="minorHAnsi"/>
        </w:rPr>
        <w:t>Szerokość pobocza</w:t>
      </w:r>
      <w:r w:rsidRPr="006D4D4A">
        <w:rPr>
          <w:rFonts w:cstheme="minorHAnsi"/>
        </w:rPr>
        <w:tab/>
      </w:r>
      <w:r w:rsidRPr="006D4D4A">
        <w:rPr>
          <w:rFonts w:cstheme="minorHAnsi"/>
        </w:rPr>
        <w:tab/>
      </w:r>
      <w:r w:rsidRPr="006D4D4A">
        <w:rPr>
          <w:rFonts w:cstheme="minorHAnsi"/>
        </w:rPr>
        <w:tab/>
      </w:r>
      <w:r w:rsidRPr="006D4D4A">
        <w:rPr>
          <w:rFonts w:cstheme="minorHAnsi"/>
        </w:rPr>
        <w:tab/>
        <w:t>– 0.25m,</w:t>
      </w:r>
    </w:p>
    <w:p w14:paraId="3A49D920" w14:textId="77777777" w:rsidR="00C42FC5" w:rsidRPr="006D4D4A" w:rsidRDefault="00C42FC5" w:rsidP="006559F6">
      <w:pPr>
        <w:pStyle w:val="PB1"/>
        <w:numPr>
          <w:ilvl w:val="0"/>
          <w:numId w:val="10"/>
        </w:numPr>
        <w:rPr>
          <w:rFonts w:cstheme="minorHAnsi"/>
        </w:rPr>
      </w:pPr>
      <w:r w:rsidRPr="006D4D4A">
        <w:rPr>
          <w:rFonts w:cstheme="minorHAnsi"/>
        </w:rPr>
        <w:t>Przekrój</w:t>
      </w:r>
      <w:r w:rsidRPr="006D4D4A">
        <w:rPr>
          <w:rFonts w:cstheme="minorHAnsi"/>
        </w:rPr>
        <w:tab/>
      </w:r>
      <w:r w:rsidRPr="006D4D4A">
        <w:rPr>
          <w:rFonts w:cstheme="minorHAnsi"/>
        </w:rPr>
        <w:tab/>
      </w:r>
      <w:r w:rsidRPr="006D4D4A">
        <w:rPr>
          <w:rFonts w:cstheme="minorHAnsi"/>
        </w:rPr>
        <w:tab/>
        <w:t xml:space="preserve">   </w:t>
      </w:r>
      <w:r w:rsidRPr="006D4D4A">
        <w:rPr>
          <w:rFonts w:cstheme="minorHAnsi"/>
        </w:rPr>
        <w:tab/>
      </w:r>
      <w:r w:rsidRPr="006D4D4A">
        <w:rPr>
          <w:rFonts w:cstheme="minorHAnsi"/>
        </w:rPr>
        <w:tab/>
        <w:t>– pochylenie poprzeczne 2,0%,</w:t>
      </w:r>
    </w:p>
    <w:p w14:paraId="3E1B7991" w14:textId="77777777" w:rsidR="00C42FC5" w:rsidRPr="006D4D4A" w:rsidRDefault="00C42FC5" w:rsidP="006559F6">
      <w:pPr>
        <w:pStyle w:val="PB1"/>
        <w:numPr>
          <w:ilvl w:val="0"/>
          <w:numId w:val="10"/>
        </w:numPr>
        <w:rPr>
          <w:rFonts w:cstheme="minorHAnsi"/>
        </w:rPr>
      </w:pPr>
      <w:r w:rsidRPr="006D4D4A">
        <w:rPr>
          <w:rFonts w:cstheme="minorHAnsi"/>
        </w:rPr>
        <w:t>Obramowanie</w:t>
      </w:r>
      <w:r w:rsidRPr="006D4D4A">
        <w:rPr>
          <w:rFonts w:cstheme="minorHAnsi"/>
        </w:rPr>
        <w:tab/>
      </w:r>
      <w:r w:rsidRPr="006D4D4A">
        <w:rPr>
          <w:rFonts w:cstheme="minorHAnsi"/>
        </w:rPr>
        <w:tab/>
      </w:r>
      <w:r w:rsidRPr="006D4D4A">
        <w:rPr>
          <w:rFonts w:cstheme="minorHAnsi"/>
        </w:rPr>
        <w:tab/>
      </w:r>
      <w:r w:rsidRPr="006D4D4A">
        <w:rPr>
          <w:rFonts w:cstheme="minorHAnsi"/>
        </w:rPr>
        <w:tab/>
        <w:t>– obustronne pobocza,</w:t>
      </w:r>
    </w:p>
    <w:p w14:paraId="3F137A74" w14:textId="77777777" w:rsidR="00C42FC5" w:rsidRPr="006D4D4A" w:rsidRDefault="00C42FC5" w:rsidP="006559F6">
      <w:pPr>
        <w:rPr>
          <w:rFonts w:cstheme="minorHAnsi"/>
          <w:b/>
          <w:bCs/>
          <w:u w:val="single"/>
        </w:rPr>
      </w:pPr>
      <w:r w:rsidRPr="006D4D4A">
        <w:rPr>
          <w:rFonts w:cstheme="minorHAnsi"/>
          <w:b/>
          <w:bCs/>
          <w:u w:val="single"/>
        </w:rPr>
        <w:t>Poza wałami przeciwpowodziowymi:</w:t>
      </w:r>
    </w:p>
    <w:p w14:paraId="694D989E" w14:textId="77777777" w:rsidR="00C42FC5" w:rsidRPr="006D4D4A" w:rsidRDefault="00C42FC5" w:rsidP="006559F6">
      <w:pPr>
        <w:pStyle w:val="PB1"/>
        <w:numPr>
          <w:ilvl w:val="0"/>
          <w:numId w:val="10"/>
        </w:numPr>
        <w:rPr>
          <w:rFonts w:cstheme="minorHAnsi"/>
        </w:rPr>
      </w:pPr>
      <w:r w:rsidRPr="006D4D4A">
        <w:rPr>
          <w:rFonts w:cstheme="minorHAnsi"/>
        </w:rPr>
        <w:t xml:space="preserve">Prędkość projektowa </w:t>
      </w:r>
      <w:r w:rsidRPr="006D4D4A">
        <w:rPr>
          <w:rFonts w:cstheme="minorHAnsi"/>
        </w:rPr>
        <w:tab/>
        <w:t xml:space="preserve">   </w:t>
      </w:r>
      <w:r w:rsidRPr="006D4D4A">
        <w:rPr>
          <w:rFonts w:cstheme="minorHAnsi"/>
        </w:rPr>
        <w:tab/>
      </w:r>
      <w:r w:rsidRPr="006D4D4A">
        <w:rPr>
          <w:rFonts w:cstheme="minorHAnsi"/>
        </w:rPr>
        <w:tab/>
        <w:t>– 20 km/h,</w:t>
      </w:r>
    </w:p>
    <w:p w14:paraId="60E4D57D" w14:textId="77777777" w:rsidR="00C42FC5" w:rsidRPr="006D4D4A" w:rsidRDefault="00C42FC5" w:rsidP="006559F6">
      <w:pPr>
        <w:pStyle w:val="PB1"/>
        <w:numPr>
          <w:ilvl w:val="0"/>
          <w:numId w:val="10"/>
        </w:numPr>
        <w:rPr>
          <w:rFonts w:cstheme="minorHAnsi"/>
        </w:rPr>
      </w:pPr>
      <w:r w:rsidRPr="006D4D4A">
        <w:rPr>
          <w:rFonts w:cstheme="minorHAnsi"/>
        </w:rPr>
        <w:t>Konstrukcja nawierzchni</w:t>
      </w:r>
      <w:r w:rsidRPr="006D4D4A">
        <w:rPr>
          <w:rFonts w:cstheme="minorHAnsi"/>
        </w:rPr>
        <w:tab/>
      </w:r>
      <w:r w:rsidRPr="006D4D4A">
        <w:rPr>
          <w:rFonts w:cstheme="minorHAnsi"/>
        </w:rPr>
        <w:tab/>
      </w:r>
      <w:r w:rsidRPr="006D4D4A">
        <w:rPr>
          <w:rFonts w:cstheme="minorHAnsi"/>
        </w:rPr>
        <w:tab/>
        <w:t>– beton asfaltowy,</w:t>
      </w:r>
    </w:p>
    <w:p w14:paraId="45DF126C" w14:textId="77777777" w:rsidR="00C42FC5" w:rsidRPr="006D4D4A" w:rsidRDefault="00C42FC5" w:rsidP="006559F6">
      <w:pPr>
        <w:pStyle w:val="PB1"/>
        <w:numPr>
          <w:ilvl w:val="0"/>
          <w:numId w:val="10"/>
        </w:numPr>
        <w:rPr>
          <w:rFonts w:cstheme="minorHAnsi"/>
        </w:rPr>
      </w:pPr>
      <w:r w:rsidRPr="006D4D4A">
        <w:rPr>
          <w:rFonts w:cstheme="minorHAnsi"/>
        </w:rPr>
        <w:t>Szerokość konstrukcji nawierzchni</w:t>
      </w:r>
      <w:r w:rsidRPr="006D4D4A">
        <w:rPr>
          <w:rFonts w:cstheme="minorHAnsi"/>
        </w:rPr>
        <w:tab/>
      </w:r>
      <w:r w:rsidRPr="006D4D4A">
        <w:rPr>
          <w:rFonts w:cstheme="minorHAnsi"/>
        </w:rPr>
        <w:tab/>
        <w:t>– 2.00-2.50m,</w:t>
      </w:r>
    </w:p>
    <w:p w14:paraId="19D2964C" w14:textId="77777777" w:rsidR="00C42FC5" w:rsidRPr="006D4D4A" w:rsidRDefault="00C42FC5" w:rsidP="006559F6">
      <w:pPr>
        <w:pStyle w:val="PB1"/>
        <w:numPr>
          <w:ilvl w:val="0"/>
          <w:numId w:val="10"/>
        </w:numPr>
        <w:rPr>
          <w:rFonts w:cstheme="minorHAnsi"/>
        </w:rPr>
      </w:pPr>
      <w:r w:rsidRPr="006D4D4A">
        <w:rPr>
          <w:rFonts w:cstheme="minorHAnsi"/>
        </w:rPr>
        <w:t>Przekrój</w:t>
      </w:r>
      <w:r w:rsidRPr="006D4D4A">
        <w:rPr>
          <w:rFonts w:cstheme="minorHAnsi"/>
        </w:rPr>
        <w:tab/>
      </w:r>
      <w:r w:rsidRPr="006D4D4A">
        <w:rPr>
          <w:rFonts w:cstheme="minorHAnsi"/>
        </w:rPr>
        <w:tab/>
      </w:r>
      <w:r w:rsidRPr="006D4D4A">
        <w:rPr>
          <w:rFonts w:cstheme="minorHAnsi"/>
        </w:rPr>
        <w:tab/>
        <w:t xml:space="preserve">   </w:t>
      </w:r>
      <w:r w:rsidRPr="006D4D4A">
        <w:rPr>
          <w:rFonts w:cstheme="minorHAnsi"/>
        </w:rPr>
        <w:tab/>
      </w:r>
      <w:r w:rsidRPr="006D4D4A">
        <w:rPr>
          <w:rFonts w:cstheme="minorHAnsi"/>
        </w:rPr>
        <w:tab/>
        <w:t>– pochylenie poprzeczne 2.0%</w:t>
      </w:r>
    </w:p>
    <w:p w14:paraId="3EDCAC03" w14:textId="77777777" w:rsidR="00C42FC5" w:rsidRPr="006D4D4A" w:rsidRDefault="00C42FC5" w:rsidP="006559F6">
      <w:pPr>
        <w:pStyle w:val="PB1"/>
        <w:numPr>
          <w:ilvl w:val="0"/>
          <w:numId w:val="10"/>
        </w:numPr>
        <w:rPr>
          <w:rFonts w:cstheme="minorHAnsi"/>
        </w:rPr>
      </w:pPr>
      <w:r w:rsidRPr="006D4D4A">
        <w:rPr>
          <w:rFonts w:cstheme="minorHAnsi"/>
        </w:rPr>
        <w:t>Obramowanie</w:t>
      </w:r>
      <w:r w:rsidRPr="006D4D4A">
        <w:rPr>
          <w:rFonts w:cstheme="minorHAnsi"/>
        </w:rPr>
        <w:tab/>
      </w:r>
      <w:r w:rsidRPr="006D4D4A">
        <w:rPr>
          <w:rFonts w:cstheme="minorHAnsi"/>
        </w:rPr>
        <w:tab/>
      </w:r>
      <w:r w:rsidRPr="006D4D4A">
        <w:rPr>
          <w:rFonts w:cstheme="minorHAnsi"/>
        </w:rPr>
        <w:tab/>
      </w:r>
      <w:r w:rsidRPr="006D4D4A">
        <w:rPr>
          <w:rFonts w:cstheme="minorHAnsi"/>
        </w:rPr>
        <w:tab/>
        <w:t>– obrzeża betonowe 8x30cm.</w:t>
      </w:r>
    </w:p>
    <w:p w14:paraId="32BFD717" w14:textId="77777777" w:rsidR="00C42FC5" w:rsidRPr="006D4D4A" w:rsidRDefault="00C42FC5" w:rsidP="006559F6">
      <w:pPr>
        <w:pStyle w:val="Nagwek4"/>
      </w:pPr>
      <w:bookmarkStart w:id="79" w:name="_Toc191059571"/>
      <w:bookmarkStart w:id="80" w:name="_Toc205996632"/>
      <w:r w:rsidRPr="006D4D4A">
        <w:t>Opis skrzyżowań dotyczących włączenia do trasy rowerowej</w:t>
      </w:r>
      <w:bookmarkEnd w:id="79"/>
      <w:bookmarkEnd w:id="80"/>
    </w:p>
    <w:p w14:paraId="04AB6BB2" w14:textId="77777777" w:rsidR="00C42FC5" w:rsidRPr="006D4D4A" w:rsidRDefault="00C42FC5" w:rsidP="006559F6">
      <w:pPr>
        <w:pStyle w:val="PB111"/>
        <w:numPr>
          <w:ilvl w:val="0"/>
          <w:numId w:val="0"/>
        </w:numPr>
        <w:rPr>
          <w:rFonts w:cstheme="minorHAnsi"/>
          <w:b w:val="0"/>
          <w:u w:val="single"/>
        </w:rPr>
      </w:pPr>
      <w:r w:rsidRPr="006D4D4A">
        <w:rPr>
          <w:rFonts w:cstheme="minorHAnsi"/>
          <w:b w:val="0"/>
          <w:u w:val="single"/>
        </w:rPr>
        <w:t xml:space="preserve">Odcinek I – zapewniono wjazd na proj. szlak rowerowy w ramach wymienionych poniżej dróg publicznych: </w:t>
      </w:r>
    </w:p>
    <w:p w14:paraId="3F4F3314" w14:textId="77777777" w:rsidR="00C42FC5" w:rsidRPr="006D4D4A" w:rsidRDefault="00C42FC5" w:rsidP="006559F6">
      <w:pPr>
        <w:pStyle w:val="PB111"/>
        <w:numPr>
          <w:ilvl w:val="0"/>
          <w:numId w:val="17"/>
        </w:numPr>
        <w:rPr>
          <w:rFonts w:cstheme="minorHAnsi"/>
          <w:b w:val="0"/>
        </w:rPr>
      </w:pPr>
      <w:r w:rsidRPr="006D4D4A">
        <w:rPr>
          <w:rFonts w:cstheme="minorHAnsi"/>
          <w:b w:val="0"/>
        </w:rPr>
        <w:t>droga krajowa DK73 na wysokości m. Szczucin,</w:t>
      </w:r>
    </w:p>
    <w:p w14:paraId="5C674E92" w14:textId="77777777" w:rsidR="00C42FC5" w:rsidRPr="006D4D4A" w:rsidRDefault="00C42FC5" w:rsidP="006559F6">
      <w:pPr>
        <w:pStyle w:val="PB111"/>
        <w:numPr>
          <w:ilvl w:val="0"/>
          <w:numId w:val="17"/>
        </w:numPr>
        <w:rPr>
          <w:rFonts w:cstheme="minorHAnsi"/>
          <w:b w:val="0"/>
        </w:rPr>
      </w:pPr>
      <w:r w:rsidRPr="006D4D4A">
        <w:rPr>
          <w:rFonts w:cstheme="minorHAnsi"/>
          <w:b w:val="0"/>
        </w:rPr>
        <w:t>droga powiatowa DP1843T na wysokości m. Ruszcza,</w:t>
      </w:r>
    </w:p>
    <w:p w14:paraId="023E1BBF" w14:textId="77777777" w:rsidR="00C42FC5" w:rsidRPr="006D4D4A" w:rsidRDefault="00C42FC5" w:rsidP="006559F6">
      <w:pPr>
        <w:pStyle w:val="PB111"/>
        <w:numPr>
          <w:ilvl w:val="0"/>
          <w:numId w:val="17"/>
        </w:numPr>
        <w:rPr>
          <w:rFonts w:cstheme="minorHAnsi"/>
          <w:b w:val="0"/>
        </w:rPr>
      </w:pPr>
      <w:r w:rsidRPr="006D4D4A">
        <w:rPr>
          <w:rFonts w:cstheme="minorHAnsi"/>
          <w:b w:val="0"/>
        </w:rPr>
        <w:lastRenderedPageBreak/>
        <w:t>droga powiatowa DP1844T na wysokości m. Rybitwy,</w:t>
      </w:r>
    </w:p>
    <w:p w14:paraId="23BB26A9"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DG366188T (skrzyżowanie ulic Żapniowska – Widokowa w Połańcu),</w:t>
      </w:r>
    </w:p>
    <w:p w14:paraId="5DC6E4AE"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DG366197T (skrzyżowanie ulic Jańczuka – Widokowa w Połańcu),</w:t>
      </w:r>
    </w:p>
    <w:p w14:paraId="323FDC66"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DG366192T (skrzyżowanie ulic Jana Pawła II – Widokowa w Połańcu),</w:t>
      </w:r>
    </w:p>
    <w:p w14:paraId="56F71231"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DG366195T (skrzyżowanie ulic Gen. Kleeberga  – Widokowa w Połańcu),</w:t>
      </w:r>
    </w:p>
    <w:p w14:paraId="5F81B32C"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DG366208T (skrzyżowanie ulic Akacjowa – św. Katarzyny  – Widokowa w Połańcu),</w:t>
      </w:r>
    </w:p>
    <w:p w14:paraId="0DC382DE" w14:textId="77777777" w:rsidR="00C42FC5" w:rsidRPr="006D4D4A" w:rsidRDefault="00C42FC5" w:rsidP="006559F6">
      <w:pPr>
        <w:pStyle w:val="PB111"/>
        <w:numPr>
          <w:ilvl w:val="0"/>
          <w:numId w:val="17"/>
        </w:numPr>
        <w:rPr>
          <w:rFonts w:cstheme="minorHAnsi"/>
          <w:b w:val="0"/>
        </w:rPr>
      </w:pPr>
      <w:r w:rsidRPr="006D4D4A">
        <w:rPr>
          <w:rFonts w:cstheme="minorHAnsi"/>
          <w:b w:val="0"/>
        </w:rPr>
        <w:t>droga powiatowa DP1842T (skrzyżowanie ulic św. Katarzyny  – Mielecka w Połańcu),</w:t>
      </w:r>
    </w:p>
    <w:p w14:paraId="208036FF" w14:textId="77777777" w:rsidR="00C42FC5" w:rsidRPr="006D4D4A" w:rsidRDefault="00C42FC5" w:rsidP="006559F6">
      <w:pPr>
        <w:pStyle w:val="PB111"/>
        <w:numPr>
          <w:ilvl w:val="0"/>
          <w:numId w:val="17"/>
        </w:numPr>
        <w:rPr>
          <w:rFonts w:cstheme="minorHAnsi"/>
          <w:b w:val="0"/>
        </w:rPr>
      </w:pPr>
      <w:r w:rsidRPr="006D4D4A">
        <w:rPr>
          <w:rFonts w:cstheme="minorHAnsi"/>
          <w:b w:val="0"/>
        </w:rPr>
        <w:t>droga krajowa DK79 (skrzyżowanie ulic Kazimierza Wielkiego  – Partyzantów w Połańcu),</w:t>
      </w:r>
    </w:p>
    <w:p w14:paraId="71CA9EE3"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DG366071T (skrzyżowanie ulic 11. listopada – Staszowska – kard. Wyszyńskiego w Połańcu),</w:t>
      </w:r>
    </w:p>
    <w:p w14:paraId="053E6AE5" w14:textId="77777777" w:rsidR="00C42FC5" w:rsidRPr="006D4D4A" w:rsidRDefault="00C42FC5" w:rsidP="006559F6">
      <w:pPr>
        <w:pStyle w:val="PB111"/>
        <w:numPr>
          <w:ilvl w:val="0"/>
          <w:numId w:val="17"/>
        </w:numPr>
        <w:rPr>
          <w:rFonts w:cstheme="minorHAnsi"/>
          <w:b w:val="0"/>
        </w:rPr>
      </w:pPr>
      <w:r w:rsidRPr="006D4D4A">
        <w:rPr>
          <w:rFonts w:cstheme="minorHAnsi"/>
          <w:b w:val="0"/>
        </w:rPr>
        <w:t>droga krajowa DK79 (skrzyżowanie ulic Kazimierza Wielkiego  – kard. Wyszyńskiego - Jędrusiów w Połańcu),</w:t>
      </w:r>
    </w:p>
    <w:p w14:paraId="4697938E"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DG366055T (skrzyżowanie ulic Jędrusiów – Wójta – Kochanowskiego w Połańcu),</w:t>
      </w:r>
    </w:p>
    <w:p w14:paraId="4004898D" w14:textId="77777777" w:rsidR="00C42FC5" w:rsidRPr="006D4D4A" w:rsidRDefault="00C42FC5" w:rsidP="006559F6">
      <w:pPr>
        <w:pStyle w:val="PB111"/>
        <w:numPr>
          <w:ilvl w:val="0"/>
          <w:numId w:val="17"/>
        </w:numPr>
        <w:rPr>
          <w:rFonts w:cstheme="minorHAnsi"/>
          <w:b w:val="0"/>
        </w:rPr>
      </w:pPr>
      <w:r w:rsidRPr="006D4D4A">
        <w:rPr>
          <w:rFonts w:cstheme="minorHAnsi"/>
          <w:b w:val="0"/>
        </w:rPr>
        <w:t>droga wojewódzka DW764 na wysokości m. Łęg,</w:t>
      </w:r>
    </w:p>
    <w:p w14:paraId="091DAD55" w14:textId="7989747E" w:rsidR="00C42FC5" w:rsidRPr="006D4D4A" w:rsidRDefault="00C42FC5" w:rsidP="006559F6">
      <w:pPr>
        <w:ind w:firstLine="360"/>
        <w:rPr>
          <w:rFonts w:cstheme="minorHAnsi"/>
        </w:rPr>
      </w:pPr>
      <w:r w:rsidRPr="006D4D4A">
        <w:rPr>
          <w:rFonts w:cstheme="minorHAnsi"/>
        </w:rPr>
        <w:t xml:space="preserve">Ponadto w ramach wałów przeciwpowodziowych zapewniono dostęp do szlaku rowerowego z uwzględnieniem przebudowywanych </w:t>
      </w:r>
      <w:r w:rsidR="00A4378A">
        <w:rPr>
          <w:rFonts w:cstheme="minorHAnsi"/>
        </w:rPr>
        <w:t>36</w:t>
      </w:r>
      <w:r w:rsidRPr="006D4D4A">
        <w:rPr>
          <w:rFonts w:cstheme="minorHAnsi"/>
        </w:rPr>
        <w:t xml:space="preserve"> przejazdów gospodarczych, umożliwiających przekraczanie wałów przeciwpowodziowych pomiędzy zawalem i międzywalem, zapewniając tym samym dostęp do projektowanej drogi dla rowerów </w:t>
      </w:r>
      <w:r w:rsidR="00A4378A">
        <w:rPr>
          <w:rFonts w:cstheme="minorHAnsi"/>
        </w:rPr>
        <w:t>od strony</w:t>
      </w:r>
      <w:r w:rsidRPr="006D4D4A">
        <w:rPr>
          <w:rFonts w:cstheme="minorHAnsi"/>
        </w:rPr>
        <w:t> przyległych do wałów dróg publicznych i wewnętrznych.</w:t>
      </w:r>
    </w:p>
    <w:p w14:paraId="528F57D1" w14:textId="77777777" w:rsidR="00C42FC5" w:rsidRPr="006D4D4A" w:rsidRDefault="00C42FC5" w:rsidP="006559F6">
      <w:pPr>
        <w:pStyle w:val="PB111"/>
        <w:numPr>
          <w:ilvl w:val="0"/>
          <w:numId w:val="0"/>
        </w:numPr>
        <w:rPr>
          <w:rFonts w:cstheme="minorHAnsi"/>
          <w:b w:val="0"/>
          <w:u w:val="single"/>
        </w:rPr>
      </w:pPr>
      <w:r w:rsidRPr="006D4D4A">
        <w:rPr>
          <w:rFonts w:cstheme="minorHAnsi"/>
          <w:b w:val="0"/>
          <w:u w:val="single"/>
        </w:rPr>
        <w:t xml:space="preserve">Odcinek II – zapewniono wjazd na proj. szlak rowerowy w ramach wymienionych poniżej dróg publicznych: </w:t>
      </w:r>
    </w:p>
    <w:p w14:paraId="6028C0C5" w14:textId="77777777" w:rsidR="00C42FC5" w:rsidRPr="006D4D4A" w:rsidRDefault="00C42FC5" w:rsidP="006559F6">
      <w:pPr>
        <w:pStyle w:val="PB111"/>
        <w:numPr>
          <w:ilvl w:val="0"/>
          <w:numId w:val="17"/>
        </w:numPr>
        <w:rPr>
          <w:rFonts w:cstheme="minorHAnsi"/>
          <w:b w:val="0"/>
        </w:rPr>
      </w:pPr>
      <w:r w:rsidRPr="006D4D4A">
        <w:rPr>
          <w:rFonts w:cstheme="minorHAnsi"/>
          <w:b w:val="0"/>
        </w:rPr>
        <w:t>droga wojewódzka DW758 na wysokości m. Tarnobrzeg (przeprawa promowa na rzece Wiśle),</w:t>
      </w:r>
    </w:p>
    <w:p w14:paraId="16782939" w14:textId="10F0666F" w:rsidR="00C42FC5" w:rsidRPr="006D4D4A" w:rsidRDefault="00C42FC5" w:rsidP="006559F6">
      <w:pPr>
        <w:pStyle w:val="PB111"/>
        <w:numPr>
          <w:ilvl w:val="0"/>
          <w:numId w:val="17"/>
        </w:numPr>
        <w:rPr>
          <w:rFonts w:cstheme="minorHAnsi"/>
          <w:b w:val="0"/>
        </w:rPr>
      </w:pPr>
      <w:r w:rsidRPr="006D4D4A">
        <w:rPr>
          <w:rFonts w:cstheme="minorHAnsi"/>
          <w:b w:val="0"/>
        </w:rPr>
        <w:t xml:space="preserve">droga powiatowa DP1717T na </w:t>
      </w:r>
      <w:r w:rsidR="00356FDE">
        <w:rPr>
          <w:rFonts w:cstheme="minorHAnsi"/>
          <w:b w:val="0"/>
        </w:rPr>
        <w:t>rejonie</w:t>
      </w:r>
      <w:r w:rsidRPr="006D4D4A">
        <w:rPr>
          <w:rFonts w:cstheme="minorHAnsi"/>
          <w:b w:val="0"/>
        </w:rPr>
        <w:t xml:space="preserve"> m. Zawisełcze,</w:t>
      </w:r>
    </w:p>
    <w:p w14:paraId="1AD23984" w14:textId="77777777" w:rsidR="00C42FC5" w:rsidRPr="006D4D4A" w:rsidRDefault="00C42FC5" w:rsidP="006559F6">
      <w:pPr>
        <w:pStyle w:val="PB111"/>
        <w:numPr>
          <w:ilvl w:val="0"/>
          <w:numId w:val="17"/>
        </w:numPr>
        <w:rPr>
          <w:rFonts w:cstheme="minorHAnsi"/>
          <w:b w:val="0"/>
        </w:rPr>
      </w:pPr>
      <w:r w:rsidRPr="006D4D4A">
        <w:rPr>
          <w:rFonts w:cstheme="minorHAnsi"/>
          <w:b w:val="0"/>
        </w:rPr>
        <w:t>droga krajowa DK79 (skrzyżowanie ulic Krakowska – Kręta w Sandomierzu),</w:t>
      </w:r>
    </w:p>
    <w:p w14:paraId="0DF52D36"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DG374048T (skrzyżowanie ulic Św. Królowej Jadwigi – Krakowska w Sandomierzu),</w:t>
      </w:r>
    </w:p>
    <w:p w14:paraId="11D42332"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DG37008T (dojazd od ul. Browarnej w Sandomierzu),</w:t>
      </w:r>
    </w:p>
    <w:p w14:paraId="1256FFF2" w14:textId="77777777" w:rsidR="00C42FC5" w:rsidRPr="006D4D4A" w:rsidRDefault="00C42FC5" w:rsidP="006559F6">
      <w:pPr>
        <w:pStyle w:val="PB111"/>
        <w:numPr>
          <w:ilvl w:val="0"/>
          <w:numId w:val="17"/>
        </w:numPr>
        <w:rPr>
          <w:rFonts w:cstheme="minorHAnsi"/>
          <w:b w:val="0"/>
        </w:rPr>
      </w:pPr>
      <w:r w:rsidRPr="006D4D4A">
        <w:rPr>
          <w:rFonts w:cstheme="minorHAnsi"/>
          <w:b w:val="0"/>
        </w:rPr>
        <w:t>droga krajowa DK77 (skrzyżowanie ulic Żwirki i Wigury – Browarna w Sandomierzu),</w:t>
      </w:r>
    </w:p>
    <w:p w14:paraId="2EA5A508"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DG374104T (skrzyżowanie ulic Lwowska - Powiśle w Sandomierzu),</w:t>
      </w:r>
    </w:p>
    <w:p w14:paraId="23B8EDA3"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DG374104T (ul. Powiśle w Sandomierzu – granica województwa świętokrzyskiego i podkarpackiego),</w:t>
      </w:r>
    </w:p>
    <w:p w14:paraId="088155DE" w14:textId="77777777" w:rsidR="00C42FC5" w:rsidRPr="006D4D4A" w:rsidRDefault="00C42FC5" w:rsidP="006559F6">
      <w:pPr>
        <w:ind w:firstLine="360"/>
        <w:rPr>
          <w:rFonts w:cstheme="minorHAnsi"/>
        </w:rPr>
      </w:pPr>
      <w:r w:rsidRPr="006D4D4A">
        <w:rPr>
          <w:rFonts w:cstheme="minorHAnsi"/>
        </w:rPr>
        <w:t>Ponadto w ramach wałów przeciwpowodziowych zapewniono dostęp do szlaku rowerowego z uwzględnieniem przebudowywanych 19 przejazdów gospodarczych, umożliwiających przekraczanie wałów przeciwpowodziowych pomiędzy zawalem i międzywalem, zapewniając tym samym dostęp do projektowanej drogi dla rowerów z przyległych do wałów dróg publicznych i wewnętrznych.</w:t>
      </w:r>
    </w:p>
    <w:p w14:paraId="64C7DC58" w14:textId="77777777" w:rsidR="00C42FC5" w:rsidRPr="006D4D4A" w:rsidRDefault="00C42FC5" w:rsidP="006559F6">
      <w:pPr>
        <w:pStyle w:val="PB111"/>
        <w:numPr>
          <w:ilvl w:val="0"/>
          <w:numId w:val="0"/>
        </w:numPr>
        <w:rPr>
          <w:rFonts w:cstheme="minorHAnsi"/>
          <w:b w:val="0"/>
          <w:u w:val="single"/>
        </w:rPr>
      </w:pPr>
      <w:r w:rsidRPr="006D4D4A">
        <w:rPr>
          <w:rFonts w:cstheme="minorHAnsi"/>
          <w:b w:val="0"/>
          <w:u w:val="single"/>
        </w:rPr>
        <w:t xml:space="preserve">Odcinek III – zapewniono wjazd na proj. szlak rowerowy w ramach wymienionych poniżej dróg publicznych: </w:t>
      </w:r>
    </w:p>
    <w:p w14:paraId="625D0CBC" w14:textId="77777777" w:rsidR="00C42FC5" w:rsidRPr="006D4D4A" w:rsidRDefault="00C42FC5" w:rsidP="006559F6">
      <w:pPr>
        <w:pStyle w:val="PB111"/>
        <w:numPr>
          <w:ilvl w:val="0"/>
          <w:numId w:val="17"/>
        </w:numPr>
        <w:rPr>
          <w:rFonts w:cstheme="minorHAnsi"/>
          <w:b w:val="0"/>
        </w:rPr>
      </w:pPr>
      <w:r w:rsidRPr="006D4D4A">
        <w:rPr>
          <w:rFonts w:cstheme="minorHAnsi"/>
          <w:b w:val="0"/>
        </w:rPr>
        <w:lastRenderedPageBreak/>
        <w:t>droga gminna DG334005T (skrzyżowanie drogi gminnej z DW758 w Ciszycy),</w:t>
      </w:r>
    </w:p>
    <w:p w14:paraId="26BE704D"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DG334022T (skrzyżowanie drogi gminnej z DW758 w Ciszycy),</w:t>
      </w:r>
    </w:p>
    <w:p w14:paraId="72E6F1F1"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DG334024T (skrzyżowanie drogi gminnej z DW758 w Ciszycy),</w:t>
      </w:r>
    </w:p>
    <w:p w14:paraId="20DC9EB1" w14:textId="77777777" w:rsidR="00C42FC5" w:rsidRPr="006D4D4A" w:rsidRDefault="00C42FC5" w:rsidP="006559F6">
      <w:pPr>
        <w:pStyle w:val="PB111"/>
        <w:numPr>
          <w:ilvl w:val="0"/>
          <w:numId w:val="17"/>
        </w:numPr>
        <w:rPr>
          <w:rFonts w:cstheme="minorHAnsi"/>
          <w:b w:val="0"/>
        </w:rPr>
      </w:pPr>
      <w:r w:rsidRPr="006D4D4A">
        <w:rPr>
          <w:rFonts w:cstheme="minorHAnsi"/>
          <w:b w:val="0"/>
        </w:rPr>
        <w:t>droga powiatowa DP1728T (skrzyżowanie drogi powiatowej z DW758 w Ciszycy),</w:t>
      </w:r>
    </w:p>
    <w:p w14:paraId="4AC0B4C2"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DG334021T (skrzyżowanie drogi gminnej z DW758 w Błoniu),</w:t>
      </w:r>
    </w:p>
    <w:p w14:paraId="5DE342C1"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DG334078T (skrzyżowanie drogi gminnej z DW758 w Błoniu),</w:t>
      </w:r>
    </w:p>
    <w:p w14:paraId="7284BC81"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DG334080T (skrzyżowanie ulic Sandomierskiej – Armii Krajowej - Zarzecze w Koprzywnicy).</w:t>
      </w:r>
    </w:p>
    <w:p w14:paraId="69408B42" w14:textId="77777777" w:rsidR="00C42FC5" w:rsidRPr="006D4D4A" w:rsidRDefault="00C42FC5" w:rsidP="006559F6">
      <w:pPr>
        <w:pStyle w:val="PB111"/>
        <w:numPr>
          <w:ilvl w:val="0"/>
          <w:numId w:val="0"/>
        </w:numPr>
        <w:ind w:left="720"/>
        <w:rPr>
          <w:rFonts w:cstheme="minorHAnsi"/>
          <w:b w:val="0"/>
        </w:rPr>
      </w:pPr>
    </w:p>
    <w:p w14:paraId="6C2B607B" w14:textId="77777777" w:rsidR="00C42FC5" w:rsidRPr="006D4D4A" w:rsidRDefault="00C42FC5" w:rsidP="006559F6">
      <w:pPr>
        <w:pStyle w:val="PB111"/>
        <w:numPr>
          <w:ilvl w:val="0"/>
          <w:numId w:val="0"/>
        </w:numPr>
        <w:rPr>
          <w:rFonts w:cstheme="minorHAnsi"/>
          <w:b w:val="0"/>
          <w:u w:val="single"/>
        </w:rPr>
      </w:pPr>
      <w:r w:rsidRPr="006D4D4A">
        <w:rPr>
          <w:rFonts w:cstheme="minorHAnsi"/>
          <w:b w:val="0"/>
          <w:u w:val="single"/>
        </w:rPr>
        <w:t xml:space="preserve">Odcinek IV – zapewniono wjazd na proj. szlak rowerowy w ramach wymienionych poniżej dróg publicznych: </w:t>
      </w:r>
    </w:p>
    <w:p w14:paraId="5721320A" w14:textId="77777777" w:rsidR="00C42FC5" w:rsidRPr="006D4D4A" w:rsidRDefault="00C42FC5" w:rsidP="006559F6">
      <w:pPr>
        <w:pStyle w:val="PB111"/>
        <w:numPr>
          <w:ilvl w:val="0"/>
          <w:numId w:val="17"/>
        </w:numPr>
        <w:rPr>
          <w:rFonts w:cstheme="minorHAnsi"/>
          <w:b w:val="0"/>
        </w:rPr>
      </w:pPr>
      <w:r w:rsidRPr="006D4D4A">
        <w:rPr>
          <w:rFonts w:cstheme="minorHAnsi"/>
          <w:b w:val="0"/>
        </w:rPr>
        <w:t>droga krajowa DK79 (skrzyżowanie ulic al. Jana Pawła II – Zamkowa w Sandomierzu),</w:t>
      </w:r>
    </w:p>
    <w:p w14:paraId="2F897E14"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DG374062T (skrzyżowanie ulic Katedralna – Zamkowa - Mariacka w Sandomierzu),</w:t>
      </w:r>
    </w:p>
    <w:p w14:paraId="48B693F1" w14:textId="77777777" w:rsidR="00C42FC5" w:rsidRPr="006D4D4A" w:rsidRDefault="00C42FC5" w:rsidP="006559F6">
      <w:pPr>
        <w:pStyle w:val="PB111"/>
        <w:numPr>
          <w:ilvl w:val="0"/>
          <w:numId w:val="17"/>
        </w:numPr>
        <w:rPr>
          <w:rFonts w:cstheme="minorHAnsi"/>
          <w:b w:val="0"/>
        </w:rPr>
      </w:pPr>
      <w:r w:rsidRPr="006D4D4A">
        <w:rPr>
          <w:rFonts w:cstheme="minorHAnsi"/>
          <w:b w:val="0"/>
        </w:rPr>
        <w:t>droga powiatowa DP1731T (skrzyżowanie ulic Zawichojska – Mickiewicza – Żeromskiego</w:t>
      </w:r>
      <w:r>
        <w:rPr>
          <w:rFonts w:cstheme="minorHAnsi"/>
          <w:b w:val="0"/>
        </w:rPr>
        <w:t xml:space="preserve"> </w:t>
      </w:r>
      <w:r w:rsidRPr="006D4D4A">
        <w:rPr>
          <w:rFonts w:cstheme="minorHAnsi"/>
          <w:b w:val="0"/>
        </w:rPr>
        <w:t>31 w Sandomierzu),</w:t>
      </w:r>
    </w:p>
    <w:p w14:paraId="1F5653C1"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DG374086T (skrzyżowanie ulic Parkowa – Mickiewicza w Sandomierzu),</w:t>
      </w:r>
    </w:p>
    <w:p w14:paraId="4DD7C65D"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DG374133T (skrzyżowanie ulic Szkolna – Mickiewicza w Sandomierzu),</w:t>
      </w:r>
    </w:p>
    <w:p w14:paraId="69E1C0EA"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DG37043T (skrzyżowanie ulic Kościuszki – Mickiewicza w Sandomierzu),</w:t>
      </w:r>
    </w:p>
    <w:p w14:paraId="14B2B6C3"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DG374058T (skrzyżowanie ulic 11. listopada – Koseły – Mickiewicza w Sandomierzu),</w:t>
      </w:r>
    </w:p>
    <w:p w14:paraId="271A23F1"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DG374123T (skrzyżowanie ulic Słowackiego – Koseły w Sandomierzu),</w:t>
      </w:r>
    </w:p>
    <w:p w14:paraId="30E1AADF" w14:textId="77777777" w:rsidR="00C42FC5" w:rsidRPr="006D4D4A" w:rsidRDefault="00C42FC5" w:rsidP="006559F6">
      <w:pPr>
        <w:pStyle w:val="PB111"/>
        <w:numPr>
          <w:ilvl w:val="0"/>
          <w:numId w:val="17"/>
        </w:numPr>
        <w:rPr>
          <w:rFonts w:cstheme="minorHAnsi"/>
          <w:b w:val="0"/>
        </w:rPr>
      </w:pPr>
      <w:r w:rsidRPr="006D4D4A">
        <w:rPr>
          <w:rFonts w:cstheme="minorHAnsi"/>
          <w:b w:val="0"/>
        </w:rPr>
        <w:t>droga powiatowa DP1738T (skrzyżowanie ulic Armii Krajowej – Koseły w Sandomierzu),</w:t>
      </w:r>
    </w:p>
    <w:p w14:paraId="5C64EA14"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DG374165T (skrzyżowanie ulic Rokitek – Staromiejska w Sandomierzu),</w:t>
      </w:r>
    </w:p>
    <w:p w14:paraId="2674DC88"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DG374122T (skrzyżowanie ulic Słoneczna – Staromiejska w Sandomierzu),</w:t>
      </w:r>
    </w:p>
    <w:p w14:paraId="6C3D0A05"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DG374056T (skrzyżowanie ulic Leszka Czarnego – Staromiejska w Sandomierzu).</w:t>
      </w:r>
    </w:p>
    <w:p w14:paraId="7CB65FFE" w14:textId="77777777" w:rsidR="00C42FC5" w:rsidRPr="006D4D4A" w:rsidRDefault="00C42FC5" w:rsidP="006559F6">
      <w:pPr>
        <w:pStyle w:val="PB111"/>
        <w:numPr>
          <w:ilvl w:val="0"/>
          <w:numId w:val="0"/>
        </w:numPr>
        <w:rPr>
          <w:rFonts w:cstheme="minorHAnsi"/>
          <w:b w:val="0"/>
        </w:rPr>
      </w:pPr>
    </w:p>
    <w:p w14:paraId="7B8D8EFA" w14:textId="77777777" w:rsidR="00C42FC5" w:rsidRPr="006D4D4A" w:rsidRDefault="00C42FC5" w:rsidP="006559F6">
      <w:pPr>
        <w:pStyle w:val="PB111"/>
        <w:numPr>
          <w:ilvl w:val="0"/>
          <w:numId w:val="0"/>
        </w:numPr>
        <w:rPr>
          <w:rFonts w:cstheme="minorHAnsi"/>
          <w:b w:val="0"/>
          <w:u w:val="single"/>
        </w:rPr>
      </w:pPr>
      <w:r w:rsidRPr="006D4D4A">
        <w:rPr>
          <w:rFonts w:cstheme="minorHAnsi"/>
          <w:b w:val="0"/>
          <w:u w:val="single"/>
        </w:rPr>
        <w:t xml:space="preserve">Odcinek V – zapewniono wjazd na proj. szlak rowerowy w ramach wymienionych poniżej dróg publicznych: </w:t>
      </w:r>
    </w:p>
    <w:p w14:paraId="00B308D5"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DG374107T (ul. Przemysłowa w Sandomierzu),</w:t>
      </w:r>
    </w:p>
    <w:p w14:paraId="6F66782B" w14:textId="77777777" w:rsidR="00C42FC5" w:rsidRPr="006D4D4A" w:rsidRDefault="00C42FC5" w:rsidP="006559F6">
      <w:pPr>
        <w:pStyle w:val="PB111"/>
        <w:numPr>
          <w:ilvl w:val="0"/>
          <w:numId w:val="17"/>
        </w:numPr>
        <w:rPr>
          <w:rFonts w:cstheme="minorHAnsi"/>
          <w:b w:val="0"/>
        </w:rPr>
      </w:pPr>
      <w:r w:rsidRPr="006D4D4A">
        <w:rPr>
          <w:rFonts w:cstheme="minorHAnsi"/>
          <w:b w:val="0"/>
        </w:rPr>
        <w:t>droga gminna DG374023T (ul. Działkowców w Sandomierzu),</w:t>
      </w:r>
    </w:p>
    <w:p w14:paraId="491CEA94" w14:textId="77777777" w:rsidR="00C42FC5" w:rsidRDefault="00C42FC5" w:rsidP="006559F6">
      <w:pPr>
        <w:pStyle w:val="PB111"/>
        <w:numPr>
          <w:ilvl w:val="0"/>
          <w:numId w:val="17"/>
        </w:numPr>
        <w:rPr>
          <w:rFonts w:cstheme="minorHAnsi"/>
          <w:b w:val="0"/>
        </w:rPr>
      </w:pPr>
      <w:r w:rsidRPr="006D4D4A">
        <w:rPr>
          <w:rFonts w:cstheme="minorHAnsi"/>
          <w:b w:val="0"/>
        </w:rPr>
        <w:t>droga gminna DG374006T (ul. Błonie w Sandomierzu – dojazd do parkingu Rezerwatu „Góry Pieprzowe”).</w:t>
      </w:r>
    </w:p>
    <w:p w14:paraId="756016CA" w14:textId="77777777" w:rsidR="00C42FC5" w:rsidRPr="006D4D4A" w:rsidRDefault="00C42FC5" w:rsidP="006559F6">
      <w:pPr>
        <w:pStyle w:val="Nagwek4"/>
      </w:pPr>
      <w:bookmarkStart w:id="81" w:name="_Toc191059572"/>
      <w:bookmarkStart w:id="82" w:name="_Toc205996633"/>
      <w:r>
        <w:t>Ciągłość i spójność z innymi trasa rowerowymi</w:t>
      </w:r>
      <w:bookmarkEnd w:id="81"/>
      <w:bookmarkEnd w:id="82"/>
    </w:p>
    <w:p w14:paraId="02573A39" w14:textId="6277F1FB" w:rsidR="00C42FC5" w:rsidRDefault="00C42FC5" w:rsidP="006559F6">
      <w:pPr>
        <w:pStyle w:val="PB111"/>
        <w:numPr>
          <w:ilvl w:val="0"/>
          <w:numId w:val="0"/>
        </w:numPr>
        <w:ind w:firstLine="709"/>
        <w:rPr>
          <w:rFonts w:cstheme="minorHAnsi"/>
          <w:b w:val="0"/>
        </w:rPr>
      </w:pPr>
      <w:r>
        <w:rPr>
          <w:rFonts w:cstheme="minorHAnsi"/>
          <w:b w:val="0"/>
        </w:rPr>
        <w:t xml:space="preserve">Projektowany szlak rowerowy zapewnia ciągłość poruszania się rowerzystów, zarówno                        w zakresie projektowanych odcinków trasy (I. – V.), jak i dodatkowych dwóch odcinków ze zmianą oznakowania. Tam gdzie było to możliwe i pozwalały na to warunki terenowe, trasę poprowadzono jako wydzieloną dwukierunkową drogę dla rowerów, która odcinkowo w miejscach o niedużym natężeniu ruchu </w:t>
      </w:r>
      <w:r w:rsidR="00356FDE">
        <w:rPr>
          <w:rFonts w:cstheme="minorHAnsi"/>
          <w:b w:val="0"/>
        </w:rPr>
        <w:t>przeprowadza rowerzystów w</w:t>
      </w:r>
      <w:r>
        <w:rPr>
          <w:rFonts w:cstheme="minorHAnsi"/>
          <w:b w:val="0"/>
        </w:rPr>
        <w:t xml:space="preserve"> ruch po jezdni na zasadach ogólnych.</w:t>
      </w:r>
    </w:p>
    <w:p w14:paraId="6761537A" w14:textId="2ACBDA17" w:rsidR="00C42FC5" w:rsidRDefault="00C42FC5" w:rsidP="006559F6">
      <w:pPr>
        <w:pStyle w:val="PB111"/>
        <w:numPr>
          <w:ilvl w:val="0"/>
          <w:numId w:val="0"/>
        </w:numPr>
        <w:rPr>
          <w:rFonts w:cstheme="minorHAnsi"/>
          <w:b w:val="0"/>
        </w:rPr>
      </w:pPr>
      <w:r>
        <w:rPr>
          <w:rFonts w:cstheme="minorHAnsi"/>
          <w:b w:val="0"/>
        </w:rPr>
        <w:lastRenderedPageBreak/>
        <w:t xml:space="preserve">Projektowany szlak rowerowy wykorzystuje </w:t>
      </w:r>
      <w:r w:rsidR="00356FDE">
        <w:rPr>
          <w:rFonts w:cstheme="minorHAnsi"/>
          <w:b w:val="0"/>
        </w:rPr>
        <w:t>też zarówno</w:t>
      </w:r>
      <w:r>
        <w:rPr>
          <w:rFonts w:cstheme="minorHAnsi"/>
          <w:b w:val="0"/>
        </w:rPr>
        <w:t xml:space="preserve"> istniejącą</w:t>
      </w:r>
      <w:r w:rsidR="00356FDE">
        <w:rPr>
          <w:rFonts w:cstheme="minorHAnsi"/>
          <w:b w:val="0"/>
        </w:rPr>
        <w:t xml:space="preserve"> jak</w:t>
      </w:r>
      <w:r>
        <w:rPr>
          <w:rFonts w:cstheme="minorHAnsi"/>
          <w:b w:val="0"/>
        </w:rPr>
        <w:t xml:space="preserve"> i projektowaną infrastrukturę </w:t>
      </w:r>
      <w:r w:rsidR="00356FDE">
        <w:rPr>
          <w:rFonts w:cstheme="minorHAnsi"/>
          <w:b w:val="0"/>
        </w:rPr>
        <w:t>rowerową</w:t>
      </w:r>
      <w:r>
        <w:rPr>
          <w:rFonts w:cstheme="minorHAnsi"/>
          <w:b w:val="0"/>
        </w:rPr>
        <w:t>:</w:t>
      </w:r>
    </w:p>
    <w:p w14:paraId="1BCC6710" w14:textId="77777777" w:rsidR="00C42FC5" w:rsidRDefault="00C42FC5" w:rsidP="006559F6">
      <w:pPr>
        <w:pStyle w:val="PB111"/>
        <w:numPr>
          <w:ilvl w:val="0"/>
          <w:numId w:val="22"/>
        </w:numPr>
        <w:rPr>
          <w:rFonts w:cstheme="minorHAnsi"/>
          <w:b w:val="0"/>
        </w:rPr>
      </w:pPr>
      <w:r>
        <w:rPr>
          <w:rFonts w:cstheme="minorHAnsi"/>
          <w:b w:val="0"/>
        </w:rPr>
        <w:t>w zakresie pasa drogowego DW764 (Odcinek I od km 29+680 do km 30+600 w m. Łęg),</w:t>
      </w:r>
    </w:p>
    <w:p w14:paraId="0B9A7EF9" w14:textId="77777777" w:rsidR="00C42FC5" w:rsidRDefault="00C42FC5" w:rsidP="006559F6">
      <w:pPr>
        <w:pStyle w:val="PB111"/>
        <w:numPr>
          <w:ilvl w:val="0"/>
          <w:numId w:val="22"/>
        </w:numPr>
        <w:rPr>
          <w:rFonts w:cstheme="minorHAnsi"/>
          <w:b w:val="0"/>
        </w:rPr>
      </w:pPr>
      <w:r>
        <w:rPr>
          <w:rFonts w:cstheme="minorHAnsi"/>
          <w:b w:val="0"/>
        </w:rPr>
        <w:t xml:space="preserve">szlak rowerowy „Green Velo” w zakresie pasa drogowego DK79 i DK77 (Odcinek II od km 13+280 do km 16+170 w m. Sandomierz), </w:t>
      </w:r>
    </w:p>
    <w:p w14:paraId="157FAEBE" w14:textId="77777777" w:rsidR="00C42FC5" w:rsidRDefault="00C42FC5" w:rsidP="006559F6">
      <w:pPr>
        <w:pStyle w:val="PB111"/>
        <w:numPr>
          <w:ilvl w:val="0"/>
          <w:numId w:val="0"/>
        </w:numPr>
        <w:rPr>
          <w:rFonts w:cstheme="minorHAnsi"/>
          <w:b w:val="0"/>
        </w:rPr>
      </w:pPr>
      <w:r>
        <w:rPr>
          <w:rFonts w:cstheme="minorHAnsi"/>
          <w:b w:val="0"/>
        </w:rPr>
        <w:t>oraz w zakresie infrastruktury towarzyszącej projektowanej (w m. Połaniec):</w:t>
      </w:r>
    </w:p>
    <w:p w14:paraId="5E5F62A6" w14:textId="77777777" w:rsidR="00C42FC5" w:rsidRDefault="00C42FC5" w:rsidP="006559F6">
      <w:pPr>
        <w:pStyle w:val="PB111"/>
        <w:numPr>
          <w:ilvl w:val="0"/>
          <w:numId w:val="21"/>
        </w:numPr>
        <w:rPr>
          <w:rFonts w:cstheme="minorHAnsi"/>
          <w:b w:val="0"/>
        </w:rPr>
      </w:pPr>
      <w:r>
        <w:rPr>
          <w:rFonts w:cstheme="minorHAnsi"/>
          <w:b w:val="0"/>
        </w:rPr>
        <w:t>Inwestycja gminy Połaniec pn. „Budowa ścieżek rowerowych na terenie Gminy Połaniec”                          – wykonanie dokumentacji technicznej (część 2) – opracowanie obejmujące DG366071T i DG366073T,</w:t>
      </w:r>
    </w:p>
    <w:p w14:paraId="0C5859EB" w14:textId="77777777" w:rsidR="00C42FC5" w:rsidRDefault="00C42FC5" w:rsidP="006559F6">
      <w:pPr>
        <w:pStyle w:val="PB111"/>
        <w:numPr>
          <w:ilvl w:val="0"/>
          <w:numId w:val="21"/>
        </w:numPr>
        <w:rPr>
          <w:rFonts w:cstheme="minorHAnsi"/>
          <w:b w:val="0"/>
        </w:rPr>
      </w:pPr>
      <w:r w:rsidRPr="00E80AAB">
        <w:rPr>
          <w:rFonts w:cstheme="minorHAnsi"/>
          <w:b w:val="0"/>
        </w:rPr>
        <w:t>Inwestycja gminy Połaniec pn</w:t>
      </w:r>
      <w:r>
        <w:rPr>
          <w:rFonts w:cstheme="minorHAnsi"/>
          <w:b w:val="0"/>
        </w:rPr>
        <w:t>.</w:t>
      </w:r>
      <w:r w:rsidRPr="00E80AAB">
        <w:rPr>
          <w:rFonts w:cstheme="minorHAnsi"/>
          <w:b w:val="0"/>
        </w:rPr>
        <w:t xml:space="preserve"> „Przebudowa drogi krajowej nr 79 polegająca na wykonaniu drogi dla pieszych i rowerów w km od 235+145 do 235+344"</w:t>
      </w:r>
      <w:r>
        <w:rPr>
          <w:rFonts w:cstheme="minorHAnsi"/>
          <w:b w:val="0"/>
        </w:rPr>
        <w:t>,</w:t>
      </w:r>
    </w:p>
    <w:p w14:paraId="347E3728" w14:textId="769B6C8E" w:rsidR="00C42FC5" w:rsidRPr="00E80AAB" w:rsidRDefault="00C42FC5" w:rsidP="006559F6">
      <w:pPr>
        <w:pStyle w:val="PB111"/>
        <w:numPr>
          <w:ilvl w:val="0"/>
          <w:numId w:val="21"/>
        </w:numPr>
        <w:rPr>
          <w:rFonts w:cstheme="minorHAnsi"/>
          <w:b w:val="0"/>
        </w:rPr>
      </w:pPr>
      <w:r w:rsidRPr="00E80AAB">
        <w:rPr>
          <w:rFonts w:cstheme="minorHAnsi"/>
          <w:b w:val="0"/>
        </w:rPr>
        <w:t>,,Budowa ścieżek rowerowych na terenie Gminy Połaniec" - wykonanie dokumentacji</w:t>
      </w:r>
      <w:r>
        <w:rPr>
          <w:rFonts w:cstheme="minorHAnsi"/>
          <w:b w:val="0"/>
        </w:rPr>
        <w:t xml:space="preserve"> </w:t>
      </w:r>
      <w:r w:rsidRPr="00E80AAB">
        <w:rPr>
          <w:rFonts w:cstheme="minorHAnsi"/>
          <w:b w:val="0"/>
        </w:rPr>
        <w:t>technicznej (cześć 2) - opracowanie obejmujące DG366061T</w:t>
      </w:r>
      <w:r w:rsidR="00BD1AE9">
        <w:rPr>
          <w:rFonts w:cstheme="minorHAnsi"/>
          <w:b w:val="0"/>
        </w:rPr>
        <w:t>,</w:t>
      </w:r>
    </w:p>
    <w:p w14:paraId="6916C881" w14:textId="77777777" w:rsidR="00C42FC5" w:rsidRPr="00E80AAB" w:rsidRDefault="00C42FC5" w:rsidP="006559F6">
      <w:pPr>
        <w:pStyle w:val="PB111"/>
        <w:numPr>
          <w:ilvl w:val="0"/>
          <w:numId w:val="21"/>
        </w:numPr>
        <w:rPr>
          <w:rFonts w:cstheme="minorHAnsi"/>
          <w:b w:val="0"/>
        </w:rPr>
      </w:pPr>
      <w:r w:rsidRPr="00E80AAB">
        <w:rPr>
          <w:rFonts w:cstheme="minorHAnsi"/>
          <w:b w:val="0"/>
        </w:rPr>
        <w:t>Inwestycja gminy Połaniec pn</w:t>
      </w:r>
      <w:r>
        <w:rPr>
          <w:rFonts w:cstheme="minorHAnsi"/>
          <w:b w:val="0"/>
        </w:rPr>
        <w:t>. „</w:t>
      </w:r>
      <w:r w:rsidRPr="00E80AAB">
        <w:rPr>
          <w:rFonts w:cstheme="minorHAnsi"/>
          <w:b w:val="0"/>
        </w:rPr>
        <w:t>Budowa drogi dla pieszych i rowerów przy drodze wojewódzkiej nr 764 w miejscowości</w:t>
      </w:r>
      <w:r>
        <w:rPr>
          <w:rFonts w:cstheme="minorHAnsi"/>
          <w:b w:val="0"/>
        </w:rPr>
        <w:t xml:space="preserve"> </w:t>
      </w:r>
      <w:r w:rsidRPr="00E80AAB">
        <w:rPr>
          <w:rFonts w:cstheme="minorHAnsi"/>
          <w:b w:val="0"/>
        </w:rPr>
        <w:t>Połaniec realizowane w ramach zadania inwestycyjnego: "Opracowanie dokumentacji</w:t>
      </w:r>
      <w:r>
        <w:rPr>
          <w:rFonts w:cstheme="minorHAnsi"/>
          <w:b w:val="0"/>
        </w:rPr>
        <w:t xml:space="preserve"> </w:t>
      </w:r>
      <w:r w:rsidRPr="00E80AAB">
        <w:rPr>
          <w:rFonts w:cstheme="minorHAnsi"/>
          <w:b w:val="0"/>
        </w:rPr>
        <w:t>projektowej dla zadania pn. Przebudowa DW764 w miejscowości Połaniec na odcinku od</w:t>
      </w:r>
      <w:r>
        <w:rPr>
          <w:rFonts w:cstheme="minorHAnsi"/>
          <w:b w:val="0"/>
        </w:rPr>
        <w:t xml:space="preserve"> </w:t>
      </w:r>
      <w:r w:rsidRPr="00E80AAB">
        <w:rPr>
          <w:rFonts w:cstheme="minorHAnsi"/>
          <w:b w:val="0"/>
        </w:rPr>
        <w:t>skrzyżowania z DK79 do ronda w kierunku miejscowości Łęg"</w:t>
      </w:r>
      <w:r>
        <w:rPr>
          <w:rFonts w:cstheme="minorHAnsi"/>
          <w:b w:val="0"/>
        </w:rPr>
        <w:t>.</w:t>
      </w:r>
    </w:p>
    <w:p w14:paraId="1B62003C" w14:textId="77777777" w:rsidR="00C42FC5" w:rsidRPr="006D4D4A" w:rsidRDefault="00C42FC5" w:rsidP="006559F6">
      <w:pPr>
        <w:pStyle w:val="Nagwek4"/>
      </w:pPr>
      <w:bookmarkStart w:id="83" w:name="_Toc191059574"/>
      <w:bookmarkStart w:id="84" w:name="_Toc205996634"/>
      <w:r w:rsidRPr="006D4D4A">
        <w:t>Opis zgodności trasy z dokumentami planistycznymi.</w:t>
      </w:r>
      <w:bookmarkEnd w:id="83"/>
      <w:bookmarkEnd w:id="84"/>
    </w:p>
    <w:p w14:paraId="19AFCA87" w14:textId="77777777" w:rsidR="00C42FC5" w:rsidRDefault="00C42FC5" w:rsidP="006559F6">
      <w:pPr>
        <w:ind w:firstLine="709"/>
        <w:rPr>
          <w:rFonts w:cstheme="minorHAnsi"/>
        </w:rPr>
      </w:pPr>
      <w:r w:rsidRPr="006D4D4A">
        <w:rPr>
          <w:rFonts w:cstheme="minorHAnsi"/>
        </w:rPr>
        <w:t>Projektowana trasa rowerowa jest zgodna z obowiązującymi dokumentami planistycznymi, w tym m. in. ze studiami uwarunkowań i kierunków zagospodarowania przestrzennego oraz miejscowymi planami zagospodarowania przestrzennego. Szczegółowe informacje w powyższym zakresie przedstawiono w rozdziale 8. i rozdziale 9. niniejszego opracowania.</w:t>
      </w:r>
    </w:p>
    <w:p w14:paraId="0292CFFE" w14:textId="77777777" w:rsidR="00C42FC5" w:rsidRPr="00780416" w:rsidRDefault="00C42FC5" w:rsidP="006559F6">
      <w:pPr>
        <w:pStyle w:val="Nagwek4"/>
      </w:pPr>
      <w:bookmarkStart w:id="85" w:name="_Toc191059575"/>
      <w:bookmarkStart w:id="86" w:name="_Toc205996635"/>
      <w:r w:rsidRPr="00780416">
        <w:t>Opis wpływu przedmiotowej inwestycji na zmianę przepływu wód oraz ryzyk z tym związanych i zagrożenia powodzią</w:t>
      </w:r>
      <w:bookmarkEnd w:id="85"/>
      <w:bookmarkEnd w:id="86"/>
    </w:p>
    <w:p w14:paraId="5541F64C" w14:textId="59892E34" w:rsidR="00C42FC5" w:rsidRPr="006D4D4A" w:rsidRDefault="00C42FC5" w:rsidP="006559F6">
      <w:pPr>
        <w:pStyle w:val="PB111"/>
        <w:numPr>
          <w:ilvl w:val="0"/>
          <w:numId w:val="0"/>
        </w:numPr>
        <w:ind w:firstLine="709"/>
        <w:rPr>
          <w:rFonts w:cstheme="minorHAnsi"/>
          <w:b w:val="0"/>
        </w:rPr>
      </w:pPr>
      <w:r w:rsidRPr="006D4D4A">
        <w:rPr>
          <w:rFonts w:cstheme="minorHAnsi"/>
          <w:b w:val="0"/>
        </w:rPr>
        <w:t>Przedmiotowa inwestycja nie będzie wpływać na zmianę istniejącego przepływu wód. Jednocześnie przewidywane jest prowadzanie prac budowlanych w</w:t>
      </w:r>
      <w:r w:rsidR="008A0BC8">
        <w:rPr>
          <w:rFonts w:cstheme="minorHAnsi"/>
          <w:b w:val="0"/>
        </w:rPr>
        <w:t xml:space="preserve"> </w:t>
      </w:r>
      <w:r w:rsidRPr="006D4D4A">
        <w:rPr>
          <w:rFonts w:cstheme="minorHAnsi"/>
          <w:b w:val="0"/>
        </w:rPr>
        <w:t>obrębie</w:t>
      </w:r>
      <w:r w:rsidR="008A0BC8">
        <w:rPr>
          <w:rFonts w:cstheme="minorHAnsi"/>
          <w:b w:val="0"/>
        </w:rPr>
        <w:t xml:space="preserve"> </w:t>
      </w:r>
      <w:r w:rsidRPr="006D4D4A">
        <w:rPr>
          <w:rFonts w:cstheme="minorHAnsi"/>
          <w:b w:val="0"/>
        </w:rPr>
        <w:t xml:space="preserve">wałów przeciwpowodziowych, w postaci wykonania projektowanej drogi dla rowerów oraz przejazdów gospodarczych. </w:t>
      </w:r>
    </w:p>
    <w:p w14:paraId="5E92B633" w14:textId="77777777" w:rsidR="00C42FC5" w:rsidRPr="006D4D4A" w:rsidRDefault="00C42FC5" w:rsidP="006559F6">
      <w:pPr>
        <w:pStyle w:val="PB111"/>
        <w:numPr>
          <w:ilvl w:val="0"/>
          <w:numId w:val="0"/>
        </w:numPr>
        <w:ind w:firstLine="709"/>
        <w:rPr>
          <w:rFonts w:cstheme="minorHAnsi"/>
          <w:b w:val="0"/>
        </w:rPr>
      </w:pPr>
      <w:r w:rsidRPr="006D4D4A">
        <w:rPr>
          <w:rFonts w:cstheme="minorHAnsi"/>
          <w:b w:val="0"/>
        </w:rPr>
        <w:t>Wykonawca robót zobowiązany jest do prowadzenia robót w sposób umożliwiający prowadzanie ewentualnych akcji ratowniczych odpowiednim służbom powodziowym. W związku z powyższym w sytuacji wystąpienia zagrożenia powodziowego Wykonawca niezwłocznie opuści plac budowy w zakresie wałów przeciwpowodziowych na czas prowadzenia akcji, tzn. umożliwi pełną przejezdność dla służb ratowniczych. Wykonawca robót, w przypadku uzyskania informacji od właściwych instytucji o zbliżającym się zagrożeniu powodziowym, zobowiązany jest w porozumieniu z Zarządcą wału oraz właściwymi służbami przywrócić poziom (wysokość) wału przeciwpowodziowego do stanu przed przystąpieniem do realizacji inwestycji.</w:t>
      </w:r>
    </w:p>
    <w:p w14:paraId="3D64A549" w14:textId="77777777" w:rsidR="00C42FC5" w:rsidRPr="006D4D4A" w:rsidRDefault="00C42FC5" w:rsidP="006559F6">
      <w:pPr>
        <w:pStyle w:val="PB111"/>
        <w:numPr>
          <w:ilvl w:val="0"/>
          <w:numId w:val="0"/>
        </w:numPr>
        <w:ind w:firstLine="709"/>
        <w:rPr>
          <w:rFonts w:cstheme="minorHAnsi"/>
          <w:b w:val="0"/>
        </w:rPr>
      </w:pPr>
      <w:r w:rsidRPr="006D4D4A">
        <w:rPr>
          <w:rFonts w:cstheme="minorHAnsi"/>
          <w:b w:val="0"/>
        </w:rPr>
        <w:t xml:space="preserve">Przed przystąpieniem do realizacji prac pielęgnacyjnych, Wykonawca robót uzgodni z administratorem wałów czas ich realizacji, biorąc pod uwagę prawdopodobieństwo wystąpienia zagrożenia. W przypadku wystąpienia stanów powodziowych, Wykonawca zobowiązany jest do współdziałania z właściwym sztabem kryzysowym. Ponadto przed przystąpieniem do robót </w:t>
      </w:r>
      <w:r w:rsidRPr="006D4D4A">
        <w:rPr>
          <w:rFonts w:cstheme="minorHAnsi"/>
          <w:b w:val="0"/>
        </w:rPr>
        <w:lastRenderedPageBreak/>
        <w:t>wymagających prac ziemnych w obrębie wałów przeciwpowodziowych, Wykonawca Robót zobowiązany jest do uzgodnienia czasu ich realizacji z administratorem, biorąc pod uwagę prawdopodobieństwo wystąpienia zagrożenia.</w:t>
      </w:r>
    </w:p>
    <w:p w14:paraId="5925A46E" w14:textId="77777777" w:rsidR="00C42FC5" w:rsidRPr="006D4D4A" w:rsidRDefault="00C42FC5" w:rsidP="006559F6">
      <w:pPr>
        <w:pStyle w:val="PB111"/>
        <w:numPr>
          <w:ilvl w:val="0"/>
          <w:numId w:val="0"/>
        </w:numPr>
        <w:ind w:firstLine="709"/>
        <w:rPr>
          <w:rFonts w:cstheme="minorHAnsi"/>
          <w:lang w:eastAsia="pl-PL"/>
        </w:rPr>
      </w:pPr>
      <w:r w:rsidRPr="006D4D4A">
        <w:rPr>
          <w:rFonts w:cstheme="minorHAnsi"/>
          <w:b w:val="0"/>
        </w:rPr>
        <w:t>Wykonawca Robót powinien być zaopatrzony w worki oraz piasek do ich wypełnienia w ilości zapewniającej wypełnienie bieżących wykopów do pierwotnej rzędnej korony wału na wypadek wezbrania wody oraz będzie kontrolował na bieżąco prognozy pogody przed rozpoczęciem i podczas prowadzenia prac.</w:t>
      </w:r>
    </w:p>
    <w:p w14:paraId="1421F1AC" w14:textId="77777777" w:rsidR="00C42FC5" w:rsidRPr="006030C2" w:rsidRDefault="00C42FC5" w:rsidP="006559F6">
      <w:pPr>
        <w:pStyle w:val="Nagwek4"/>
      </w:pPr>
      <w:bookmarkStart w:id="87" w:name="_Toc191059576"/>
      <w:bookmarkStart w:id="88" w:name="_Toc205996636"/>
      <w:r w:rsidRPr="006030C2">
        <w:t>Przejazdy gospodarcze przez wały przeciwpowodziowe</w:t>
      </w:r>
      <w:bookmarkEnd w:id="87"/>
      <w:bookmarkEnd w:id="88"/>
    </w:p>
    <w:p w14:paraId="75410190" w14:textId="77777777" w:rsidR="00C42FC5" w:rsidRDefault="00C42FC5" w:rsidP="006559F6">
      <w:pPr>
        <w:ind w:firstLine="567"/>
        <w:rPr>
          <w:rFonts w:cstheme="minorHAnsi"/>
        </w:rPr>
      </w:pPr>
      <w:r w:rsidRPr="006D4D4A">
        <w:rPr>
          <w:rFonts w:cstheme="minorHAnsi"/>
        </w:rPr>
        <w:t>Istniejące przejazdy gospodarcze przez wały przeciwpowodziowe należy przebudować wraz z dowiązaniem do istniejącej rzędnej korony wału w bezpośrednim sąsiedztwie przejazdów według rozwiązań przedstawionych w dokumentacji projektowej. W lokalizacjach wystąpienia przejazdów wałowych na odcinkach drogi rowerowej o nawierzchni bitumicznej, wykonana zostanie nawierzchnia z betonu cementowego zgodnie z zakresem przedstawionym na planach sytuacyjnych. Szerokość przejazdów na długości ich dowiązania wysokościowego, przyjęto zgodnie z szerokością drogi na podjeździe na koronę wału. Na długości drogi dla rowerów, przechodzącej przez przejazd gospodarczy, przewidziano wzmocnienie konstrukcji nawierzchni drogi dla rowerów. W obrębie przejazdów wałowych, nie powinny występować stałe słupki blokujące, ze względu na prace utrzymaniowe na wałach przeciwpowodziowych, dopuszcza się lokalizację słupków składanych.</w:t>
      </w:r>
    </w:p>
    <w:p w14:paraId="59E5E659" w14:textId="77777777" w:rsidR="00C42FC5" w:rsidRPr="006030C2" w:rsidRDefault="00C42FC5" w:rsidP="006559F6">
      <w:pPr>
        <w:pStyle w:val="Nagwek4"/>
      </w:pPr>
      <w:bookmarkStart w:id="89" w:name="_Toc191059577"/>
      <w:bookmarkStart w:id="90" w:name="_Toc205996637"/>
      <w:r w:rsidRPr="006030C2">
        <w:t>Oznakowanie trasy</w:t>
      </w:r>
      <w:bookmarkEnd w:id="89"/>
      <w:bookmarkEnd w:id="90"/>
      <w:r w:rsidRPr="006030C2">
        <w:t xml:space="preserve"> </w:t>
      </w:r>
    </w:p>
    <w:p w14:paraId="63C2DA0B" w14:textId="77777777" w:rsidR="00C42FC5" w:rsidRPr="006D4D4A" w:rsidRDefault="00C42FC5" w:rsidP="006559F6">
      <w:pPr>
        <w:spacing w:after="0"/>
        <w:ind w:firstLine="567"/>
        <w:rPr>
          <w:rFonts w:cstheme="minorHAnsi"/>
        </w:rPr>
      </w:pPr>
      <w:r w:rsidRPr="006D4D4A">
        <w:rPr>
          <w:rFonts w:cstheme="minorHAnsi"/>
        </w:rPr>
        <w:t xml:space="preserve">Projekt przewiduje wprowadzenie oznakowania pionowego i poziomego, informującego o przebiegu szlaku rowerowego „Blue Valley” oraz lokalizacji projektowanych Miejsc Obsługi Rowerzystów w zakresie inwestycji. Wprowadzane oznakowanie tras rowerowych musi być zgodne z Rozporządzeniem Ministra Infrastruktury w sprawie szczegółowych warunków technicznych dla znaków i sygnałów drogowych oraz urządzeń bezpieczeństwa ruchu drogowego i warunków ich umieszczenia na drogach, a także z Rozporządzeniem Ministrów Infrastruktury oraz Spraw Wewnętrznych i Administracji w sprawie znaków i sygnałów drogowych. </w:t>
      </w:r>
    </w:p>
    <w:p w14:paraId="4533BF8C" w14:textId="77777777" w:rsidR="00C42FC5" w:rsidRPr="006D4D4A" w:rsidRDefault="00C42FC5" w:rsidP="006559F6">
      <w:pPr>
        <w:spacing w:after="0"/>
        <w:ind w:firstLine="567"/>
        <w:rPr>
          <w:rFonts w:cstheme="minorHAnsi"/>
        </w:rPr>
      </w:pPr>
      <w:r w:rsidRPr="006D4D4A">
        <w:rPr>
          <w:rFonts w:cstheme="minorHAnsi"/>
        </w:rPr>
        <w:t xml:space="preserve">Podstawową informacją o przebiegu trasy rowerowej jest znak R-4 „informacja o szlaku rowerowym”. Znakami uzupełniającymi są: znaki informacyjne R-4a, informujące o możliwości zmiany kierunku jazdy z jezdni na wydzieloną drogę dla rowerów oraz tablice kierunkowe R-4c, informujące o zmianach kierunku jazdy w zakresie szlaku rowerowego. Dodatkowo oznakowane zostaną projektowane Miejsca Obsługi Rowerzystów wraz z ewentualnymi towarzyszącymi tabliczkami kierunkowymi. Na wymienionych powyżej znakach pionowych, umieszczone zostanie dedykowane niniejszemu szlakowi turystycznemu logo „Blue Valley”, które na późniejszym etapie projektowym zostanie wskazane przez Inwestora. Sposób oznakowania turystycznych tras rowerowych, musi zapewnić dobrą widoczność w każdych warunkach pogodowych w porze dziennej i nocnej oraz być jednoznaczne i oczywiste. Projekt przewiduje wykonanie oznakowania pionowego na całej długości projektowanej trasy rowerowej, w tym na odcinkach bezinwestycyjnych, objętych zakresem niniejszej inwestycji. Oznakowanie pionowe zamontowane zostanie na słupkach stalowych, które powinny zostać osadzone na fundamencie betonowym. Projekt Stałej Organizacji Ruchu powinien zostać wykonany zgodnie z wymaganiami i przy uzgodnieniu przez Państwowe Gospodarstwo Wodne Wody </w:t>
      </w:r>
      <w:r w:rsidRPr="006D4D4A">
        <w:rPr>
          <w:rFonts w:cstheme="minorHAnsi"/>
        </w:rPr>
        <w:lastRenderedPageBreak/>
        <w:t>Polskie, Regionalny Zarząd Gospodarki Wodnej w Krakowie. Zgodnie z zaleceniami znaki pionowe nie powinny być lokalizowane w obszarze wałów przeciwpowodziowych.</w:t>
      </w:r>
    </w:p>
    <w:p w14:paraId="6D4838BF" w14:textId="77777777" w:rsidR="00C42FC5" w:rsidRPr="006D4D4A" w:rsidRDefault="00C42FC5" w:rsidP="006559F6">
      <w:pPr>
        <w:spacing w:after="0"/>
        <w:ind w:firstLine="567"/>
        <w:rPr>
          <w:rFonts w:cstheme="minorHAnsi"/>
        </w:rPr>
      </w:pPr>
      <w:r w:rsidRPr="006D4D4A">
        <w:rPr>
          <w:rFonts w:cstheme="minorHAnsi"/>
        </w:rPr>
        <w:t>W zakresie znaków poziomych, niniejsza koncepcja zakłada oznakowanie projektowanych dróg dla rowerów znakami poziomymi P-23 „rower”.</w:t>
      </w:r>
    </w:p>
    <w:p w14:paraId="06B5DDE4" w14:textId="77777777" w:rsidR="00C42FC5" w:rsidRPr="006D4D4A" w:rsidRDefault="00C42FC5" w:rsidP="006559F6">
      <w:pPr>
        <w:spacing w:after="0"/>
        <w:ind w:firstLine="567"/>
        <w:rPr>
          <w:rFonts w:cstheme="minorHAnsi"/>
        </w:rPr>
      </w:pPr>
      <w:r w:rsidRPr="006D4D4A">
        <w:rPr>
          <w:rFonts w:cstheme="minorHAnsi"/>
        </w:rPr>
        <w:t>Zgodnie z załączonym planem sytuacyjnym, koncepcja przewiduje wprowadzenie dodatkowych przejazdów dla rowerzystów oznakowanych znakiem poziomym P-11, a we wskazanych miejscach, także razem z przejściami dla pieszych, oznakowanymi znakami P-10. We określonych miejscach w zakresie dróg publicznych przewidziano umieszczenie znaków A-24 „Uwaga rower”. W miejscach gdzie okazało się to konieczne, przewidziano likwidację pojedynczych znaków lub ich przesunięcie.</w:t>
      </w:r>
    </w:p>
    <w:p w14:paraId="5ECF8CEF" w14:textId="16A7B77E" w:rsidR="00C42FC5" w:rsidRPr="00D80BAB" w:rsidRDefault="00C42FC5" w:rsidP="00BD1AE9">
      <w:pPr>
        <w:spacing w:after="0"/>
        <w:ind w:firstLine="567"/>
        <w:rPr>
          <w:rFonts w:cstheme="minorHAnsi"/>
          <w:u w:val="single"/>
        </w:rPr>
      </w:pPr>
      <w:r w:rsidRPr="00D80BAB">
        <w:rPr>
          <w:rFonts w:cstheme="minorHAnsi"/>
          <w:u w:val="single"/>
        </w:rPr>
        <w:t xml:space="preserve">Poniżej przedstawiono </w:t>
      </w:r>
      <w:r w:rsidR="00BD1AE9">
        <w:rPr>
          <w:rFonts w:cstheme="minorHAnsi"/>
          <w:u w:val="single"/>
        </w:rPr>
        <w:t xml:space="preserve">wstępny </w:t>
      </w:r>
      <w:r w:rsidRPr="00D80BAB">
        <w:rPr>
          <w:rFonts w:cstheme="minorHAnsi"/>
          <w:u w:val="single"/>
        </w:rPr>
        <w:t>wykaz projektowanych znaków drogowych</w:t>
      </w:r>
      <w:r w:rsidR="00BD1AE9">
        <w:rPr>
          <w:rFonts w:cstheme="minorHAnsi"/>
          <w:u w:val="single"/>
        </w:rPr>
        <w:t xml:space="preserve">, </w:t>
      </w:r>
      <w:r>
        <w:rPr>
          <w:rFonts w:cstheme="minorHAnsi"/>
          <w:u w:val="single"/>
        </w:rPr>
        <w:t xml:space="preserve">zgodnie </w:t>
      </w:r>
      <w:r w:rsidR="00BD1AE9">
        <w:rPr>
          <w:rFonts w:cstheme="minorHAnsi"/>
          <w:u w:val="single"/>
        </w:rPr>
        <w:t xml:space="preserve">                                                         </w:t>
      </w:r>
      <w:r>
        <w:rPr>
          <w:rFonts w:cstheme="minorHAnsi"/>
          <w:u w:val="single"/>
        </w:rPr>
        <w:t xml:space="preserve">z zagospodarowaniem </w:t>
      </w:r>
      <w:r w:rsidR="00BD1AE9">
        <w:rPr>
          <w:rFonts w:cstheme="minorHAnsi"/>
          <w:u w:val="single"/>
        </w:rPr>
        <w:t>przedstawionym w Załączniku nr 1 - KPP</w:t>
      </w:r>
      <w:r>
        <w:rPr>
          <w:rFonts w:cstheme="minorHAnsi"/>
          <w:u w:val="single"/>
        </w:rPr>
        <w:t>)</w:t>
      </w:r>
      <w:r w:rsidRPr="00D80BAB">
        <w:rPr>
          <w:rFonts w:cstheme="minorHAnsi"/>
          <w:u w:val="single"/>
        </w:rPr>
        <w:t>:</w:t>
      </w:r>
    </w:p>
    <w:p w14:paraId="5B5E9400" w14:textId="77777777" w:rsidR="00C42FC5" w:rsidRDefault="00C42FC5" w:rsidP="006559F6">
      <w:pPr>
        <w:numPr>
          <w:ilvl w:val="0"/>
          <w:numId w:val="27"/>
        </w:numPr>
        <w:spacing w:after="0"/>
        <w:rPr>
          <w:rFonts w:cstheme="minorHAnsi"/>
          <w:b/>
          <w:bCs/>
        </w:rPr>
      </w:pPr>
      <w:r>
        <w:rPr>
          <w:rFonts w:cstheme="minorHAnsi"/>
          <w:b/>
          <w:bCs/>
        </w:rPr>
        <w:t>Słupki</w:t>
      </w:r>
      <w:r w:rsidRPr="00D80BAB">
        <w:rPr>
          <w:rFonts w:cstheme="minorHAnsi"/>
          <w:b/>
          <w:bCs/>
        </w:rPr>
        <w:t xml:space="preserve"> drogowe pionowe:</w:t>
      </w:r>
    </w:p>
    <w:p w14:paraId="5660A269" w14:textId="77777777" w:rsidR="00C42FC5" w:rsidRDefault="00C42FC5" w:rsidP="006559F6">
      <w:pPr>
        <w:pStyle w:val="Akapitzlist"/>
        <w:numPr>
          <w:ilvl w:val="0"/>
          <w:numId w:val="18"/>
        </w:numPr>
        <w:rPr>
          <w:rFonts w:cstheme="minorHAnsi"/>
        </w:rPr>
      </w:pPr>
      <w:r w:rsidRPr="00D80BAB">
        <w:rPr>
          <w:rFonts w:cstheme="minorHAnsi"/>
        </w:rPr>
        <w:t xml:space="preserve">słupki </w:t>
      </w:r>
      <w:r>
        <w:rPr>
          <w:rFonts w:cstheme="minorHAnsi"/>
        </w:rPr>
        <w:t xml:space="preserve">drogowe metalowe ocynkowane </w:t>
      </w:r>
      <w:r w:rsidRPr="00D80BAB">
        <w:rPr>
          <w:rFonts w:cstheme="minorHAnsi"/>
        </w:rPr>
        <w:t>wysokości</w:t>
      </w:r>
      <w:r>
        <w:rPr>
          <w:rFonts w:cstheme="minorHAnsi"/>
        </w:rPr>
        <w:t xml:space="preserve"> 2,5m – 53 szt.</w:t>
      </w:r>
    </w:p>
    <w:p w14:paraId="54436AE3" w14:textId="77777777" w:rsidR="00C42FC5" w:rsidRPr="00D80BAB" w:rsidRDefault="00C42FC5" w:rsidP="006559F6">
      <w:pPr>
        <w:pStyle w:val="Akapitzlist"/>
        <w:numPr>
          <w:ilvl w:val="0"/>
          <w:numId w:val="18"/>
        </w:numPr>
        <w:spacing w:after="0"/>
        <w:rPr>
          <w:rFonts w:cstheme="minorHAnsi"/>
        </w:rPr>
      </w:pPr>
      <w:r>
        <w:rPr>
          <w:rFonts w:cstheme="minorHAnsi"/>
        </w:rPr>
        <w:t xml:space="preserve">słupki drogowe metalowe ocynkowane wysokości 1,5m – 381 szt. </w:t>
      </w:r>
    </w:p>
    <w:p w14:paraId="39687103" w14:textId="77777777" w:rsidR="00C42FC5" w:rsidRPr="00D80BAB" w:rsidRDefault="00C42FC5" w:rsidP="006559F6">
      <w:pPr>
        <w:numPr>
          <w:ilvl w:val="0"/>
          <w:numId w:val="27"/>
        </w:numPr>
        <w:spacing w:after="0"/>
        <w:rPr>
          <w:rFonts w:cstheme="minorHAnsi"/>
          <w:b/>
          <w:bCs/>
        </w:rPr>
      </w:pPr>
      <w:r>
        <w:rPr>
          <w:rFonts w:cstheme="minorHAnsi"/>
          <w:b/>
          <w:bCs/>
        </w:rPr>
        <w:t>Tablice z</w:t>
      </w:r>
      <w:r w:rsidRPr="00D80BAB">
        <w:rPr>
          <w:rFonts w:cstheme="minorHAnsi"/>
          <w:b/>
          <w:bCs/>
        </w:rPr>
        <w:t>nak</w:t>
      </w:r>
      <w:r>
        <w:rPr>
          <w:rFonts w:cstheme="minorHAnsi"/>
          <w:b/>
          <w:bCs/>
        </w:rPr>
        <w:t xml:space="preserve">ów </w:t>
      </w:r>
      <w:r w:rsidRPr="00D80BAB">
        <w:rPr>
          <w:rFonts w:cstheme="minorHAnsi"/>
          <w:b/>
          <w:bCs/>
        </w:rPr>
        <w:t>drogow</w:t>
      </w:r>
      <w:r>
        <w:rPr>
          <w:rFonts w:cstheme="minorHAnsi"/>
          <w:b/>
          <w:bCs/>
        </w:rPr>
        <w:t>ych</w:t>
      </w:r>
      <w:r w:rsidRPr="00D80BAB">
        <w:rPr>
          <w:rFonts w:cstheme="minorHAnsi"/>
          <w:b/>
          <w:bCs/>
        </w:rPr>
        <w:t xml:space="preserve"> pionow</w:t>
      </w:r>
      <w:r>
        <w:rPr>
          <w:rFonts w:cstheme="minorHAnsi"/>
          <w:b/>
          <w:bCs/>
        </w:rPr>
        <w:t>ych</w:t>
      </w:r>
      <w:r w:rsidRPr="00D80BAB">
        <w:rPr>
          <w:rFonts w:cstheme="minorHAnsi"/>
          <w:b/>
          <w:bCs/>
        </w:rPr>
        <w:t>:</w:t>
      </w:r>
    </w:p>
    <w:p w14:paraId="76C4652A" w14:textId="77777777" w:rsidR="00C42FC5" w:rsidRPr="00D80BAB" w:rsidRDefault="00C42FC5" w:rsidP="006559F6">
      <w:pPr>
        <w:pStyle w:val="Akapitzlist"/>
        <w:numPr>
          <w:ilvl w:val="0"/>
          <w:numId w:val="18"/>
        </w:numPr>
        <w:rPr>
          <w:rFonts w:cstheme="minorHAnsi"/>
        </w:rPr>
      </w:pPr>
      <w:r w:rsidRPr="00D80BAB">
        <w:rPr>
          <w:rFonts w:cstheme="minorHAnsi"/>
        </w:rPr>
        <w:t>R-4 - 492 szt.</w:t>
      </w:r>
    </w:p>
    <w:p w14:paraId="6769FDBB" w14:textId="77777777" w:rsidR="00C42FC5" w:rsidRPr="00D80BAB" w:rsidRDefault="00C42FC5" w:rsidP="006559F6">
      <w:pPr>
        <w:pStyle w:val="Akapitzlist"/>
        <w:numPr>
          <w:ilvl w:val="0"/>
          <w:numId w:val="18"/>
        </w:numPr>
        <w:rPr>
          <w:rFonts w:cstheme="minorHAnsi"/>
        </w:rPr>
      </w:pPr>
      <w:r w:rsidRPr="00D80BAB">
        <w:rPr>
          <w:rFonts w:cstheme="minorHAnsi"/>
        </w:rPr>
        <w:t>A-24 - 7 szt.</w:t>
      </w:r>
    </w:p>
    <w:p w14:paraId="6837EA57" w14:textId="77777777" w:rsidR="00C42FC5" w:rsidRPr="00D80BAB" w:rsidRDefault="00C42FC5" w:rsidP="006559F6">
      <w:pPr>
        <w:pStyle w:val="Akapitzlist"/>
        <w:numPr>
          <w:ilvl w:val="0"/>
          <w:numId w:val="18"/>
        </w:numPr>
        <w:rPr>
          <w:rFonts w:cstheme="minorHAnsi"/>
        </w:rPr>
      </w:pPr>
      <w:r w:rsidRPr="00D80BAB">
        <w:rPr>
          <w:rFonts w:cstheme="minorHAnsi"/>
        </w:rPr>
        <w:t>C-13 - 14 szt.</w:t>
      </w:r>
    </w:p>
    <w:p w14:paraId="4425EBAA" w14:textId="77777777" w:rsidR="00C42FC5" w:rsidRPr="00D80BAB" w:rsidRDefault="00C42FC5" w:rsidP="006559F6">
      <w:pPr>
        <w:pStyle w:val="Akapitzlist"/>
        <w:numPr>
          <w:ilvl w:val="0"/>
          <w:numId w:val="18"/>
        </w:numPr>
        <w:rPr>
          <w:rFonts w:cstheme="minorHAnsi"/>
        </w:rPr>
      </w:pPr>
      <w:r w:rsidRPr="00D80BAB">
        <w:rPr>
          <w:rFonts w:cstheme="minorHAnsi"/>
        </w:rPr>
        <w:t>C-13a - 10 szt.</w:t>
      </w:r>
    </w:p>
    <w:p w14:paraId="7DCEAD59" w14:textId="77777777" w:rsidR="00C42FC5" w:rsidRPr="00D80BAB" w:rsidRDefault="00C42FC5" w:rsidP="006559F6">
      <w:pPr>
        <w:pStyle w:val="Akapitzlist"/>
        <w:numPr>
          <w:ilvl w:val="0"/>
          <w:numId w:val="18"/>
        </w:numPr>
        <w:rPr>
          <w:rFonts w:cstheme="minorHAnsi"/>
        </w:rPr>
      </w:pPr>
      <w:r w:rsidRPr="00D80BAB">
        <w:rPr>
          <w:rFonts w:cstheme="minorHAnsi"/>
        </w:rPr>
        <w:t>C13/16 - 4 szt.</w:t>
      </w:r>
    </w:p>
    <w:p w14:paraId="7CDD324E" w14:textId="77777777" w:rsidR="00C42FC5" w:rsidRPr="00D80BAB" w:rsidRDefault="00C42FC5" w:rsidP="006559F6">
      <w:pPr>
        <w:pStyle w:val="Akapitzlist"/>
        <w:numPr>
          <w:ilvl w:val="0"/>
          <w:numId w:val="18"/>
        </w:numPr>
        <w:rPr>
          <w:rFonts w:cstheme="minorHAnsi"/>
        </w:rPr>
      </w:pPr>
      <w:r w:rsidRPr="00D80BAB">
        <w:rPr>
          <w:rFonts w:cstheme="minorHAnsi"/>
        </w:rPr>
        <w:t>C13/16a - 4 szt.</w:t>
      </w:r>
    </w:p>
    <w:p w14:paraId="4CDFC7A8" w14:textId="77777777" w:rsidR="00C42FC5" w:rsidRPr="00D80BAB" w:rsidRDefault="00C42FC5" w:rsidP="006559F6">
      <w:pPr>
        <w:pStyle w:val="Akapitzlist"/>
        <w:numPr>
          <w:ilvl w:val="0"/>
          <w:numId w:val="18"/>
        </w:numPr>
        <w:rPr>
          <w:rFonts w:cstheme="minorHAnsi"/>
        </w:rPr>
      </w:pPr>
      <w:r w:rsidRPr="00D80BAB">
        <w:rPr>
          <w:rFonts w:cstheme="minorHAnsi"/>
        </w:rPr>
        <w:t>D6a, - 6 szt.</w:t>
      </w:r>
    </w:p>
    <w:p w14:paraId="3FFB5278" w14:textId="77777777" w:rsidR="00C42FC5" w:rsidRPr="00D80BAB" w:rsidRDefault="00C42FC5" w:rsidP="006559F6">
      <w:pPr>
        <w:pStyle w:val="Akapitzlist"/>
        <w:numPr>
          <w:ilvl w:val="0"/>
          <w:numId w:val="18"/>
        </w:numPr>
        <w:spacing w:after="0"/>
        <w:rPr>
          <w:rFonts w:cstheme="minorHAnsi"/>
        </w:rPr>
      </w:pPr>
      <w:r w:rsidRPr="00D80BAB">
        <w:rPr>
          <w:rFonts w:cstheme="minorHAnsi"/>
        </w:rPr>
        <w:t>D6b, - 9 szt. </w:t>
      </w:r>
    </w:p>
    <w:p w14:paraId="2797A8A7" w14:textId="77777777" w:rsidR="00C42FC5" w:rsidRPr="00D80BAB" w:rsidRDefault="00C42FC5" w:rsidP="006559F6">
      <w:pPr>
        <w:numPr>
          <w:ilvl w:val="0"/>
          <w:numId w:val="27"/>
        </w:numPr>
        <w:spacing w:after="0"/>
        <w:rPr>
          <w:rFonts w:cstheme="minorHAnsi"/>
          <w:b/>
          <w:bCs/>
        </w:rPr>
      </w:pPr>
      <w:r w:rsidRPr="00D80BAB">
        <w:rPr>
          <w:rFonts w:cstheme="minorHAnsi"/>
        </w:rPr>
        <w:t> </w:t>
      </w:r>
      <w:r>
        <w:rPr>
          <w:rFonts w:cstheme="minorHAnsi"/>
          <w:b/>
          <w:bCs/>
        </w:rPr>
        <w:t>Z</w:t>
      </w:r>
      <w:r w:rsidRPr="00D80BAB">
        <w:rPr>
          <w:rFonts w:cstheme="minorHAnsi"/>
          <w:b/>
          <w:bCs/>
        </w:rPr>
        <w:t>nak</w:t>
      </w:r>
      <w:r>
        <w:rPr>
          <w:rFonts w:cstheme="minorHAnsi"/>
          <w:b/>
          <w:bCs/>
        </w:rPr>
        <w:t xml:space="preserve">i </w:t>
      </w:r>
      <w:r w:rsidRPr="00D80BAB">
        <w:rPr>
          <w:rFonts w:cstheme="minorHAnsi"/>
          <w:b/>
          <w:bCs/>
        </w:rPr>
        <w:t>drogow</w:t>
      </w:r>
      <w:r>
        <w:rPr>
          <w:rFonts w:cstheme="minorHAnsi"/>
          <w:b/>
          <w:bCs/>
        </w:rPr>
        <w:t>e</w:t>
      </w:r>
      <w:r w:rsidRPr="00D80BAB">
        <w:rPr>
          <w:rFonts w:cstheme="minorHAnsi"/>
          <w:b/>
          <w:bCs/>
        </w:rPr>
        <w:t xml:space="preserve"> p</w:t>
      </w:r>
      <w:r>
        <w:rPr>
          <w:rFonts w:cstheme="minorHAnsi"/>
          <w:b/>
          <w:bCs/>
        </w:rPr>
        <w:t>oziome</w:t>
      </w:r>
      <w:r w:rsidRPr="00D80BAB">
        <w:rPr>
          <w:rFonts w:cstheme="minorHAnsi"/>
          <w:b/>
          <w:bCs/>
        </w:rPr>
        <w:t>:</w:t>
      </w:r>
    </w:p>
    <w:p w14:paraId="002DC718" w14:textId="77777777" w:rsidR="00C42FC5" w:rsidRPr="00D80BAB" w:rsidRDefault="00C42FC5" w:rsidP="006559F6">
      <w:pPr>
        <w:pStyle w:val="Akapitzlist"/>
        <w:numPr>
          <w:ilvl w:val="0"/>
          <w:numId w:val="18"/>
        </w:numPr>
        <w:rPr>
          <w:rFonts w:cstheme="minorHAnsi"/>
        </w:rPr>
      </w:pPr>
      <w:r w:rsidRPr="00D80BAB">
        <w:rPr>
          <w:rFonts w:cstheme="minorHAnsi"/>
        </w:rPr>
        <w:t>P</w:t>
      </w:r>
      <w:r>
        <w:rPr>
          <w:rFonts w:cstheme="minorHAnsi"/>
        </w:rPr>
        <w:t>-</w:t>
      </w:r>
      <w:r w:rsidRPr="00D80BAB">
        <w:rPr>
          <w:rFonts w:cstheme="minorHAnsi"/>
        </w:rPr>
        <w:t>23 „rower” - 166 szt.</w:t>
      </w:r>
    </w:p>
    <w:p w14:paraId="773B8E93" w14:textId="77777777" w:rsidR="00C42FC5" w:rsidRPr="00D80BAB" w:rsidRDefault="00C42FC5" w:rsidP="006559F6">
      <w:pPr>
        <w:pStyle w:val="Akapitzlist"/>
        <w:numPr>
          <w:ilvl w:val="0"/>
          <w:numId w:val="18"/>
        </w:numPr>
        <w:rPr>
          <w:rFonts w:cstheme="minorHAnsi"/>
        </w:rPr>
      </w:pPr>
      <w:r w:rsidRPr="00D80BAB">
        <w:rPr>
          <w:rFonts w:cstheme="minorHAnsi"/>
        </w:rPr>
        <w:t>P</w:t>
      </w:r>
      <w:r>
        <w:rPr>
          <w:rFonts w:cstheme="minorHAnsi"/>
        </w:rPr>
        <w:t>-</w:t>
      </w:r>
      <w:r w:rsidRPr="00D80BAB">
        <w:rPr>
          <w:rFonts w:cstheme="minorHAnsi"/>
        </w:rPr>
        <w:t>26 „piesi”</w:t>
      </w:r>
      <w:r>
        <w:rPr>
          <w:rFonts w:cstheme="minorHAnsi"/>
        </w:rPr>
        <w:t xml:space="preserve"> -</w:t>
      </w:r>
      <w:r w:rsidRPr="00D80BAB">
        <w:rPr>
          <w:rFonts w:cstheme="minorHAnsi"/>
        </w:rPr>
        <w:t xml:space="preserve"> 6 szt.</w:t>
      </w:r>
    </w:p>
    <w:p w14:paraId="42D999B6" w14:textId="77777777" w:rsidR="00C42FC5" w:rsidRPr="00D80BAB" w:rsidRDefault="00C42FC5" w:rsidP="006559F6">
      <w:pPr>
        <w:pStyle w:val="Akapitzlist"/>
        <w:numPr>
          <w:ilvl w:val="0"/>
          <w:numId w:val="18"/>
        </w:numPr>
        <w:rPr>
          <w:rFonts w:cstheme="minorHAnsi"/>
        </w:rPr>
      </w:pPr>
      <w:r w:rsidRPr="00D80BAB">
        <w:rPr>
          <w:rFonts w:cstheme="minorHAnsi"/>
        </w:rPr>
        <w:t>P</w:t>
      </w:r>
      <w:r>
        <w:rPr>
          <w:rFonts w:cstheme="minorHAnsi"/>
        </w:rPr>
        <w:t>-</w:t>
      </w:r>
      <w:r w:rsidRPr="00D80BAB">
        <w:rPr>
          <w:rFonts w:cstheme="minorHAnsi"/>
        </w:rPr>
        <w:t>11 „przejazdy” - 113 m</w:t>
      </w:r>
      <w:r>
        <w:rPr>
          <w:rFonts w:cstheme="minorHAnsi"/>
        </w:rPr>
        <w:t>.</w:t>
      </w:r>
      <w:r w:rsidRPr="00D80BAB">
        <w:rPr>
          <w:rFonts w:cstheme="minorHAnsi"/>
        </w:rPr>
        <w:t>b</w:t>
      </w:r>
      <w:r>
        <w:rPr>
          <w:rFonts w:cstheme="minorHAnsi"/>
        </w:rPr>
        <w:t>.</w:t>
      </w:r>
    </w:p>
    <w:p w14:paraId="30EAAA2B" w14:textId="63AC443E" w:rsidR="00C42FC5" w:rsidRPr="00D80BAB" w:rsidRDefault="00C42FC5" w:rsidP="006559F6">
      <w:pPr>
        <w:pStyle w:val="Akapitzlist"/>
        <w:numPr>
          <w:ilvl w:val="0"/>
          <w:numId w:val="18"/>
        </w:numPr>
        <w:rPr>
          <w:rFonts w:cstheme="minorHAnsi"/>
        </w:rPr>
      </w:pPr>
      <w:r w:rsidRPr="00D80BAB">
        <w:rPr>
          <w:rFonts w:cstheme="minorHAnsi"/>
        </w:rPr>
        <w:t>P</w:t>
      </w:r>
      <w:r>
        <w:rPr>
          <w:rFonts w:cstheme="minorHAnsi"/>
        </w:rPr>
        <w:t>-</w:t>
      </w:r>
      <w:r w:rsidRPr="00D80BAB">
        <w:rPr>
          <w:rFonts w:cstheme="minorHAnsi"/>
        </w:rPr>
        <w:t>10 „przejścia dla</w:t>
      </w:r>
      <w:r>
        <w:rPr>
          <w:rFonts w:cstheme="minorHAnsi"/>
        </w:rPr>
        <w:t xml:space="preserve"> </w:t>
      </w:r>
      <w:r w:rsidRPr="00D80BAB">
        <w:rPr>
          <w:rFonts w:cstheme="minorHAnsi"/>
        </w:rPr>
        <w:t>pieszych” - 18 m</w:t>
      </w:r>
      <w:r>
        <w:rPr>
          <w:rFonts w:cstheme="minorHAnsi"/>
        </w:rPr>
        <w:t>.</w:t>
      </w:r>
      <w:r w:rsidRPr="00D80BAB">
        <w:rPr>
          <w:rFonts w:cstheme="minorHAnsi"/>
        </w:rPr>
        <w:t>b</w:t>
      </w:r>
      <w:r>
        <w:rPr>
          <w:rFonts w:cstheme="minorHAnsi"/>
        </w:rPr>
        <w:t>.</w:t>
      </w:r>
    </w:p>
    <w:p w14:paraId="358EFF4D" w14:textId="09F052FC" w:rsidR="00C42FC5" w:rsidRDefault="00C42FC5" w:rsidP="006559F6">
      <w:pPr>
        <w:pStyle w:val="Nagwek4"/>
        <w:spacing w:before="0"/>
      </w:pPr>
      <w:bookmarkStart w:id="91" w:name="_Toc191059578"/>
      <w:bookmarkStart w:id="92" w:name="_Toc205996638"/>
      <w:r w:rsidRPr="006030C2">
        <w:lastRenderedPageBreak/>
        <w:t>Konstrukcja nawierzchni</w:t>
      </w:r>
      <w:bookmarkEnd w:id="91"/>
      <w:bookmarkEnd w:id="92"/>
    </w:p>
    <w:p w14:paraId="162D6D59" w14:textId="77777777" w:rsidR="008A0BC8" w:rsidRPr="008A0BC8" w:rsidRDefault="008A0BC8" w:rsidP="008A0BC8">
      <w:pPr>
        <w:keepNext/>
        <w:numPr>
          <w:ilvl w:val="0"/>
          <w:numId w:val="101"/>
        </w:numPr>
        <w:spacing w:before="240" w:after="0"/>
        <w:outlineLvl w:val="1"/>
        <w:rPr>
          <w:rFonts w:cstheme="minorHAnsi"/>
          <w:b/>
          <w:bCs/>
          <w:i/>
          <w:iCs/>
        </w:rPr>
      </w:pPr>
      <w:bookmarkStart w:id="93" w:name="_Hlk191653992"/>
      <w:r w:rsidRPr="008A0BC8">
        <w:rPr>
          <w:rFonts w:cstheme="minorHAnsi"/>
          <w:b/>
          <w:bCs/>
          <w:i/>
          <w:iCs/>
        </w:rPr>
        <w:t>Droga dla rowerów:</w:t>
      </w:r>
    </w:p>
    <w:p w14:paraId="67C8B46A" w14:textId="77777777" w:rsidR="008A0BC8" w:rsidRPr="008A0BC8" w:rsidRDefault="008A0BC8" w:rsidP="008A0BC8">
      <w:pPr>
        <w:keepNext/>
        <w:numPr>
          <w:ilvl w:val="0"/>
          <w:numId w:val="102"/>
        </w:numPr>
        <w:spacing w:after="0"/>
        <w:outlineLvl w:val="1"/>
        <w:rPr>
          <w:rFonts w:cstheme="minorHAnsi"/>
        </w:rPr>
      </w:pPr>
      <w:bookmarkStart w:id="94" w:name="_Toc185615287"/>
      <w:r w:rsidRPr="008A0BC8">
        <w:rPr>
          <w:rFonts w:cstheme="minorHAnsi"/>
        </w:rPr>
        <w:t>warstwa ścieralna z betonu asfaltowego AC 8S 50/70 – 3cm,</w:t>
      </w:r>
      <w:bookmarkEnd w:id="94"/>
    </w:p>
    <w:p w14:paraId="19BE327B" w14:textId="77777777" w:rsidR="008A0BC8" w:rsidRPr="008A0BC8" w:rsidRDefault="008A0BC8" w:rsidP="008A0BC8">
      <w:pPr>
        <w:keepNext/>
        <w:numPr>
          <w:ilvl w:val="0"/>
          <w:numId w:val="102"/>
        </w:numPr>
        <w:spacing w:after="0"/>
        <w:outlineLvl w:val="1"/>
        <w:rPr>
          <w:rFonts w:cstheme="minorHAnsi"/>
        </w:rPr>
      </w:pPr>
      <w:bookmarkStart w:id="95" w:name="_Toc185615288"/>
      <w:r w:rsidRPr="008A0BC8">
        <w:rPr>
          <w:rFonts w:cstheme="minorHAnsi"/>
        </w:rPr>
        <w:t>warstwa wiążąca z betonu asfaltowego AC 11W 50/70 – 4cm,</w:t>
      </w:r>
      <w:bookmarkEnd w:id="95"/>
    </w:p>
    <w:p w14:paraId="30A368B5" w14:textId="77777777" w:rsidR="008A0BC8" w:rsidRPr="008A0BC8" w:rsidRDefault="008A0BC8" w:rsidP="008A0BC8">
      <w:pPr>
        <w:keepNext/>
        <w:numPr>
          <w:ilvl w:val="0"/>
          <w:numId w:val="102"/>
        </w:numPr>
        <w:spacing w:after="0"/>
        <w:outlineLvl w:val="1"/>
        <w:rPr>
          <w:rFonts w:cstheme="minorHAnsi"/>
        </w:rPr>
      </w:pPr>
      <w:bookmarkStart w:id="96" w:name="_Toc185615289"/>
      <w:r w:rsidRPr="008A0BC8">
        <w:rPr>
          <w:rFonts w:cstheme="minorHAnsi"/>
        </w:rPr>
        <w:t>warstwa podbudowy zasadniczej z mieszanki związanej spoiwem cem. C3/4 – 12cm,</w:t>
      </w:r>
      <w:bookmarkEnd w:id="96"/>
    </w:p>
    <w:p w14:paraId="07F4C14C" w14:textId="77777777" w:rsidR="008A0BC8" w:rsidRPr="008A0BC8" w:rsidRDefault="008A0BC8" w:rsidP="008A0BC8">
      <w:pPr>
        <w:keepNext/>
        <w:numPr>
          <w:ilvl w:val="0"/>
          <w:numId w:val="102"/>
        </w:numPr>
        <w:outlineLvl w:val="1"/>
        <w:rPr>
          <w:rFonts w:cstheme="minorHAnsi"/>
        </w:rPr>
      </w:pPr>
      <w:r w:rsidRPr="008A0BC8">
        <w:rPr>
          <w:rFonts w:cstheme="minorHAnsi"/>
        </w:rPr>
        <w:t>warstwa mrozoochronna z gruntu stab. spoiwem cem. C1,5/2 – 20cm,</w:t>
      </w:r>
    </w:p>
    <w:p w14:paraId="53A83668" w14:textId="77777777" w:rsidR="008A0BC8" w:rsidRPr="008A0BC8" w:rsidRDefault="008A0BC8" w:rsidP="008A0BC8">
      <w:pPr>
        <w:keepNext/>
        <w:numPr>
          <w:ilvl w:val="0"/>
          <w:numId w:val="101"/>
        </w:numPr>
        <w:spacing w:after="0"/>
        <w:outlineLvl w:val="1"/>
        <w:rPr>
          <w:rFonts w:cstheme="minorHAnsi"/>
          <w:b/>
          <w:bCs/>
          <w:i/>
          <w:iCs/>
        </w:rPr>
      </w:pPr>
      <w:bookmarkStart w:id="97" w:name="_Toc185615290"/>
      <w:r w:rsidRPr="008A0BC8">
        <w:rPr>
          <w:rFonts w:cstheme="minorHAnsi"/>
          <w:b/>
          <w:bCs/>
          <w:i/>
          <w:iCs/>
        </w:rPr>
        <w:t>Droga dla rowerów (w zakresie przejazdów gosp. i zjazdów):</w:t>
      </w:r>
      <w:bookmarkEnd w:id="97"/>
    </w:p>
    <w:p w14:paraId="773C1DA7" w14:textId="77777777" w:rsidR="008A0BC8" w:rsidRPr="008A0BC8" w:rsidRDefault="008A0BC8" w:rsidP="008A0BC8">
      <w:pPr>
        <w:keepNext/>
        <w:numPr>
          <w:ilvl w:val="0"/>
          <w:numId w:val="102"/>
        </w:numPr>
        <w:spacing w:after="0"/>
        <w:outlineLvl w:val="1"/>
        <w:rPr>
          <w:rFonts w:cstheme="minorHAnsi"/>
        </w:rPr>
      </w:pPr>
      <w:bookmarkStart w:id="98" w:name="_Toc185615291"/>
      <w:r w:rsidRPr="008A0BC8">
        <w:rPr>
          <w:rFonts w:cstheme="minorHAnsi"/>
        </w:rPr>
        <w:t>warstwa ścieralna z betonu asfaltowego AC 8S 50/70 – 3cm,</w:t>
      </w:r>
      <w:bookmarkEnd w:id="98"/>
    </w:p>
    <w:p w14:paraId="584A82C2" w14:textId="77777777" w:rsidR="008A0BC8" w:rsidRPr="008A0BC8" w:rsidRDefault="008A0BC8" w:rsidP="008A0BC8">
      <w:pPr>
        <w:keepNext/>
        <w:numPr>
          <w:ilvl w:val="0"/>
          <w:numId w:val="102"/>
        </w:numPr>
        <w:spacing w:after="0"/>
        <w:outlineLvl w:val="1"/>
        <w:rPr>
          <w:rFonts w:cstheme="minorHAnsi"/>
        </w:rPr>
      </w:pPr>
      <w:bookmarkStart w:id="99" w:name="_Toc185615292"/>
      <w:r w:rsidRPr="008A0BC8">
        <w:rPr>
          <w:rFonts w:cstheme="minorHAnsi"/>
        </w:rPr>
        <w:t>warstwa wiążąca z betonu asfaltowego AC 11W 50/70 – 4cm,</w:t>
      </w:r>
      <w:bookmarkEnd w:id="99"/>
    </w:p>
    <w:p w14:paraId="3D872651" w14:textId="77777777" w:rsidR="008A0BC8" w:rsidRPr="008A0BC8" w:rsidRDefault="008A0BC8" w:rsidP="008A0BC8">
      <w:pPr>
        <w:keepNext/>
        <w:numPr>
          <w:ilvl w:val="0"/>
          <w:numId w:val="102"/>
        </w:numPr>
        <w:spacing w:after="0"/>
        <w:outlineLvl w:val="1"/>
        <w:rPr>
          <w:rFonts w:cstheme="minorHAnsi"/>
        </w:rPr>
      </w:pPr>
      <w:bookmarkStart w:id="100" w:name="_Toc185615294"/>
      <w:r w:rsidRPr="008A0BC8">
        <w:rPr>
          <w:rFonts w:cstheme="minorHAnsi"/>
        </w:rPr>
        <w:t>warstwa podbudowy zasadniczej z mieszanki związanej spoiwem cem. C3/4 – 15cm,</w:t>
      </w:r>
    </w:p>
    <w:p w14:paraId="04D5C31A" w14:textId="77777777" w:rsidR="008A0BC8" w:rsidRPr="008A0BC8" w:rsidRDefault="008A0BC8" w:rsidP="008A0BC8">
      <w:pPr>
        <w:keepNext/>
        <w:numPr>
          <w:ilvl w:val="0"/>
          <w:numId w:val="102"/>
        </w:numPr>
        <w:spacing w:after="0"/>
        <w:outlineLvl w:val="1"/>
        <w:rPr>
          <w:rFonts w:cstheme="minorHAnsi"/>
        </w:rPr>
      </w:pPr>
      <w:r w:rsidRPr="008A0BC8">
        <w:rPr>
          <w:rFonts w:cstheme="minorHAnsi"/>
        </w:rPr>
        <w:t>warstwa mrozoochronna z gruntu stab. spoiwem cem. C1,5/2 – 20cm,</w:t>
      </w:r>
    </w:p>
    <w:p w14:paraId="17AA6F79" w14:textId="77777777" w:rsidR="008A0BC8" w:rsidRPr="008A0BC8" w:rsidRDefault="008A0BC8" w:rsidP="008A0BC8">
      <w:pPr>
        <w:keepNext/>
        <w:numPr>
          <w:ilvl w:val="0"/>
          <w:numId w:val="102"/>
        </w:numPr>
        <w:outlineLvl w:val="1"/>
        <w:rPr>
          <w:rFonts w:cstheme="minorHAnsi"/>
        </w:rPr>
      </w:pPr>
      <w:r w:rsidRPr="008A0BC8">
        <w:rPr>
          <w:rFonts w:cstheme="minorHAnsi"/>
        </w:rPr>
        <w:t>warstwa ulepszonego podłoża z gruntu niewysadzinowego o CBR≥25% - 25cm,</w:t>
      </w:r>
    </w:p>
    <w:bookmarkEnd w:id="100"/>
    <w:p w14:paraId="00834330" w14:textId="77777777" w:rsidR="008A0BC8" w:rsidRPr="008A0BC8" w:rsidRDefault="008A0BC8" w:rsidP="008A0BC8">
      <w:pPr>
        <w:keepNext/>
        <w:numPr>
          <w:ilvl w:val="0"/>
          <w:numId w:val="101"/>
        </w:numPr>
        <w:spacing w:after="0"/>
        <w:outlineLvl w:val="1"/>
        <w:rPr>
          <w:rFonts w:cstheme="minorHAnsi"/>
          <w:b/>
          <w:bCs/>
          <w:i/>
          <w:iCs/>
        </w:rPr>
      </w:pPr>
      <w:r w:rsidRPr="008A0BC8">
        <w:rPr>
          <w:rFonts w:cstheme="minorHAnsi"/>
          <w:b/>
          <w:bCs/>
          <w:i/>
          <w:iCs/>
        </w:rPr>
        <w:t>Przejazdy gospodarcze</w:t>
      </w:r>
    </w:p>
    <w:p w14:paraId="46B52DD4" w14:textId="77777777" w:rsidR="008A0BC8" w:rsidRPr="008A0BC8" w:rsidRDefault="008A0BC8" w:rsidP="008A0BC8">
      <w:pPr>
        <w:keepNext/>
        <w:numPr>
          <w:ilvl w:val="0"/>
          <w:numId w:val="102"/>
        </w:numPr>
        <w:spacing w:after="0"/>
        <w:outlineLvl w:val="1"/>
        <w:rPr>
          <w:rFonts w:cstheme="minorHAnsi"/>
        </w:rPr>
      </w:pPr>
      <w:bookmarkStart w:id="101" w:name="_Toc185615295"/>
      <w:r w:rsidRPr="008A0BC8">
        <w:rPr>
          <w:rFonts w:cstheme="minorHAnsi"/>
        </w:rPr>
        <w:t>warstwa ścieralna z betonu cementowego C30/37 (dylatowany poprzecznie co 2 m, szczeliny wypełnione masą zalewową na gorąco) - 22cm,</w:t>
      </w:r>
      <w:bookmarkEnd w:id="101"/>
    </w:p>
    <w:p w14:paraId="2FABE9FF" w14:textId="77777777" w:rsidR="008A0BC8" w:rsidRPr="008A0BC8" w:rsidRDefault="008A0BC8" w:rsidP="008A0BC8">
      <w:pPr>
        <w:keepNext/>
        <w:numPr>
          <w:ilvl w:val="0"/>
          <w:numId w:val="102"/>
        </w:numPr>
        <w:spacing w:after="0"/>
        <w:outlineLvl w:val="1"/>
        <w:rPr>
          <w:rFonts w:cstheme="minorHAnsi"/>
        </w:rPr>
      </w:pPr>
      <w:bookmarkStart w:id="102" w:name="_Toc185615297"/>
      <w:r w:rsidRPr="008A0BC8">
        <w:rPr>
          <w:rFonts w:cstheme="minorHAnsi"/>
        </w:rPr>
        <w:t>warstwa podbudowy zasadniczej z mieszanki niezwiązanej z kruszywa C90/3 - 28cm,</w:t>
      </w:r>
      <w:bookmarkEnd w:id="102"/>
    </w:p>
    <w:p w14:paraId="713CA19E" w14:textId="77777777" w:rsidR="008A0BC8" w:rsidRPr="008A0BC8" w:rsidRDefault="008A0BC8" w:rsidP="008A0BC8">
      <w:pPr>
        <w:keepNext/>
        <w:numPr>
          <w:ilvl w:val="0"/>
          <w:numId w:val="102"/>
        </w:numPr>
        <w:spacing w:after="0"/>
        <w:outlineLvl w:val="1"/>
        <w:rPr>
          <w:rFonts w:cstheme="minorHAnsi"/>
        </w:rPr>
      </w:pPr>
      <w:bookmarkStart w:id="103" w:name="_Toc185615299"/>
      <w:r w:rsidRPr="008A0BC8">
        <w:rPr>
          <w:rFonts w:cstheme="minorHAnsi"/>
        </w:rPr>
        <w:t>warstwa podbudowy pomocniczej z mieszanki związanej spoiwem cem. C3/4 - 20cm,</w:t>
      </w:r>
    </w:p>
    <w:p w14:paraId="3E111D44" w14:textId="77777777" w:rsidR="008A0BC8" w:rsidRPr="008A0BC8" w:rsidRDefault="008A0BC8" w:rsidP="008A0BC8">
      <w:pPr>
        <w:keepNext/>
        <w:numPr>
          <w:ilvl w:val="0"/>
          <w:numId w:val="102"/>
        </w:numPr>
        <w:outlineLvl w:val="1"/>
        <w:rPr>
          <w:rFonts w:cstheme="minorHAnsi"/>
        </w:rPr>
      </w:pPr>
      <w:bookmarkStart w:id="104" w:name="_Toc185615300"/>
      <w:bookmarkEnd w:id="103"/>
      <w:r w:rsidRPr="008A0BC8">
        <w:rPr>
          <w:rFonts w:cstheme="minorHAnsi"/>
        </w:rPr>
        <w:t>warstwa ulepszonego podłoża z gruntu niewysadzinowego o CBR≥25% - 40cm,</w:t>
      </w:r>
    </w:p>
    <w:p w14:paraId="319C7EB7" w14:textId="77777777" w:rsidR="008A0BC8" w:rsidRPr="008A0BC8" w:rsidRDefault="008A0BC8" w:rsidP="008A0BC8">
      <w:pPr>
        <w:keepNext/>
        <w:numPr>
          <w:ilvl w:val="0"/>
          <w:numId w:val="101"/>
        </w:numPr>
        <w:spacing w:after="0"/>
        <w:outlineLvl w:val="1"/>
        <w:rPr>
          <w:rFonts w:cstheme="minorHAnsi"/>
          <w:b/>
          <w:bCs/>
          <w:i/>
          <w:iCs/>
        </w:rPr>
      </w:pPr>
      <w:r w:rsidRPr="008A0BC8">
        <w:rPr>
          <w:rFonts w:cstheme="minorHAnsi"/>
          <w:b/>
          <w:bCs/>
          <w:i/>
          <w:iCs/>
        </w:rPr>
        <w:t>Pobocze</w:t>
      </w:r>
      <w:bookmarkEnd w:id="104"/>
    </w:p>
    <w:p w14:paraId="5BB5F11F" w14:textId="77777777" w:rsidR="008A0BC8" w:rsidRPr="008A0BC8" w:rsidRDefault="008A0BC8" w:rsidP="008A0BC8">
      <w:pPr>
        <w:keepNext/>
        <w:numPr>
          <w:ilvl w:val="0"/>
          <w:numId w:val="102"/>
        </w:numPr>
        <w:outlineLvl w:val="1"/>
        <w:rPr>
          <w:rFonts w:cstheme="minorHAnsi"/>
        </w:rPr>
      </w:pPr>
      <w:bookmarkStart w:id="105" w:name="_Toc185615301"/>
      <w:r w:rsidRPr="008A0BC8">
        <w:rPr>
          <w:rFonts w:cstheme="minorHAnsi"/>
        </w:rPr>
        <w:t>zagęszczony grunt rodzimy – 10 cm</w:t>
      </w:r>
      <w:bookmarkEnd w:id="105"/>
      <w:r w:rsidRPr="008A0BC8">
        <w:rPr>
          <w:rFonts w:cstheme="minorHAnsi"/>
        </w:rPr>
        <w:t>,</w:t>
      </w:r>
    </w:p>
    <w:p w14:paraId="6DF00667" w14:textId="77777777" w:rsidR="008A0BC8" w:rsidRPr="008A0BC8" w:rsidRDefault="008A0BC8" w:rsidP="008A0BC8">
      <w:pPr>
        <w:keepNext/>
        <w:numPr>
          <w:ilvl w:val="0"/>
          <w:numId w:val="101"/>
        </w:numPr>
        <w:spacing w:after="0"/>
        <w:outlineLvl w:val="1"/>
        <w:rPr>
          <w:rFonts w:cstheme="minorHAnsi"/>
          <w:b/>
          <w:bCs/>
          <w:i/>
          <w:iCs/>
        </w:rPr>
      </w:pPr>
      <w:r w:rsidRPr="008A0BC8">
        <w:rPr>
          <w:rFonts w:cstheme="minorHAnsi"/>
          <w:b/>
          <w:bCs/>
          <w:i/>
          <w:iCs/>
        </w:rPr>
        <w:t>Zjazdy</w:t>
      </w:r>
    </w:p>
    <w:p w14:paraId="2C329CF3" w14:textId="77777777" w:rsidR="008A0BC8" w:rsidRPr="008A0BC8" w:rsidRDefault="008A0BC8" w:rsidP="008A0BC8">
      <w:pPr>
        <w:keepNext/>
        <w:numPr>
          <w:ilvl w:val="0"/>
          <w:numId w:val="102"/>
        </w:numPr>
        <w:spacing w:after="0"/>
        <w:outlineLvl w:val="1"/>
        <w:rPr>
          <w:rFonts w:cstheme="minorHAnsi"/>
        </w:rPr>
      </w:pPr>
      <w:r w:rsidRPr="008A0BC8">
        <w:rPr>
          <w:rFonts w:cstheme="minorHAnsi"/>
        </w:rPr>
        <w:t>kostka betonowa ciemnoszara prostokątna 10x20cm – 8cm,</w:t>
      </w:r>
    </w:p>
    <w:p w14:paraId="2CBBCFC0" w14:textId="77777777" w:rsidR="008A0BC8" w:rsidRPr="008A0BC8" w:rsidRDefault="008A0BC8" w:rsidP="008A0BC8">
      <w:pPr>
        <w:keepNext/>
        <w:numPr>
          <w:ilvl w:val="0"/>
          <w:numId w:val="102"/>
        </w:numPr>
        <w:spacing w:after="0"/>
        <w:outlineLvl w:val="1"/>
        <w:rPr>
          <w:rFonts w:cstheme="minorHAnsi"/>
        </w:rPr>
      </w:pPr>
      <w:r w:rsidRPr="008A0BC8">
        <w:rPr>
          <w:rFonts w:cstheme="minorHAnsi"/>
        </w:rPr>
        <w:t>podsypka cementowo-piaskowa (1:4) – 4cm,</w:t>
      </w:r>
    </w:p>
    <w:p w14:paraId="3C1DB871" w14:textId="77777777" w:rsidR="008A0BC8" w:rsidRPr="008A0BC8" w:rsidRDefault="008A0BC8" w:rsidP="008A0BC8">
      <w:pPr>
        <w:keepNext/>
        <w:numPr>
          <w:ilvl w:val="0"/>
          <w:numId w:val="102"/>
        </w:numPr>
        <w:spacing w:after="0"/>
        <w:outlineLvl w:val="1"/>
        <w:rPr>
          <w:rFonts w:cstheme="minorHAnsi"/>
        </w:rPr>
      </w:pPr>
      <w:r w:rsidRPr="008A0BC8">
        <w:rPr>
          <w:rFonts w:cstheme="minorHAnsi"/>
        </w:rPr>
        <w:t>podbudowa zasadnicza z kruszywa łamanego stab. mechanicznie – 20cm,</w:t>
      </w:r>
    </w:p>
    <w:p w14:paraId="5B3989A9" w14:textId="77777777" w:rsidR="008A0BC8" w:rsidRPr="008A0BC8" w:rsidRDefault="008A0BC8" w:rsidP="008A0BC8">
      <w:pPr>
        <w:keepNext/>
        <w:numPr>
          <w:ilvl w:val="0"/>
          <w:numId w:val="102"/>
        </w:numPr>
        <w:spacing w:after="0"/>
        <w:outlineLvl w:val="1"/>
        <w:rPr>
          <w:rFonts w:cstheme="minorHAnsi"/>
        </w:rPr>
      </w:pPr>
      <w:bookmarkStart w:id="106" w:name="_Hlk191654052"/>
      <w:r w:rsidRPr="008A0BC8">
        <w:rPr>
          <w:rFonts w:cstheme="minorHAnsi"/>
        </w:rPr>
        <w:t>warstwa mrozoochronna z gruntu stab. spoiwem cem. C1,5/2 – 20cm,</w:t>
      </w:r>
    </w:p>
    <w:p w14:paraId="49630497" w14:textId="77777777" w:rsidR="008A0BC8" w:rsidRPr="008A0BC8" w:rsidRDefault="008A0BC8" w:rsidP="008A0BC8">
      <w:pPr>
        <w:keepNext/>
        <w:numPr>
          <w:ilvl w:val="0"/>
          <w:numId w:val="102"/>
        </w:numPr>
        <w:outlineLvl w:val="1"/>
        <w:rPr>
          <w:rFonts w:cstheme="minorHAnsi"/>
        </w:rPr>
      </w:pPr>
      <w:r w:rsidRPr="008A0BC8">
        <w:rPr>
          <w:rFonts w:cstheme="minorHAnsi"/>
        </w:rPr>
        <w:t>warstwa ulepszonego podłoża z gruntu niewysadzinowego o CBR≥25% - 25cm,</w:t>
      </w:r>
    </w:p>
    <w:p w14:paraId="76B3F9C8" w14:textId="77777777" w:rsidR="008A0BC8" w:rsidRPr="008A0BC8" w:rsidRDefault="008A0BC8" w:rsidP="008A0BC8">
      <w:pPr>
        <w:keepNext/>
        <w:numPr>
          <w:ilvl w:val="0"/>
          <w:numId w:val="101"/>
        </w:numPr>
        <w:spacing w:after="0"/>
        <w:outlineLvl w:val="1"/>
        <w:rPr>
          <w:rFonts w:cstheme="minorHAnsi"/>
          <w:b/>
          <w:bCs/>
        </w:rPr>
      </w:pPr>
      <w:r w:rsidRPr="008A0BC8">
        <w:rPr>
          <w:rFonts w:cstheme="minorHAnsi"/>
          <w:b/>
          <w:bCs/>
        </w:rPr>
        <w:t>Urządzenie odwadniające typu dren francuski</w:t>
      </w:r>
    </w:p>
    <w:p w14:paraId="71826131" w14:textId="77777777" w:rsidR="008A0BC8" w:rsidRPr="008A0BC8" w:rsidRDefault="008A0BC8" w:rsidP="008A0BC8">
      <w:pPr>
        <w:keepNext/>
        <w:numPr>
          <w:ilvl w:val="0"/>
          <w:numId w:val="102"/>
        </w:numPr>
        <w:spacing w:after="0"/>
        <w:outlineLvl w:val="1"/>
        <w:rPr>
          <w:rFonts w:cstheme="minorHAnsi"/>
        </w:rPr>
      </w:pPr>
      <w:r w:rsidRPr="008A0BC8">
        <w:rPr>
          <w:rFonts w:cstheme="minorHAnsi"/>
        </w:rPr>
        <w:t>tłuczeń kamienny 16/31,5mm – 20 cm,</w:t>
      </w:r>
    </w:p>
    <w:p w14:paraId="31D7989A" w14:textId="77777777" w:rsidR="008A0BC8" w:rsidRPr="008A0BC8" w:rsidRDefault="008A0BC8" w:rsidP="008A0BC8">
      <w:pPr>
        <w:keepNext/>
        <w:numPr>
          <w:ilvl w:val="0"/>
          <w:numId w:val="102"/>
        </w:numPr>
        <w:spacing w:after="0"/>
        <w:outlineLvl w:val="1"/>
        <w:rPr>
          <w:rFonts w:cstheme="minorHAnsi"/>
        </w:rPr>
      </w:pPr>
      <w:r w:rsidRPr="008A0BC8">
        <w:rPr>
          <w:rFonts w:cstheme="minorHAnsi"/>
        </w:rPr>
        <w:t>geowłóknina o gęstości min. 100g/m2 – 0,2cm,</w:t>
      </w:r>
    </w:p>
    <w:p w14:paraId="370612E7" w14:textId="77777777" w:rsidR="008A0BC8" w:rsidRPr="008A0BC8" w:rsidRDefault="008A0BC8" w:rsidP="008A0BC8">
      <w:pPr>
        <w:keepNext/>
        <w:numPr>
          <w:ilvl w:val="0"/>
          <w:numId w:val="102"/>
        </w:numPr>
        <w:spacing w:after="0"/>
        <w:outlineLvl w:val="1"/>
        <w:rPr>
          <w:rFonts w:cstheme="minorHAnsi"/>
        </w:rPr>
      </w:pPr>
      <w:r w:rsidRPr="008A0BC8">
        <w:rPr>
          <w:rFonts w:cstheme="minorHAnsi"/>
        </w:rPr>
        <w:t>tłuczeń kamienny 31,5/63mm – 80 cm,</w:t>
      </w:r>
    </w:p>
    <w:p w14:paraId="7F100247" w14:textId="77777777" w:rsidR="008A0BC8" w:rsidRPr="008A0BC8" w:rsidRDefault="008A0BC8" w:rsidP="008A0BC8">
      <w:pPr>
        <w:keepNext/>
        <w:numPr>
          <w:ilvl w:val="0"/>
          <w:numId w:val="102"/>
        </w:numPr>
        <w:spacing w:after="0"/>
        <w:outlineLvl w:val="1"/>
        <w:rPr>
          <w:rFonts w:cstheme="minorHAnsi"/>
        </w:rPr>
      </w:pPr>
      <w:r w:rsidRPr="008A0BC8">
        <w:rPr>
          <w:rFonts w:cstheme="minorHAnsi"/>
        </w:rPr>
        <w:t>geowłóknina o gęstości min. 100g/m2 – 0,2cm,</w:t>
      </w:r>
    </w:p>
    <w:p w14:paraId="2434603F" w14:textId="77777777" w:rsidR="008A0BC8" w:rsidRPr="008A0BC8" w:rsidRDefault="008A0BC8" w:rsidP="008A0BC8">
      <w:pPr>
        <w:keepNext/>
        <w:numPr>
          <w:ilvl w:val="0"/>
          <w:numId w:val="102"/>
        </w:numPr>
        <w:outlineLvl w:val="1"/>
        <w:rPr>
          <w:rFonts w:cstheme="minorHAnsi"/>
        </w:rPr>
      </w:pPr>
      <w:r w:rsidRPr="008A0BC8">
        <w:rPr>
          <w:rFonts w:cstheme="minorHAnsi"/>
        </w:rPr>
        <w:t>grunt rodzimy,</w:t>
      </w:r>
    </w:p>
    <w:p w14:paraId="5538A98E" w14:textId="77777777" w:rsidR="00C42FC5" w:rsidRPr="006030C2" w:rsidRDefault="00C42FC5" w:rsidP="006559F6">
      <w:pPr>
        <w:pStyle w:val="Nagwek4"/>
      </w:pPr>
      <w:bookmarkStart w:id="107" w:name="_Toc191059579"/>
      <w:bookmarkStart w:id="108" w:name="_Toc205996639"/>
      <w:bookmarkEnd w:id="106"/>
      <w:bookmarkEnd w:id="93"/>
      <w:r w:rsidRPr="006030C2">
        <w:t>Odwodnienie</w:t>
      </w:r>
      <w:bookmarkEnd w:id="107"/>
      <w:bookmarkEnd w:id="108"/>
    </w:p>
    <w:p w14:paraId="79CD890B" w14:textId="232D462E" w:rsidR="00C42FC5" w:rsidRPr="006D4D4A" w:rsidRDefault="00C42FC5" w:rsidP="006559F6">
      <w:pPr>
        <w:spacing w:after="0"/>
        <w:ind w:firstLine="709"/>
        <w:rPr>
          <w:rFonts w:cstheme="minorHAnsi"/>
        </w:rPr>
      </w:pPr>
      <w:r w:rsidRPr="006D4D4A">
        <w:rPr>
          <w:rFonts w:cstheme="minorHAnsi"/>
        </w:rPr>
        <w:t>W zakresie projektowanych odcinków dróg dla rowerów, odwodnienie odbywać będzie się powierzchniowo w kierunku jezdni za pomocą odpowiednich spadków poprzecznych i podłużnych</w:t>
      </w:r>
      <w:r w:rsidR="00D0483C">
        <w:rPr>
          <w:rFonts w:cstheme="minorHAnsi"/>
        </w:rPr>
        <w:t>, docelowo</w:t>
      </w:r>
      <w:r w:rsidRPr="006D4D4A">
        <w:rPr>
          <w:rFonts w:cstheme="minorHAnsi"/>
        </w:rPr>
        <w:t xml:space="preserve"> do gruntu lub istniejących odbiorników wód, w tym rowów otwartych. </w:t>
      </w:r>
    </w:p>
    <w:p w14:paraId="5D0F70BE" w14:textId="77777777" w:rsidR="00C42FC5" w:rsidRPr="006D4D4A" w:rsidRDefault="00C42FC5" w:rsidP="00EF728D">
      <w:pPr>
        <w:spacing w:after="0"/>
        <w:ind w:firstLine="709"/>
        <w:rPr>
          <w:rFonts w:cstheme="minorHAnsi"/>
        </w:rPr>
      </w:pPr>
      <w:r w:rsidRPr="006D4D4A">
        <w:rPr>
          <w:rFonts w:cstheme="minorHAnsi"/>
        </w:rPr>
        <w:lastRenderedPageBreak/>
        <w:t>Wyjątek stanowi odcinek II projektowanej trasy rowerowej – od km 0+120 do km 0+955, gdzie w pasie drogowym drogi wojewódzkiej DW758, ze względu na trudne warunki terenowe, przewidziano budowę bezodpływowego urządzenia na zasadzie drenu francuskiego, zlokalizowanego pomiędzy istniejącą jezdnią, a projektowaną drogą dla rowerów. Projektowane rozwiązanie przewiduje budowę drenu kamiennego, uzupełnionego na całym obwodzie przekroju o przegrodę filtracyjną, pełniącą jednocześnie funkcję separacyjną, która zapobiega wnikaniu cząstek otaczającego gruntu do wnętrza przekroju drenu. Funkcję warstwy filtracyjnej spełniać będą odpowiednio dobrane geowłókniny o odpowiedniej konstrukcji i parametrach technicznych, a funkcję wewnętrznego wypełnienia, odtransportowującego przefiltrowaną wodę, materiał mineralny pochodzenia naturalnego.</w:t>
      </w:r>
    </w:p>
    <w:p w14:paraId="34650BB4" w14:textId="77777777" w:rsidR="00C42FC5" w:rsidRPr="006D4D4A" w:rsidRDefault="00C42FC5" w:rsidP="00EF728D">
      <w:pPr>
        <w:ind w:firstLine="709"/>
        <w:rPr>
          <w:rFonts w:cstheme="minorHAnsi"/>
        </w:rPr>
      </w:pPr>
      <w:r w:rsidRPr="006D4D4A">
        <w:rPr>
          <w:rFonts w:cstheme="minorHAnsi"/>
        </w:rPr>
        <w:t>Szczegóły w zakresie lokalizacji i konstrukcji projektowanego drenażu przedstawiono na Planach Sytuacyjnych oraz przekrojach typowych – Rys. 3.3.1 i 3.3.2.</w:t>
      </w:r>
    </w:p>
    <w:p w14:paraId="237EDAB3" w14:textId="77777777" w:rsidR="00C42FC5" w:rsidRPr="006030C2" w:rsidRDefault="00C42FC5" w:rsidP="006559F6">
      <w:pPr>
        <w:pStyle w:val="Nagwek4"/>
      </w:pPr>
      <w:bookmarkStart w:id="109" w:name="_Toc191059580"/>
      <w:bookmarkStart w:id="110" w:name="_Toc205996640"/>
      <w:r w:rsidRPr="006030C2">
        <w:t>Roboty budowlane przygotowawcze</w:t>
      </w:r>
      <w:bookmarkEnd w:id="109"/>
      <w:bookmarkEnd w:id="110"/>
    </w:p>
    <w:p w14:paraId="5498C47E" w14:textId="77777777" w:rsidR="00C42FC5" w:rsidRDefault="00C42FC5" w:rsidP="006559F6">
      <w:pPr>
        <w:ind w:firstLine="709"/>
        <w:rPr>
          <w:rFonts w:cstheme="minorHAnsi"/>
        </w:rPr>
      </w:pPr>
      <w:r w:rsidRPr="006D4D4A">
        <w:rPr>
          <w:rFonts w:cstheme="minorHAnsi"/>
        </w:rPr>
        <w:t>Przed przystąpieniem do robót należy zdjąć warstwę humusu. Zarówno zdjęty humus, jak i urobek z korytowania pod konstrukcję drogi dla rowerów, należy składować poza korpusem wałów przeciwpowodziowych. Nadmiar urobku powstałego po korytowaniu, należy odwieźć na miejsce składowania, które nie może znajdować się w obrębie wałów.</w:t>
      </w:r>
    </w:p>
    <w:p w14:paraId="03B6E9D9" w14:textId="77777777" w:rsidR="00C42FC5" w:rsidRPr="006030C2" w:rsidRDefault="00C42FC5" w:rsidP="006559F6">
      <w:pPr>
        <w:pStyle w:val="Nagwek4"/>
      </w:pPr>
      <w:bookmarkStart w:id="111" w:name="_Toc191059581"/>
      <w:bookmarkStart w:id="112" w:name="_Toc205996641"/>
      <w:r w:rsidRPr="006030C2">
        <w:t>Roboty ziemne</w:t>
      </w:r>
      <w:bookmarkEnd w:id="111"/>
      <w:bookmarkEnd w:id="112"/>
    </w:p>
    <w:p w14:paraId="1B35D5AB" w14:textId="77777777" w:rsidR="00C42FC5" w:rsidRDefault="00C42FC5" w:rsidP="006559F6">
      <w:pPr>
        <w:ind w:firstLine="709"/>
        <w:rPr>
          <w:rFonts w:cstheme="minorHAnsi"/>
        </w:rPr>
      </w:pPr>
      <w:r w:rsidRPr="006D4D4A">
        <w:rPr>
          <w:rFonts w:cstheme="minorHAnsi"/>
        </w:rPr>
        <w:t>Zakres robót ziemnych należy ograniczyć do wykonania niezbędnych wykopów pod konstrukcję jezdni. Urobek może zostać wykorzystany celem odtworzenia geometrii wałów. Nadmiar urobku należy odwieźć na miejsce składowania, które nie może znajdować się w obrębie wałów.</w:t>
      </w:r>
    </w:p>
    <w:p w14:paraId="7B52BE8F" w14:textId="77777777" w:rsidR="00C42FC5" w:rsidRPr="006030C2" w:rsidRDefault="00C42FC5" w:rsidP="006559F6">
      <w:pPr>
        <w:pStyle w:val="Nagwek4"/>
      </w:pPr>
      <w:bookmarkStart w:id="113" w:name="_Toc191059582"/>
      <w:bookmarkStart w:id="114" w:name="_Toc205996642"/>
      <w:r w:rsidRPr="006030C2">
        <w:t>Pobocza (opaski)</w:t>
      </w:r>
      <w:bookmarkEnd w:id="113"/>
      <w:bookmarkEnd w:id="114"/>
    </w:p>
    <w:p w14:paraId="3065720E" w14:textId="112EE899" w:rsidR="00C42FC5" w:rsidRDefault="00C42FC5" w:rsidP="006559F6">
      <w:pPr>
        <w:ind w:firstLine="709"/>
        <w:rPr>
          <w:rFonts w:cstheme="minorHAnsi"/>
        </w:rPr>
      </w:pPr>
      <w:r w:rsidRPr="006D4D4A">
        <w:rPr>
          <w:rFonts w:cstheme="minorHAnsi"/>
        </w:rPr>
        <w:t>Projekt przewiduje wykonanie obustronnych poboczy w zakresie dróg dla rowerów zlokalizowanych na koronie wałów przeciwpowodziowych. Pobocze gruntowe zostanie wykonane po ułożeniu nawierzchni drogi rowerowej. Pobocze należy wykonać obustronnie na całej długości drogi rowerowej jako zagęszczone (utwardzone) o szerokości min. 25</w:t>
      </w:r>
      <w:r>
        <w:rPr>
          <w:rFonts w:cstheme="minorHAnsi"/>
        </w:rPr>
        <w:t> </w:t>
      </w:r>
      <w:r w:rsidRPr="006D4D4A">
        <w:rPr>
          <w:rFonts w:cstheme="minorHAnsi"/>
        </w:rPr>
        <w:t>cm.</w:t>
      </w:r>
    </w:p>
    <w:p w14:paraId="3ED55189" w14:textId="77777777" w:rsidR="00C42FC5" w:rsidRPr="006030C2" w:rsidRDefault="00C42FC5" w:rsidP="006559F6">
      <w:pPr>
        <w:pStyle w:val="Nagwek4"/>
      </w:pPr>
      <w:bookmarkStart w:id="115" w:name="_Toc191059583"/>
      <w:bookmarkStart w:id="116" w:name="_Toc205996643"/>
      <w:r w:rsidRPr="006030C2">
        <w:t>Opis zgodności trasy z dokumentami planistycznymi;</w:t>
      </w:r>
      <w:bookmarkEnd w:id="115"/>
      <w:bookmarkEnd w:id="116"/>
    </w:p>
    <w:p w14:paraId="3953ADDF" w14:textId="34BA53D7" w:rsidR="009335A9" w:rsidRDefault="009335A9" w:rsidP="009335A9">
      <w:pPr>
        <w:spacing w:after="0"/>
        <w:ind w:firstLine="709"/>
        <w:rPr>
          <w:rFonts w:cstheme="minorHAnsi"/>
        </w:rPr>
      </w:pPr>
      <w:r>
        <w:rPr>
          <w:rFonts w:cstheme="minorHAnsi"/>
        </w:rPr>
        <w:t xml:space="preserve">Projektowana trasa rowerowa jest zgodna z obowiązującymi dokumentami planistycznymi, w tym m. in. ze studiami uwarunkowań i kierunków zagospodarowania przestrzennego oraz miejscowymi planami zagospodarowania przestrzennego. Szczegółowe informacje w powyższym zakresie przedstawiono </w:t>
      </w:r>
      <w:r w:rsidR="00772DB7">
        <w:rPr>
          <w:rFonts w:cstheme="minorHAnsi"/>
        </w:rPr>
        <w:t>w koncepcji programowo -</w:t>
      </w:r>
      <w:r w:rsidR="00D45849">
        <w:rPr>
          <w:rFonts w:cstheme="minorHAnsi"/>
        </w:rPr>
        <w:t xml:space="preserve"> </w:t>
      </w:r>
      <w:r w:rsidR="00772DB7">
        <w:rPr>
          <w:rFonts w:cstheme="minorHAnsi"/>
        </w:rPr>
        <w:t>przestrzennej stanowiącej załącznik nr 1 do</w:t>
      </w:r>
      <w:r>
        <w:rPr>
          <w:rFonts w:cstheme="minorHAnsi"/>
        </w:rPr>
        <w:t xml:space="preserve"> niniejszego opracowania.</w:t>
      </w:r>
    </w:p>
    <w:p w14:paraId="2D2DF1FB" w14:textId="77777777" w:rsidR="00C42FC5" w:rsidRPr="006030C2" w:rsidRDefault="00C42FC5" w:rsidP="006559F6">
      <w:pPr>
        <w:pStyle w:val="Nagwek4"/>
      </w:pPr>
      <w:bookmarkStart w:id="117" w:name="_Toc191059585"/>
      <w:bookmarkStart w:id="118" w:name="_Toc205996644"/>
      <w:r w:rsidRPr="006030C2">
        <w:t>Wymagania materiałowe</w:t>
      </w:r>
      <w:bookmarkEnd w:id="117"/>
      <w:bookmarkEnd w:id="118"/>
      <w:r w:rsidRPr="006030C2">
        <w:t xml:space="preserve"> </w:t>
      </w:r>
    </w:p>
    <w:p w14:paraId="56A90658" w14:textId="77777777" w:rsidR="00C42FC5" w:rsidRDefault="00C42FC5" w:rsidP="006559F6">
      <w:pPr>
        <w:ind w:firstLine="709"/>
        <w:rPr>
          <w:rFonts w:cstheme="minorHAnsi"/>
        </w:rPr>
      </w:pPr>
      <w:r w:rsidRPr="006D4D4A">
        <w:rPr>
          <w:rFonts w:cstheme="minorHAnsi"/>
        </w:rPr>
        <w:t>Wykonawca zobowiązany jest do zastosowania materiałów budowlanych zgodnych z polskimi normami, prawem budowlanym oraz posiadających niezbędne atesty i certyfikaty.</w:t>
      </w:r>
    </w:p>
    <w:p w14:paraId="2D6547D8" w14:textId="77777777" w:rsidR="00C42FC5" w:rsidRDefault="00C42FC5" w:rsidP="006559F6">
      <w:pPr>
        <w:pStyle w:val="Nagwek3"/>
      </w:pPr>
      <w:bookmarkStart w:id="119" w:name="_Toc191059586"/>
      <w:bookmarkStart w:id="120" w:name="_Toc205996645"/>
      <w:r>
        <w:t>Projektowana kładka pieszo – rowerowa</w:t>
      </w:r>
      <w:bookmarkEnd w:id="119"/>
      <w:bookmarkEnd w:id="120"/>
      <w:r>
        <w:t xml:space="preserve"> </w:t>
      </w:r>
    </w:p>
    <w:p w14:paraId="2181F633" w14:textId="75DAFBC0" w:rsidR="00C42FC5" w:rsidRPr="00EF728D" w:rsidRDefault="00EF728D" w:rsidP="00EF728D">
      <w:pPr>
        <w:ind w:firstLine="709"/>
        <w:rPr>
          <w:rFonts w:cstheme="minorHAnsi"/>
        </w:rPr>
      </w:pPr>
      <w:r>
        <w:rPr>
          <w:rFonts w:cstheme="minorHAnsi"/>
        </w:rPr>
        <w:t>Niniejsza inwestycja</w:t>
      </w:r>
      <w:r w:rsidR="00C42FC5" w:rsidRPr="00EF728D">
        <w:rPr>
          <w:rFonts w:cstheme="minorHAnsi"/>
        </w:rPr>
        <w:t xml:space="preserve"> przewid</w:t>
      </w:r>
      <w:r>
        <w:rPr>
          <w:rFonts w:cstheme="minorHAnsi"/>
        </w:rPr>
        <w:t>uje</w:t>
      </w:r>
      <w:r w:rsidR="00C42FC5" w:rsidRPr="00EF728D">
        <w:rPr>
          <w:rFonts w:cstheme="minorHAnsi"/>
        </w:rPr>
        <w:t xml:space="preserve"> przebudowę istniejącej kładki dla pieszych</w:t>
      </w:r>
      <w:r>
        <w:rPr>
          <w:rFonts w:cstheme="minorHAnsi"/>
        </w:rPr>
        <w:t>, zlokalizowaną na rzece Czarna w Połańcu, w ciągu ul. 11 listopada, wraz ze z</w:t>
      </w:r>
      <w:r w:rsidR="00C42FC5" w:rsidRPr="00EF728D">
        <w:rPr>
          <w:rFonts w:cstheme="minorHAnsi"/>
        </w:rPr>
        <w:t>mian</w:t>
      </w:r>
      <w:r>
        <w:rPr>
          <w:rFonts w:cstheme="minorHAnsi"/>
        </w:rPr>
        <w:t>ą</w:t>
      </w:r>
      <w:r w:rsidR="00C42FC5" w:rsidRPr="00EF728D">
        <w:rPr>
          <w:rFonts w:cstheme="minorHAnsi"/>
        </w:rPr>
        <w:t xml:space="preserve"> jej funkcji na kładkę pieszo-rowerow</w:t>
      </w:r>
      <w:r>
        <w:rPr>
          <w:rFonts w:cstheme="minorHAnsi"/>
        </w:rPr>
        <w:t>ą.</w:t>
      </w:r>
    </w:p>
    <w:p w14:paraId="11CEB602" w14:textId="77777777" w:rsidR="00C42FC5" w:rsidRDefault="00C42FC5" w:rsidP="006559F6">
      <w:pPr>
        <w:pStyle w:val="Nagwek4"/>
      </w:pPr>
      <w:bookmarkStart w:id="121" w:name="_Toc191059587"/>
      <w:bookmarkStart w:id="122" w:name="_Toc205996646"/>
      <w:r>
        <w:lastRenderedPageBreak/>
        <w:t>Zakres przebudowy kładki</w:t>
      </w:r>
      <w:bookmarkEnd w:id="121"/>
      <w:bookmarkEnd w:id="122"/>
      <w:r>
        <w:t xml:space="preserve"> </w:t>
      </w:r>
    </w:p>
    <w:p w14:paraId="3D3F30A9" w14:textId="77777777" w:rsidR="00C42FC5" w:rsidRPr="004D3F23" w:rsidRDefault="00C42FC5" w:rsidP="006559F6">
      <w:pPr>
        <w:spacing w:after="0"/>
        <w:ind w:firstLine="360"/>
      </w:pPr>
      <w:r w:rsidRPr="004D3F23">
        <w:t>W ramach przebudowy przewiduje się:</w:t>
      </w:r>
    </w:p>
    <w:p w14:paraId="3C3A919F" w14:textId="77777777" w:rsidR="00C42FC5" w:rsidRPr="004D3F23" w:rsidRDefault="00C42FC5" w:rsidP="006559F6">
      <w:pPr>
        <w:pStyle w:val="Akapitzlist"/>
        <w:numPr>
          <w:ilvl w:val="0"/>
          <w:numId w:val="24"/>
        </w:numPr>
      </w:pPr>
      <w:r w:rsidRPr="004D3F23">
        <w:t>rozbiórkę balustrad stalowych;</w:t>
      </w:r>
    </w:p>
    <w:p w14:paraId="2DF14C84" w14:textId="77777777" w:rsidR="00C42FC5" w:rsidRPr="004D3F23" w:rsidRDefault="00C42FC5" w:rsidP="006559F6">
      <w:pPr>
        <w:pStyle w:val="Akapitzlist"/>
        <w:numPr>
          <w:ilvl w:val="0"/>
          <w:numId w:val="24"/>
        </w:numPr>
      </w:pPr>
      <w:r w:rsidRPr="004D3F23">
        <w:t>rozbiórkę nawierzchni asfaltowej na przęsłach oraz konstrukcji żelbetowej pomostu kładki;</w:t>
      </w:r>
    </w:p>
    <w:p w14:paraId="1D112FEF" w14:textId="77777777" w:rsidR="00C42FC5" w:rsidRPr="004D3F23" w:rsidRDefault="00C42FC5" w:rsidP="006559F6">
      <w:pPr>
        <w:pStyle w:val="Akapitzlist"/>
        <w:numPr>
          <w:ilvl w:val="0"/>
          <w:numId w:val="24"/>
        </w:numPr>
      </w:pPr>
      <w:r w:rsidRPr="004D3F23">
        <w:t>oczyszczenie stalowej konstrukcji nośnej przęseł z wykonaniem nowego zabezpieczenia antykorozyjnego;</w:t>
      </w:r>
    </w:p>
    <w:p w14:paraId="37689E58" w14:textId="77777777" w:rsidR="00C42FC5" w:rsidRPr="004D3F23" w:rsidRDefault="00C42FC5" w:rsidP="006559F6">
      <w:pPr>
        <w:pStyle w:val="Akapitzlist"/>
        <w:numPr>
          <w:ilvl w:val="0"/>
          <w:numId w:val="24"/>
        </w:numPr>
      </w:pPr>
      <w:r w:rsidRPr="004D3F23">
        <w:t>wymiana stalowych łączników zespalających;</w:t>
      </w:r>
    </w:p>
    <w:p w14:paraId="438F6A7D" w14:textId="77777777" w:rsidR="00C42FC5" w:rsidRPr="004D3F23" w:rsidRDefault="00C42FC5" w:rsidP="006559F6">
      <w:pPr>
        <w:pStyle w:val="Akapitzlist"/>
        <w:numPr>
          <w:ilvl w:val="0"/>
          <w:numId w:val="24"/>
        </w:numPr>
      </w:pPr>
      <w:r w:rsidRPr="004D3F23">
        <w:t>naprawę i zabezpieczenie powierzchniowe elementów betonowych podpór;</w:t>
      </w:r>
    </w:p>
    <w:p w14:paraId="6FF5130D" w14:textId="77777777" w:rsidR="00C42FC5" w:rsidRPr="004D3F23" w:rsidRDefault="00C42FC5" w:rsidP="006559F6">
      <w:pPr>
        <w:pStyle w:val="Akapitzlist"/>
        <w:numPr>
          <w:ilvl w:val="0"/>
          <w:numId w:val="24"/>
        </w:numPr>
      </w:pPr>
      <w:r w:rsidRPr="004D3F23">
        <w:t>wymiana łożysk;</w:t>
      </w:r>
    </w:p>
    <w:p w14:paraId="27E8CB2A" w14:textId="77777777" w:rsidR="00C42FC5" w:rsidRPr="004D3F23" w:rsidRDefault="00C42FC5" w:rsidP="006559F6">
      <w:pPr>
        <w:pStyle w:val="Akapitzlist"/>
        <w:numPr>
          <w:ilvl w:val="0"/>
          <w:numId w:val="24"/>
        </w:numPr>
      </w:pPr>
      <w:r w:rsidRPr="004D3F23">
        <w:t xml:space="preserve">wykonanie nowej płyty żelbetowej zespolonej z istniejącymi dźwigarami  </w:t>
      </w:r>
    </w:p>
    <w:p w14:paraId="28C6E466" w14:textId="77777777" w:rsidR="00C42FC5" w:rsidRPr="004D3F23" w:rsidRDefault="00C42FC5" w:rsidP="006559F6">
      <w:pPr>
        <w:pStyle w:val="Akapitzlist"/>
        <w:numPr>
          <w:ilvl w:val="0"/>
          <w:numId w:val="24"/>
        </w:numPr>
      </w:pPr>
      <w:r w:rsidRPr="004D3F23">
        <w:t>osadzenie desek gzymsowych;</w:t>
      </w:r>
    </w:p>
    <w:p w14:paraId="7134E43C" w14:textId="77777777" w:rsidR="00C42FC5" w:rsidRPr="004D3F23" w:rsidRDefault="00C42FC5" w:rsidP="006559F6">
      <w:pPr>
        <w:pStyle w:val="Akapitzlist"/>
        <w:numPr>
          <w:ilvl w:val="0"/>
          <w:numId w:val="24"/>
        </w:numPr>
      </w:pPr>
      <w:r w:rsidRPr="004D3F23">
        <w:t>montaż wpustów odwodnieniowych;</w:t>
      </w:r>
    </w:p>
    <w:p w14:paraId="1524C111" w14:textId="77777777" w:rsidR="00C42FC5" w:rsidRPr="004D3F23" w:rsidRDefault="00C42FC5" w:rsidP="006559F6">
      <w:pPr>
        <w:pStyle w:val="Akapitzlist"/>
        <w:numPr>
          <w:ilvl w:val="0"/>
          <w:numId w:val="24"/>
        </w:numPr>
      </w:pPr>
      <w:r w:rsidRPr="004D3F23">
        <w:t>montaż przekryć dylatacyjnych;</w:t>
      </w:r>
    </w:p>
    <w:p w14:paraId="3E0F78FA" w14:textId="77777777" w:rsidR="00C42FC5" w:rsidRPr="004D3F23" w:rsidRDefault="00C42FC5" w:rsidP="006559F6">
      <w:pPr>
        <w:pStyle w:val="Akapitzlist"/>
        <w:numPr>
          <w:ilvl w:val="0"/>
          <w:numId w:val="24"/>
        </w:numPr>
      </w:pPr>
      <w:r w:rsidRPr="004D3F23">
        <w:t>wykonanie nawierzchni z żywic epoksydowych;</w:t>
      </w:r>
    </w:p>
    <w:p w14:paraId="72A0D374" w14:textId="77777777" w:rsidR="00C42FC5" w:rsidRPr="004D3F23" w:rsidRDefault="00C42FC5" w:rsidP="006559F6">
      <w:pPr>
        <w:pStyle w:val="Akapitzlist"/>
        <w:numPr>
          <w:ilvl w:val="0"/>
          <w:numId w:val="24"/>
        </w:numPr>
      </w:pPr>
      <w:r w:rsidRPr="004D3F23">
        <w:t>montaż nowoprojektowanych balustrad;</w:t>
      </w:r>
    </w:p>
    <w:p w14:paraId="1EDCF1AB" w14:textId="77777777" w:rsidR="00C42FC5" w:rsidRPr="004D3F23" w:rsidRDefault="00C42FC5" w:rsidP="006559F6">
      <w:pPr>
        <w:pStyle w:val="Akapitzlist"/>
        <w:numPr>
          <w:ilvl w:val="0"/>
          <w:numId w:val="24"/>
        </w:numPr>
      </w:pPr>
      <w:r w:rsidRPr="004D3F23">
        <w:t xml:space="preserve">reprofilacja nawierzchni przyczółka </w:t>
      </w:r>
    </w:p>
    <w:p w14:paraId="1D2FEF96" w14:textId="77777777" w:rsidR="00C42FC5" w:rsidRPr="004D3F23" w:rsidRDefault="00C42FC5" w:rsidP="006559F6">
      <w:pPr>
        <w:pStyle w:val="Akapitzlist"/>
        <w:numPr>
          <w:ilvl w:val="0"/>
          <w:numId w:val="24"/>
        </w:numPr>
      </w:pPr>
      <w:r w:rsidRPr="004D3F23">
        <w:t>przebudowa stożków przy przyczółkach</w:t>
      </w:r>
    </w:p>
    <w:p w14:paraId="53070563" w14:textId="77777777" w:rsidR="00C42FC5" w:rsidRPr="004D3F23" w:rsidRDefault="00C42FC5" w:rsidP="006559F6">
      <w:pPr>
        <w:pStyle w:val="Akapitzlist"/>
        <w:numPr>
          <w:ilvl w:val="0"/>
          <w:numId w:val="24"/>
        </w:numPr>
      </w:pPr>
      <w:r w:rsidRPr="004D3F23">
        <w:t>wymiana wzmocnienia stożków</w:t>
      </w:r>
    </w:p>
    <w:p w14:paraId="4F669422" w14:textId="77777777" w:rsidR="00C42FC5" w:rsidRPr="004D3F23" w:rsidRDefault="00C42FC5" w:rsidP="006559F6">
      <w:pPr>
        <w:pStyle w:val="Akapitzlist"/>
        <w:numPr>
          <w:ilvl w:val="0"/>
          <w:numId w:val="24"/>
        </w:numPr>
        <w:jc w:val="left"/>
      </w:pPr>
      <w:r w:rsidRPr="004D3F23">
        <w:t>wykonanie schodów na skarpie z elementów betonowych prefabrykowanych</w:t>
      </w:r>
    </w:p>
    <w:p w14:paraId="2D4DCF25" w14:textId="77777777" w:rsidR="00C42FC5" w:rsidRPr="004D3F23" w:rsidRDefault="00C42FC5" w:rsidP="004F35E1">
      <w:r w:rsidRPr="004D3F23">
        <w:t>Przebudowa kładki nie wpływa na zmianę parametrów geometrycznych kładki.</w:t>
      </w:r>
    </w:p>
    <w:p w14:paraId="1D107C69" w14:textId="77777777" w:rsidR="00C42FC5" w:rsidRDefault="00C42FC5" w:rsidP="006559F6">
      <w:pPr>
        <w:pStyle w:val="Nagwek4"/>
      </w:pPr>
      <w:bookmarkStart w:id="123" w:name="_Toc191059588"/>
      <w:bookmarkStart w:id="124" w:name="_Toc205996647"/>
      <w:r>
        <w:t>Prace przygotowawcze</w:t>
      </w:r>
      <w:bookmarkEnd w:id="123"/>
      <w:bookmarkEnd w:id="124"/>
    </w:p>
    <w:p w14:paraId="2FAF6614" w14:textId="77777777" w:rsidR="00C42FC5" w:rsidRPr="00B27082" w:rsidRDefault="00C42FC5" w:rsidP="006559F6">
      <w:pPr>
        <w:ind w:firstLine="360"/>
      </w:pPr>
      <w:r w:rsidRPr="00B27082">
        <w:t>Przed przystąpieniem do prac należy zabezpieczyć teren budowy. W pierwszej kolejności należy przystąpić do zabezpieczenia instalacji obcej z rurami osłonowymi podwieszonymi do dźwigarów stalowych. Następnie należy przystąpić do demontażu urządzeń wyposażenia: balustrad, oświetlenia (latarń), przekryć dylatacyjnych.</w:t>
      </w:r>
    </w:p>
    <w:p w14:paraId="76EBE993" w14:textId="77777777" w:rsidR="00C42FC5" w:rsidRPr="00B27082" w:rsidRDefault="00C42FC5" w:rsidP="006559F6">
      <w:pPr>
        <w:pStyle w:val="Nagwek4"/>
      </w:pPr>
      <w:bookmarkStart w:id="125" w:name="_Toc191059589"/>
      <w:bookmarkStart w:id="126" w:name="_Toc205996648"/>
      <w:r w:rsidRPr="00B27082">
        <w:t>Przebudowa przęseł i konstrukcji stalowej</w:t>
      </w:r>
      <w:bookmarkEnd w:id="125"/>
      <w:bookmarkEnd w:id="126"/>
    </w:p>
    <w:p w14:paraId="09E4968B" w14:textId="77777777" w:rsidR="00C42FC5" w:rsidRPr="00B27082" w:rsidRDefault="00C42FC5" w:rsidP="006559F6">
      <w:pPr>
        <w:spacing w:after="0"/>
        <w:ind w:firstLine="360"/>
      </w:pPr>
      <w:r w:rsidRPr="00B27082">
        <w:t>Istniejącą nawierzchnię i izolację należy rozebrać przy użyciu lekkich młotów lub przez skrawanie. Następnie za pomocą lekkich młotów należy rozebrać żelbetową płytę.</w:t>
      </w:r>
    </w:p>
    <w:p w14:paraId="21700DB1" w14:textId="77777777" w:rsidR="00C42FC5" w:rsidRPr="00B27082" w:rsidRDefault="00C42FC5" w:rsidP="006559F6">
      <w:pPr>
        <w:spacing w:after="0"/>
        <w:ind w:firstLine="360"/>
      </w:pPr>
      <w:r w:rsidRPr="00B27082">
        <w:t>Elementy stalowe przęseł należy oczyścić przez piaskowanie do stopnia wg zaleceń zabezpieczenia antykorozyjnego, a następnie wykonać zabezpieczenie antykorozyjne. Ostatnią warstwę zabezpieczenia wykonać po wykonaniu nowej płyty pomostu.</w:t>
      </w:r>
    </w:p>
    <w:p w14:paraId="62CA05CE" w14:textId="73F13C76" w:rsidR="00C42FC5" w:rsidRPr="00B27082" w:rsidRDefault="00C42FC5" w:rsidP="006559F6">
      <w:pPr>
        <w:spacing w:after="0"/>
        <w:ind w:firstLine="360"/>
      </w:pPr>
      <w:r w:rsidRPr="00B27082">
        <w:t>Po oczyszczeniu konstrukcji do górnego pasa dźwigara przez zgrzewanie, należy zamocować trzpienie zespalaj</w:t>
      </w:r>
      <w:r w:rsidR="004F35E1">
        <w:t>ą</w:t>
      </w:r>
      <w:r w:rsidRPr="00B27082">
        <w:t xml:space="preserve">ce oraz wykonać zabezpieczenie antykorozyjne. Następnie wykonać deskowanie, wbudować zbrojenie, ustawić prefabrykowane deski gzymsowe z polimerobetonu, ustawić wpusty odwodnienia i wykonać nową żelbetową płytę pomostu. </w:t>
      </w:r>
      <w:r w:rsidR="0029466C">
        <w:t>P</w:t>
      </w:r>
      <w:r w:rsidRPr="00B27082">
        <w:t xml:space="preserve">łytę pomostu należy wykonać z betonu C30/37. Grubość płyty </w:t>
      </w:r>
      <w:r w:rsidR="0029466C">
        <w:t>powinna wynosić</w:t>
      </w:r>
      <w:r w:rsidRPr="00B27082">
        <w:t xml:space="preserve"> 17-22cm. Należy zapewnić spadki poprzeczne 2,5% </w:t>
      </w:r>
      <w:r w:rsidR="0029466C">
        <w:t xml:space="preserve">                       </w:t>
      </w:r>
      <w:r w:rsidRPr="00B27082">
        <w:t xml:space="preserve">w kierunku osi ścieku i  podłużne </w:t>
      </w:r>
      <w:r w:rsidR="0029466C">
        <w:t xml:space="preserve">ok. </w:t>
      </w:r>
      <w:r w:rsidRPr="00B27082">
        <w:t>1% oraz lokalnie zmienne przy dylatacjach, c</w:t>
      </w:r>
      <w:r w:rsidR="0029466C">
        <w:t>elem</w:t>
      </w:r>
      <w:r w:rsidRPr="00B27082">
        <w:t xml:space="preserve"> zapewni</w:t>
      </w:r>
      <w:r w:rsidR="0029466C">
        <w:t>enia</w:t>
      </w:r>
      <w:r w:rsidRPr="00B27082">
        <w:t xml:space="preserve"> właściw</w:t>
      </w:r>
      <w:r w:rsidR="0029466C">
        <w:t>ego</w:t>
      </w:r>
      <w:r w:rsidRPr="00B27082">
        <w:t xml:space="preserve"> odpływ</w:t>
      </w:r>
      <w:r w:rsidR="0029466C">
        <w:t>u</w:t>
      </w:r>
      <w:r w:rsidRPr="00B27082">
        <w:t xml:space="preserve"> wód. </w:t>
      </w:r>
    </w:p>
    <w:p w14:paraId="7B4DAD1D" w14:textId="77777777" w:rsidR="00C42FC5" w:rsidRPr="00B27082" w:rsidRDefault="00C42FC5" w:rsidP="006559F6">
      <w:pPr>
        <w:ind w:firstLine="360"/>
      </w:pPr>
      <w:r w:rsidRPr="00B27082">
        <w:lastRenderedPageBreak/>
        <w:t>Ostatnim elementem jest wbudowanie asfaltowych przekryć dylatacyjnych pomiędzy konstrukcją nośną, a przyczółkiem.</w:t>
      </w:r>
    </w:p>
    <w:p w14:paraId="6DF72659" w14:textId="77777777" w:rsidR="00C42FC5" w:rsidRPr="00B27082" w:rsidRDefault="00C42FC5" w:rsidP="006559F6">
      <w:pPr>
        <w:pStyle w:val="Nagwek4"/>
      </w:pPr>
      <w:bookmarkStart w:id="127" w:name="_Toc191059590"/>
      <w:bookmarkStart w:id="128" w:name="_Toc205996649"/>
      <w:r w:rsidRPr="00B27082">
        <w:t>Wymiana łożysk</w:t>
      </w:r>
      <w:bookmarkEnd w:id="127"/>
      <w:bookmarkEnd w:id="128"/>
      <w:r w:rsidRPr="00B27082">
        <w:t xml:space="preserve"> </w:t>
      </w:r>
    </w:p>
    <w:p w14:paraId="7FDA23D4" w14:textId="77777777" w:rsidR="00C42FC5" w:rsidRPr="00B27082" w:rsidRDefault="00C42FC5" w:rsidP="004F35E1">
      <w:pPr>
        <w:ind w:firstLine="360"/>
      </w:pPr>
      <w:r w:rsidRPr="00B27082">
        <w:t>Ze względu na zaawansowaną korozję niektórych z łóżysk przewiduje się wymianę wszystkich łożysk zgodnie ze schematem łożyskowania.</w:t>
      </w:r>
    </w:p>
    <w:p w14:paraId="2C59CF28" w14:textId="77777777" w:rsidR="00C42FC5" w:rsidRPr="00B27082" w:rsidRDefault="00C42FC5" w:rsidP="006559F6">
      <w:pPr>
        <w:pStyle w:val="Nagwek4"/>
      </w:pPr>
      <w:bookmarkStart w:id="129" w:name="_Toc191059591"/>
      <w:bookmarkStart w:id="130" w:name="_Toc205996650"/>
      <w:r w:rsidRPr="00B27082">
        <w:t>Naprawa betonu</w:t>
      </w:r>
      <w:bookmarkEnd w:id="129"/>
      <w:bookmarkEnd w:id="130"/>
    </w:p>
    <w:p w14:paraId="4BD62A27" w14:textId="77777777" w:rsidR="00C42FC5" w:rsidRPr="00B27082" w:rsidRDefault="00C42FC5" w:rsidP="006559F6">
      <w:pPr>
        <w:ind w:firstLine="360"/>
      </w:pPr>
      <w:r w:rsidRPr="00B27082">
        <w:t xml:space="preserve">Elementy betonowe podpór należy odsłonić do poziomu 50cm poniżej poziomu terenu, oczyścić przez piaskowanie, uzupełnić ubytki i wyszpachlować powierzchnie zaprawami PCC. </w:t>
      </w:r>
    </w:p>
    <w:p w14:paraId="721BF5F4" w14:textId="77777777" w:rsidR="00C42FC5" w:rsidRPr="00B27082" w:rsidRDefault="00C42FC5" w:rsidP="006559F6">
      <w:pPr>
        <w:pStyle w:val="Nagwek4"/>
      </w:pPr>
      <w:bookmarkStart w:id="131" w:name="_Toc191059592"/>
      <w:bookmarkStart w:id="132" w:name="_Toc205996651"/>
      <w:r w:rsidRPr="00B27082">
        <w:t>Zabezpieczenie antykorozyjne konstrukcji stalowej</w:t>
      </w:r>
      <w:bookmarkEnd w:id="131"/>
      <w:bookmarkEnd w:id="132"/>
    </w:p>
    <w:p w14:paraId="5B915D9A" w14:textId="77777777" w:rsidR="00C42FC5" w:rsidRPr="00B27082" w:rsidRDefault="00C42FC5" w:rsidP="006559F6">
      <w:pPr>
        <w:spacing w:after="0"/>
        <w:ind w:firstLine="360"/>
      </w:pPr>
      <w:r w:rsidRPr="00B27082">
        <w:t>Powierzchnie stalowej konstrukcji nośnej przewiduje się zabezpieczyć grubością systemu malarskiego nie mniejszą niż 240μm składającego się z:</w:t>
      </w:r>
    </w:p>
    <w:p w14:paraId="72C0B4E9" w14:textId="77777777" w:rsidR="00C42FC5" w:rsidRPr="00B27082" w:rsidRDefault="00C42FC5" w:rsidP="006559F6">
      <w:pPr>
        <w:pStyle w:val="Akapitzlist"/>
        <w:numPr>
          <w:ilvl w:val="0"/>
          <w:numId w:val="25"/>
        </w:numPr>
      </w:pPr>
      <w:r w:rsidRPr="00B27082">
        <w:t>podkładu gruntującego ESIZn (etylokrzemianowy)</w:t>
      </w:r>
      <w:r w:rsidRPr="00B27082">
        <w:tab/>
      </w:r>
      <w:r w:rsidRPr="00B27082">
        <w:tab/>
        <w:t>75μm,</w:t>
      </w:r>
    </w:p>
    <w:p w14:paraId="65E931EC" w14:textId="77777777" w:rsidR="00C42FC5" w:rsidRPr="00B27082" w:rsidRDefault="00C42FC5" w:rsidP="006559F6">
      <w:pPr>
        <w:pStyle w:val="Akapitzlist"/>
        <w:numPr>
          <w:ilvl w:val="0"/>
          <w:numId w:val="25"/>
        </w:numPr>
      </w:pPr>
      <w:r w:rsidRPr="00B27082">
        <w:t>powłoki uszczelniającej EP (epoksydowa)</w:t>
      </w:r>
      <w:r w:rsidRPr="00B27082">
        <w:tab/>
      </w:r>
      <w:r w:rsidRPr="00B27082">
        <w:tab/>
      </w:r>
      <w:r w:rsidRPr="00B27082">
        <w:tab/>
        <w:t>40μm,</w:t>
      </w:r>
    </w:p>
    <w:p w14:paraId="3E2D1E80" w14:textId="77777777" w:rsidR="00C42FC5" w:rsidRPr="00B27082" w:rsidRDefault="00C42FC5" w:rsidP="006559F6">
      <w:pPr>
        <w:pStyle w:val="Akapitzlist"/>
        <w:numPr>
          <w:ilvl w:val="0"/>
          <w:numId w:val="25"/>
        </w:numPr>
      </w:pPr>
      <w:r w:rsidRPr="00B27082">
        <w:t>warstwy nawierzchniowej PS (polisiloksanowa)</w:t>
      </w:r>
      <w:r w:rsidRPr="00B27082">
        <w:tab/>
      </w:r>
      <w:r w:rsidRPr="00B27082">
        <w:tab/>
        <w:t>125μm.</w:t>
      </w:r>
    </w:p>
    <w:p w14:paraId="63F7E053" w14:textId="5F1E70E0" w:rsidR="00C42FC5" w:rsidRPr="00B27082" w:rsidRDefault="00C42FC5" w:rsidP="006559F6">
      <w:pPr>
        <w:spacing w:after="0"/>
        <w:ind w:firstLine="360"/>
      </w:pPr>
      <w:r w:rsidRPr="00B27082">
        <w:t>Zabezpieczenie powierzchni pasów górnych (powierzchnia styku z płytą żelbetową) przewiduje się o grubości 40÷60μm</w:t>
      </w:r>
      <w:r w:rsidR="0029466C">
        <w:t xml:space="preserve"> za pomocą</w:t>
      </w:r>
      <w:r w:rsidRPr="00B27082">
        <w:t xml:space="preserve"> farb</w:t>
      </w:r>
      <w:r w:rsidR="0029466C">
        <w:t>y</w:t>
      </w:r>
      <w:r w:rsidRPr="00B27082">
        <w:t xml:space="preserve"> EP (epoksydową). Warstwa ta będzie pełniła funkcję zabezpieczenia czasowego przed wykonaniem żelbetowej płyty pomostu. </w:t>
      </w:r>
    </w:p>
    <w:p w14:paraId="3765C976" w14:textId="77777777" w:rsidR="00C42FC5" w:rsidRPr="00B27082" w:rsidRDefault="00C42FC5" w:rsidP="006559F6">
      <w:pPr>
        <w:spacing w:after="0"/>
        <w:ind w:firstLine="360"/>
      </w:pPr>
      <w:r w:rsidRPr="00B27082">
        <w:t>Nowoprojektowane stalowe elementy wyposażenia typu balustrady, należy zabezpieczyć antykorozyjnie systemem metalizacyjno-malarskim. Metalizację należy wykonać przez ocynkowanie ogniowe. Grubość powłoki cynkowej powinna wynosić min 80μm. Jako system malarski należy zastosować zestaw epoksydowy: grunt i epoksydy, jako nawierzchnię – farbę poliuretanową alifatyczną. Grubość całkowita zestawu malarskiego suchych powłok powinna wynosić 240μm.</w:t>
      </w:r>
    </w:p>
    <w:p w14:paraId="56EE90A1" w14:textId="77777777" w:rsidR="00C42FC5" w:rsidRPr="00B27082" w:rsidRDefault="00C42FC5" w:rsidP="006559F6">
      <w:pPr>
        <w:spacing w:after="0"/>
        <w:ind w:firstLine="360"/>
      </w:pPr>
      <w:r w:rsidRPr="00B27082">
        <w:t>Zaleca się, by ostatnia warstwa powłoki malarskiej została wykonana po zakończeniu prac betonowych na budowie. Szczególną uwagę należy zwrócić spawom na montażu gdzie powierzchnia stalowa musi zostać odpowiednio przygotowana na budowie i pokryta kompletnym systemem antykorozyjnym.</w:t>
      </w:r>
    </w:p>
    <w:p w14:paraId="192F4562" w14:textId="77777777" w:rsidR="00C42FC5" w:rsidRPr="00B27082" w:rsidRDefault="00C42FC5" w:rsidP="006559F6">
      <w:pPr>
        <w:ind w:firstLine="360"/>
      </w:pPr>
      <w:r w:rsidRPr="00B27082">
        <w:t>Systemy antykorozyjne na powierzchnie zewnętrzne przyjęto zgodnie z „Zaleceniami do wykonania i odbioru antykorozyjnych zabezpieczeń konstrukcji stalowych drogowych obiektów mostowych” opracowanych przez IBDiM, Warszawa 2006r.</w:t>
      </w:r>
    </w:p>
    <w:p w14:paraId="458592B9" w14:textId="77777777" w:rsidR="00C42FC5" w:rsidRPr="00B27082" w:rsidRDefault="00C42FC5" w:rsidP="006559F6">
      <w:pPr>
        <w:pStyle w:val="Nagwek4"/>
      </w:pPr>
      <w:bookmarkStart w:id="133" w:name="_Toc191059593"/>
      <w:bookmarkStart w:id="134" w:name="_Toc205996652"/>
      <w:r w:rsidRPr="00B27082">
        <w:t>Zabezpieczenie powierzchniowe betonu</w:t>
      </w:r>
      <w:bookmarkEnd w:id="133"/>
      <w:bookmarkEnd w:id="134"/>
    </w:p>
    <w:p w14:paraId="1FBAA1DC" w14:textId="77777777" w:rsidR="00C42FC5" w:rsidRPr="00B27082" w:rsidRDefault="00C42FC5" w:rsidP="006559F6">
      <w:pPr>
        <w:ind w:firstLine="360"/>
      </w:pPr>
      <w:r w:rsidRPr="00B27082">
        <w:t>Na betonowych powierzchniach konstrukcji podpór należy wykonać zabezpieczenie powierzchniowe, chroniące beton przed szkodliwym działaniem atmosfery i czynników agresywnych z otaczającego środowiska.</w:t>
      </w:r>
    </w:p>
    <w:p w14:paraId="55E042EC" w14:textId="77777777" w:rsidR="00C42FC5" w:rsidRPr="00B27082" w:rsidRDefault="00C42FC5" w:rsidP="006559F6">
      <w:pPr>
        <w:pStyle w:val="Nagwek4"/>
      </w:pPr>
      <w:bookmarkStart w:id="135" w:name="_Toc191059594"/>
      <w:bookmarkStart w:id="136" w:name="_Toc205996653"/>
      <w:r w:rsidRPr="00B27082">
        <w:t>Montaż rur osłonowych instalacji obcych istniejących</w:t>
      </w:r>
      <w:bookmarkEnd w:id="135"/>
      <w:bookmarkEnd w:id="136"/>
      <w:r w:rsidRPr="00B27082">
        <w:t xml:space="preserve"> </w:t>
      </w:r>
    </w:p>
    <w:p w14:paraId="60200041" w14:textId="77777777" w:rsidR="00C42FC5" w:rsidRPr="00B27082" w:rsidRDefault="00C42FC5" w:rsidP="006559F6">
      <w:pPr>
        <w:ind w:firstLine="360"/>
      </w:pPr>
      <w:r w:rsidRPr="00B27082">
        <w:t xml:space="preserve">Do konstrukcji stalowej od dołu podwieszono 2 rury osłonowych dla przeprowadzenia istniejących sieci. </w:t>
      </w:r>
    </w:p>
    <w:p w14:paraId="46B69D5F" w14:textId="77777777" w:rsidR="00C42FC5" w:rsidRPr="00B27082" w:rsidRDefault="00C42FC5" w:rsidP="006559F6">
      <w:pPr>
        <w:pStyle w:val="Nagwek4"/>
      </w:pPr>
      <w:bookmarkStart w:id="137" w:name="_Toc191059595"/>
      <w:bookmarkStart w:id="138" w:name="_Toc205996654"/>
      <w:r w:rsidRPr="00B27082">
        <w:lastRenderedPageBreak/>
        <w:t>Nawierzchnie</w:t>
      </w:r>
      <w:bookmarkEnd w:id="137"/>
      <w:bookmarkEnd w:id="138"/>
    </w:p>
    <w:p w14:paraId="7448C850" w14:textId="4C4CC13B" w:rsidR="00C42FC5" w:rsidRPr="00B27082" w:rsidRDefault="00C42FC5" w:rsidP="006559F6">
      <w:pPr>
        <w:ind w:firstLine="360"/>
      </w:pPr>
      <w:r w:rsidRPr="00B27082">
        <w:t>Na nowej płycie pomostu należy wykonać nawierzchnię na bazie żywic grubości min. 5</w:t>
      </w:r>
      <w:r w:rsidR="001871F5">
        <w:t xml:space="preserve"> </w:t>
      </w:r>
      <w:r w:rsidRPr="00B27082">
        <w:t>mm. Należy wykonać reprofilację istniejących nawierzchni zlokalizowanych w strefach przyczółków mostowych zgodnie z dokumentacją rysunkową.</w:t>
      </w:r>
    </w:p>
    <w:p w14:paraId="273990E3" w14:textId="77777777" w:rsidR="00C42FC5" w:rsidRPr="00B27082" w:rsidRDefault="00C42FC5" w:rsidP="006559F6">
      <w:pPr>
        <w:pStyle w:val="Nagwek4"/>
      </w:pPr>
      <w:bookmarkStart w:id="139" w:name="_Toc191059596"/>
      <w:bookmarkStart w:id="140" w:name="_Toc205996655"/>
      <w:r w:rsidRPr="00B27082">
        <w:t>Umocnienie skarp</w:t>
      </w:r>
      <w:bookmarkEnd w:id="139"/>
      <w:bookmarkEnd w:id="140"/>
    </w:p>
    <w:p w14:paraId="2808E0E0" w14:textId="7E5C327A" w:rsidR="00C42FC5" w:rsidRPr="00B27082" w:rsidRDefault="00C42FC5" w:rsidP="006559F6">
      <w:pPr>
        <w:ind w:firstLine="360"/>
      </w:pPr>
      <w:r w:rsidRPr="00B27082">
        <w:t xml:space="preserve">Skarpy w obrębie kładki przewidziano do przebudowy oraz umocnienia </w:t>
      </w:r>
      <w:r w:rsidR="0029466C">
        <w:t xml:space="preserve">w nawierzchni </w:t>
      </w:r>
      <w:r w:rsidRPr="00B27082">
        <w:t>z kostki betonowej gr. 6</w:t>
      </w:r>
      <w:r w:rsidR="0029466C">
        <w:t xml:space="preserve"> </w:t>
      </w:r>
      <w:r w:rsidRPr="00B27082">
        <w:t>cm na podsypce cementowo</w:t>
      </w:r>
      <w:r w:rsidR="0029466C">
        <w:t xml:space="preserve"> – </w:t>
      </w:r>
      <w:r w:rsidRPr="00B27082">
        <w:t>piaskowej</w:t>
      </w:r>
      <w:r w:rsidR="0029466C">
        <w:t xml:space="preserve"> o gr.</w:t>
      </w:r>
      <w:r w:rsidRPr="00B27082">
        <w:t xml:space="preserve"> 3</w:t>
      </w:r>
      <w:r w:rsidR="0029466C">
        <w:t xml:space="preserve"> </w:t>
      </w:r>
      <w:r w:rsidRPr="00B27082">
        <w:t xml:space="preserve">cm </w:t>
      </w:r>
      <w:r w:rsidR="0029466C">
        <w:t>na</w:t>
      </w:r>
      <w:r w:rsidRPr="00B27082">
        <w:t xml:space="preserve"> podbudowie z piasku </w:t>
      </w:r>
      <w:r w:rsidR="0029466C">
        <w:t xml:space="preserve">gr. </w:t>
      </w:r>
      <w:r w:rsidRPr="00B27082">
        <w:t>10</w:t>
      </w:r>
      <w:r w:rsidR="0029466C">
        <w:t xml:space="preserve"> </w:t>
      </w:r>
      <w:r w:rsidRPr="00B27082">
        <w:t>cm. Przed wykonaniem umocnienia, skarpy należy uformować.</w:t>
      </w:r>
    </w:p>
    <w:p w14:paraId="77A7C8AA" w14:textId="77777777" w:rsidR="00C42FC5" w:rsidRPr="00B27082" w:rsidRDefault="00C42FC5" w:rsidP="006559F6">
      <w:pPr>
        <w:pStyle w:val="Nagwek4"/>
      </w:pPr>
      <w:bookmarkStart w:id="141" w:name="_Toc191059597"/>
      <w:bookmarkStart w:id="142" w:name="_Toc205996656"/>
      <w:r w:rsidRPr="00B27082">
        <w:t>Montaż wyposażenia</w:t>
      </w:r>
      <w:bookmarkEnd w:id="141"/>
      <w:bookmarkEnd w:id="142"/>
    </w:p>
    <w:p w14:paraId="7ACA130C" w14:textId="77777777" w:rsidR="00C42FC5" w:rsidRPr="00B27082" w:rsidRDefault="00C42FC5" w:rsidP="0029466C">
      <w:pPr>
        <w:spacing w:before="240" w:after="0"/>
        <w:rPr>
          <w:b/>
          <w:bCs/>
          <w:sz w:val="24"/>
          <w:szCs w:val="28"/>
        </w:rPr>
      </w:pPr>
      <w:r w:rsidRPr="00B27082">
        <w:rPr>
          <w:b/>
          <w:bCs/>
          <w:sz w:val="24"/>
          <w:szCs w:val="28"/>
        </w:rPr>
        <w:t>Balustrady stalowe</w:t>
      </w:r>
    </w:p>
    <w:p w14:paraId="3549A5C7" w14:textId="2D170C0D" w:rsidR="00C42FC5" w:rsidRPr="00B27082" w:rsidRDefault="00C42FC5" w:rsidP="006559F6">
      <w:pPr>
        <w:ind w:firstLine="360"/>
      </w:pPr>
      <w:r w:rsidRPr="00B27082">
        <w:t>Przewidziano demontaż istniejących balustrad oraz montaż nowych stalowych</w:t>
      </w:r>
      <w:r w:rsidR="0029466C">
        <w:t xml:space="preserve"> o</w:t>
      </w:r>
      <w:r w:rsidRPr="00B27082">
        <w:t xml:space="preserve"> wysokości 1,2m montowanych do płyty pomostu. Sposób montażu balustrad do płyty pomostu przewidziano na kotwy lub przez spawanie do marek zabetonowanych w konstrukcję. </w:t>
      </w:r>
    </w:p>
    <w:p w14:paraId="656984DA" w14:textId="77777777" w:rsidR="00C42FC5" w:rsidRPr="00B27082" w:rsidRDefault="00C42FC5" w:rsidP="006559F6">
      <w:pPr>
        <w:spacing w:after="0"/>
        <w:rPr>
          <w:b/>
          <w:bCs/>
          <w:sz w:val="24"/>
          <w:szCs w:val="28"/>
        </w:rPr>
      </w:pPr>
      <w:r w:rsidRPr="00B27082">
        <w:rPr>
          <w:b/>
          <w:bCs/>
          <w:sz w:val="24"/>
          <w:szCs w:val="28"/>
        </w:rPr>
        <w:t>Odwodnienie</w:t>
      </w:r>
    </w:p>
    <w:p w14:paraId="1C1A9CED" w14:textId="77777777" w:rsidR="00C42FC5" w:rsidRPr="00B27082" w:rsidRDefault="00C42FC5" w:rsidP="006559F6">
      <w:pPr>
        <w:ind w:firstLine="360"/>
      </w:pPr>
      <w:r w:rsidRPr="00B27082">
        <w:t>Nowa płyta pomostu została zaprojektowana w spadku poprzecznym 2.5% dwustronnym do osi obiektu która ma spadek ~2%. W osi odwodnienia zlokalizowano wpusty z których woda odbierana jest rurami spustowymi mocowanymi do słupów filarów.</w:t>
      </w:r>
    </w:p>
    <w:p w14:paraId="440301FF" w14:textId="77777777" w:rsidR="00C42FC5" w:rsidRPr="00B27082" w:rsidRDefault="00C42FC5" w:rsidP="006559F6">
      <w:pPr>
        <w:spacing w:after="0"/>
        <w:rPr>
          <w:b/>
          <w:bCs/>
          <w:sz w:val="28"/>
          <w:szCs w:val="28"/>
        </w:rPr>
      </w:pPr>
      <w:r w:rsidRPr="00B27082">
        <w:rPr>
          <w:b/>
          <w:bCs/>
          <w:sz w:val="24"/>
          <w:szCs w:val="28"/>
        </w:rPr>
        <w:t>Oświetlenie</w:t>
      </w:r>
    </w:p>
    <w:p w14:paraId="42705B91" w14:textId="1E441F59" w:rsidR="00C42FC5" w:rsidRPr="00B27082" w:rsidRDefault="00C42FC5" w:rsidP="006559F6">
      <w:pPr>
        <w:ind w:firstLine="360"/>
      </w:pPr>
      <w:r w:rsidRPr="00B27082">
        <w:t>Przewidziano demontaż istniejących latar</w:t>
      </w:r>
      <w:r w:rsidR="00B4717E">
        <w:t>ni</w:t>
      </w:r>
      <w:r w:rsidRPr="00B27082">
        <w:t xml:space="preserve"> mocowanych do konstrukcji przyczółka. Nowoprojektowane latarnie będą mocowane do konstrukcji przyczółka w lokalizacji </w:t>
      </w:r>
      <w:r w:rsidR="00B4717E">
        <w:t>tożsamej</w:t>
      </w:r>
      <w:r w:rsidRPr="00B27082">
        <w:t xml:space="preserve"> </w:t>
      </w:r>
      <w:r w:rsidR="00B4717E">
        <w:t xml:space="preserve">                   </w:t>
      </w:r>
      <w:r w:rsidRPr="00B27082">
        <w:t xml:space="preserve">ze stanem istniejącym. </w:t>
      </w:r>
    </w:p>
    <w:p w14:paraId="6B75B1E6" w14:textId="77777777" w:rsidR="00C42FC5" w:rsidRPr="00B27082" w:rsidRDefault="00C42FC5" w:rsidP="006559F6">
      <w:pPr>
        <w:spacing w:after="0"/>
        <w:rPr>
          <w:b/>
          <w:bCs/>
          <w:sz w:val="24"/>
          <w:szCs w:val="28"/>
        </w:rPr>
      </w:pPr>
      <w:r w:rsidRPr="00B27082">
        <w:rPr>
          <w:b/>
          <w:bCs/>
          <w:sz w:val="24"/>
          <w:szCs w:val="28"/>
        </w:rPr>
        <w:t>Dylatacje</w:t>
      </w:r>
    </w:p>
    <w:p w14:paraId="1D36B7CC" w14:textId="77777777" w:rsidR="00C42FC5" w:rsidRPr="00B27082" w:rsidRDefault="00C42FC5" w:rsidP="00B4717E">
      <w:pPr>
        <w:ind w:firstLine="709"/>
        <w:rPr>
          <w:rFonts w:ascii="Calibri" w:hAnsi="Calibri" w:cs="Calibri"/>
          <w:szCs w:val="20"/>
        </w:rPr>
      </w:pPr>
      <w:r w:rsidRPr="00B27082">
        <w:rPr>
          <w:rFonts w:ascii="Calibri" w:hAnsi="Calibri" w:cs="Calibri"/>
          <w:szCs w:val="20"/>
        </w:rPr>
        <w:t>Pomiędzy konstrukcją przęsła, a konstrukcją przyczółka przewidziano montaż asfaltowego przekrycia dylatacyjnego.</w:t>
      </w:r>
    </w:p>
    <w:p w14:paraId="5735CEAC" w14:textId="77777777" w:rsidR="00C42FC5" w:rsidRPr="00B27082" w:rsidRDefault="00C42FC5" w:rsidP="006559F6">
      <w:pPr>
        <w:pStyle w:val="Nagwek4"/>
      </w:pPr>
      <w:bookmarkStart w:id="143" w:name="_Toc191059598"/>
      <w:bookmarkStart w:id="144" w:name="_Toc205996657"/>
      <w:r w:rsidRPr="00B27082">
        <w:t>Znaki pomiarowe</w:t>
      </w:r>
      <w:bookmarkEnd w:id="143"/>
      <w:bookmarkEnd w:id="144"/>
    </w:p>
    <w:p w14:paraId="464673DA" w14:textId="77777777" w:rsidR="00C42FC5" w:rsidRPr="00B27082" w:rsidRDefault="00C42FC5" w:rsidP="006559F6">
      <w:pPr>
        <w:spacing w:after="0"/>
        <w:ind w:firstLine="360"/>
      </w:pPr>
      <w:r w:rsidRPr="00B27082">
        <w:t>W celu monitorowania przemieszczeń podczas remontu i eksploatacji kładki, należy wykonać następujące znaki pomiarowe:</w:t>
      </w:r>
    </w:p>
    <w:p w14:paraId="17D74418" w14:textId="77777777" w:rsidR="00C42FC5" w:rsidRPr="00B27082" w:rsidRDefault="00C42FC5" w:rsidP="006559F6">
      <w:pPr>
        <w:pStyle w:val="Akapitzlist"/>
        <w:numPr>
          <w:ilvl w:val="0"/>
          <w:numId w:val="26"/>
        </w:numPr>
      </w:pPr>
      <w:r w:rsidRPr="00B27082">
        <w:t>po jednym znaku pomiarowym na każdej z podpór kładki,</w:t>
      </w:r>
    </w:p>
    <w:p w14:paraId="385C14A7" w14:textId="77777777" w:rsidR="00C42FC5" w:rsidRPr="00B27082" w:rsidRDefault="00C42FC5" w:rsidP="006559F6">
      <w:pPr>
        <w:pStyle w:val="Akapitzlist"/>
        <w:numPr>
          <w:ilvl w:val="0"/>
          <w:numId w:val="26"/>
        </w:numPr>
      </w:pPr>
      <w:r w:rsidRPr="00B27082">
        <w:t>dwa znaki pomiarowe na przęśle w osiach wszystkich podpór i w środku przęseł,</w:t>
      </w:r>
    </w:p>
    <w:p w14:paraId="3F910C88" w14:textId="77777777" w:rsidR="00C42FC5" w:rsidRPr="00B27082" w:rsidRDefault="00C42FC5" w:rsidP="006559F6">
      <w:pPr>
        <w:pStyle w:val="Akapitzlist"/>
        <w:numPr>
          <w:ilvl w:val="0"/>
          <w:numId w:val="26"/>
        </w:numPr>
      </w:pPr>
      <w:r w:rsidRPr="00B27082">
        <w:t>jeden znak wysokościowy (reper) poza obiektem.</w:t>
      </w:r>
    </w:p>
    <w:p w14:paraId="3A9A8A49" w14:textId="77777777" w:rsidR="00C42FC5" w:rsidRPr="00B27082" w:rsidRDefault="00C42FC5" w:rsidP="006559F6">
      <w:pPr>
        <w:ind w:firstLine="360"/>
      </w:pPr>
      <w:r w:rsidRPr="00B27082">
        <w:t xml:space="preserve">Znaki wysokościowe na podporach i ustroju niosącym należy wykonać w postaci kołków wstrzeliwanych lub elementów stalowych (osadzonych w betonie lub mocowanych do konstrukcji stalowej). Znaki pomiarowe muszą być wykonane z materiału dobrze zabezpieczonego antykorozyjnie (przynajmniej przez cynkowanie i malowanie) lub ze stali nierdzewnej. Stały znak wysokościowy poza obiektem należy wykonać na niezależnym fundamencie betonowym posadowionym poniżej poziomu </w:t>
      </w:r>
      <w:r w:rsidRPr="00B27082">
        <w:lastRenderedPageBreak/>
        <w:t>przemarzania i zabezpieczonym przed przypadkowym uszkodzeniem lub aktami wandalizmu. Stały znak wysokościowy powinien być w miarę możliwości dowiązany do niwelacji państwowej.</w:t>
      </w:r>
    </w:p>
    <w:p w14:paraId="55B7D3EE" w14:textId="77777777" w:rsidR="00C42FC5" w:rsidRPr="00392A49" w:rsidRDefault="00C42FC5" w:rsidP="006559F6">
      <w:pPr>
        <w:ind w:firstLine="360"/>
      </w:pPr>
      <w:r w:rsidRPr="00B27082">
        <w:t>Przed oddaniem obiektu do eksploatacji należy wykonać „pomiar stanu zero” wszystkich znaków pomiarowych. Następnie należy dokonywać pomiarów podczas okresowych przeglądów. W przypadku stwierdzenia przemieszczeń przekraczających dopuszczalne wartości należy niezwłocznie powiadomić nadzór inwestorski i inne przewidziane prawem organy kontroli.</w:t>
      </w:r>
    </w:p>
    <w:p w14:paraId="084A4142" w14:textId="77777777" w:rsidR="00C42FC5" w:rsidRPr="00CB553A" w:rsidRDefault="00C42FC5" w:rsidP="006559F6">
      <w:pPr>
        <w:pStyle w:val="Nagwek3"/>
      </w:pPr>
      <w:bookmarkStart w:id="145" w:name="_Toc191059599"/>
      <w:bookmarkStart w:id="146" w:name="_Toc205996658"/>
      <w:r w:rsidRPr="00CB553A">
        <w:t>Projektowane Miejsca Obsługi Rowerzystów</w:t>
      </w:r>
      <w:bookmarkEnd w:id="145"/>
      <w:bookmarkEnd w:id="146"/>
    </w:p>
    <w:p w14:paraId="1F311B54" w14:textId="77777777" w:rsidR="00CB553A" w:rsidRPr="00492C2D" w:rsidRDefault="00CB553A" w:rsidP="005C4797">
      <w:pPr>
        <w:ind w:firstLine="709"/>
      </w:pPr>
      <w:r>
        <w:t xml:space="preserve">Celem zadania inwestycyjnego jest poprawa infrastruktury turystycznej w zakresie turystyki rowerowej zapewniającej w każdej lokalizacji strefę rekreacyjno-wypoczynkową. Poprawę jakości usług turystycznych wpłynie korzystnie na rozwój Województwa Świętokrzyskiego. </w:t>
      </w:r>
    </w:p>
    <w:p w14:paraId="2636BDA9" w14:textId="77777777" w:rsidR="00CB553A" w:rsidRDefault="00CB553A" w:rsidP="00CB553A">
      <w:pPr>
        <w:ind w:firstLine="709"/>
      </w:pPr>
      <w:r>
        <w:t xml:space="preserve">Projektowane Miejsca Obsługi Rowerzystów (MOR) powinny zapewniać miejsca do odpoczynku, informacji oraz schronienia przed trudnymi warunkami pogodowymi. MORy zostały wyposażone w elementy zgodnie ze </w:t>
      </w:r>
      <w:r w:rsidRPr="00875C7C">
        <w:rPr>
          <w:i/>
          <w:iCs/>
        </w:rPr>
        <w:t>Standardami budowy Miejsc Obsługi Rowerzystów, Miejsc Przyjaznych Kajakarzom oraz Miejsc Obsługi Kamperów dla realizacji projektu pod roboczą nazwą „Blue Valley – Wiślanym Szlakiem”.</w:t>
      </w:r>
      <w:r>
        <w:t xml:space="preserve">  </w:t>
      </w:r>
    </w:p>
    <w:p w14:paraId="05E2652A" w14:textId="0C228A3C" w:rsidR="001D3C78" w:rsidRPr="00F73D36" w:rsidRDefault="001D3C78" w:rsidP="00CB553A">
      <w:pPr>
        <w:ind w:firstLine="709"/>
        <w:rPr>
          <w:b/>
          <w:bCs/>
        </w:rPr>
      </w:pPr>
      <w:r w:rsidRPr="00F73D36">
        <w:rPr>
          <w:b/>
          <w:bCs/>
        </w:rPr>
        <w:t>MOR – Połaniec</w:t>
      </w:r>
    </w:p>
    <w:p w14:paraId="7C4973B6" w14:textId="77777777" w:rsidR="001D3C78" w:rsidRPr="006D4D4A" w:rsidRDefault="001D3C78" w:rsidP="001D3C78">
      <w:pPr>
        <w:ind w:firstLine="360"/>
        <w:rPr>
          <w:rFonts w:cstheme="minorHAnsi"/>
        </w:rPr>
      </w:pPr>
      <w:r w:rsidRPr="006D4D4A">
        <w:rPr>
          <w:rFonts w:cstheme="minorHAnsi"/>
        </w:rPr>
        <w:t xml:space="preserve">Planowane przedsięwzięcie dotyczy budowy Miejsca Obsługi Rowerzystów </w:t>
      </w:r>
      <w:r>
        <w:rPr>
          <w:rFonts w:cstheme="minorHAnsi"/>
        </w:rPr>
        <w:t xml:space="preserve">projektuje się na </w:t>
      </w:r>
      <w:r w:rsidRPr="006D4D4A">
        <w:rPr>
          <w:rFonts w:cstheme="minorHAnsi"/>
        </w:rPr>
        <w:t>dz. nr 6265/1, 6265/2, 6266/1 obręb 0001 Połaniec, m. Połaniec, pow. Staszowski.</w:t>
      </w:r>
    </w:p>
    <w:p w14:paraId="28E901C8" w14:textId="77777777" w:rsidR="001D3C78" w:rsidRPr="006D4D4A" w:rsidRDefault="001D3C78" w:rsidP="001D3C78">
      <w:pPr>
        <w:ind w:firstLine="360"/>
        <w:rPr>
          <w:rFonts w:cstheme="minorHAnsi"/>
        </w:rPr>
      </w:pPr>
      <w:r>
        <w:rPr>
          <w:rFonts w:cstheme="minorHAnsi"/>
        </w:rPr>
        <w:t>Działki na których zaprojektowano MOR zostały częściowo objęte inwestycją</w:t>
      </w:r>
      <w:r w:rsidRPr="006D4D4A">
        <w:rPr>
          <w:rFonts w:cstheme="minorHAnsi"/>
        </w:rPr>
        <w:t xml:space="preserve">. Od strony południowej wprowadzono wjazd do MOR z nawierzchni przepuszczalnej do którego doprowadzono DDR w ruchu ogólnym przez przejazd gospodarczy poprowadzony od na odcieku I w km 24+310. </w:t>
      </w:r>
    </w:p>
    <w:p w14:paraId="0DF62875" w14:textId="77777777" w:rsidR="001D3C78" w:rsidRDefault="001D3C78" w:rsidP="001D3C78">
      <w:pPr>
        <w:ind w:firstLine="360"/>
        <w:rPr>
          <w:rFonts w:cstheme="minorHAnsi"/>
        </w:rPr>
      </w:pPr>
      <w:r w:rsidRPr="006D4D4A">
        <w:rPr>
          <w:rFonts w:cstheme="minorHAnsi"/>
        </w:rPr>
        <w:t>Główne ścieżki w obrębie MOR projektu się z nawierzchni przepuszczalnej</w:t>
      </w:r>
      <w:r>
        <w:rPr>
          <w:rFonts w:cstheme="minorHAnsi"/>
        </w:rPr>
        <w:t xml:space="preserve"> typu </w:t>
      </w:r>
      <w:r w:rsidRPr="006D4D4A">
        <w:rPr>
          <w:rFonts w:cstheme="minorHAnsi"/>
        </w:rPr>
        <w:t>Hanse</w:t>
      </w:r>
      <w:r>
        <w:rPr>
          <w:rFonts w:cstheme="minorHAnsi"/>
        </w:rPr>
        <w:t>G</w:t>
      </w:r>
      <w:r w:rsidRPr="006D4D4A">
        <w:rPr>
          <w:rFonts w:cstheme="minorHAnsi"/>
        </w:rPr>
        <w:t>rand. Nawierzchnię z kostki brukowej projektuje się pod stojakami na rowery</w:t>
      </w:r>
      <w:r>
        <w:rPr>
          <w:rFonts w:cstheme="minorHAnsi"/>
        </w:rPr>
        <w:t xml:space="preserve"> oraz wiatą</w:t>
      </w:r>
      <w:r w:rsidRPr="006D4D4A">
        <w:rPr>
          <w:rFonts w:cstheme="minorHAnsi"/>
        </w:rPr>
        <w:t>. Na placu zabaw wprowadzono nawierzchnię piaskową. W pozostałej części zaprojektowano trawnik.</w:t>
      </w:r>
    </w:p>
    <w:p w14:paraId="377AB8F7" w14:textId="77777777" w:rsidR="001D3C78" w:rsidRPr="006D4D4A" w:rsidRDefault="001D3C78" w:rsidP="001D3C78">
      <w:pPr>
        <w:ind w:firstLine="360"/>
        <w:rPr>
          <w:rFonts w:cstheme="minorHAnsi"/>
        </w:rPr>
      </w:pPr>
      <w:r w:rsidRPr="006D4D4A">
        <w:rPr>
          <w:rFonts w:cstheme="minorHAnsi"/>
        </w:rPr>
        <w:t>Miejsce obsługi rowerzystów zostało zaprojektowane jako wariant</w:t>
      </w:r>
      <w:r>
        <w:rPr>
          <w:rFonts w:cstheme="minorHAnsi"/>
        </w:rPr>
        <w:t xml:space="preserve"> 1 -</w:t>
      </w:r>
      <w:r w:rsidRPr="006D4D4A">
        <w:rPr>
          <w:rFonts w:cstheme="minorHAnsi"/>
        </w:rPr>
        <w:t xml:space="preserve"> rozszerzony</w:t>
      </w:r>
      <w:r>
        <w:rPr>
          <w:rFonts w:cstheme="minorHAnsi"/>
        </w:rPr>
        <w:t xml:space="preserve"> w zakresie, którego wprowadzono</w:t>
      </w:r>
      <w:r w:rsidRPr="006D4D4A">
        <w:rPr>
          <w:rFonts w:cstheme="minorHAnsi"/>
        </w:rPr>
        <w:t>:</w:t>
      </w:r>
    </w:p>
    <w:p w14:paraId="7A16B8DD"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plac zabaw z nawierzchnią piaskową, na którym zlokalizowano trzy urządzenia do zabawy</w:t>
      </w:r>
      <w:r>
        <w:rPr>
          <w:rFonts w:cstheme="minorHAnsi"/>
          <w:lang w:eastAsia="pl-PL"/>
        </w:rPr>
        <w:t xml:space="preserve"> (domek ze zjeżdżalnią, piaskownica, huśtawka)</w:t>
      </w:r>
      <w:r w:rsidRPr="006D4D4A">
        <w:rPr>
          <w:rFonts w:cstheme="minorHAnsi"/>
          <w:lang w:eastAsia="pl-PL"/>
        </w:rPr>
        <w:t>,</w:t>
      </w:r>
    </w:p>
    <w:p w14:paraId="54BEEE05"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zadaszona wiata (o wym. 4,0 x 8,3 m),</w:t>
      </w:r>
    </w:p>
    <w:p w14:paraId="3BBE19D9"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zadaszona wiata przeznaczona do umieszczenia toalet przenośnych (o wym. 4,0 x 8,3 m),</w:t>
      </w:r>
    </w:p>
    <w:p w14:paraId="06F2601E"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sześć stojaków na rowery,</w:t>
      </w:r>
    </w:p>
    <w:p w14:paraId="1B5E20EA"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dwa punkty do ładowania rowerów dla 4 rowerów zasilane solarnie,</w:t>
      </w:r>
    </w:p>
    <w:p w14:paraId="05216576"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punkt ładowania urządzeń multimedialnych zasilana solarnie,</w:t>
      </w:r>
    </w:p>
    <w:p w14:paraId="6D3E1909"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stacja naprawcza dla rowerów,</w:t>
      </w:r>
    </w:p>
    <w:p w14:paraId="02535ED1"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stacja wody pitnej,</w:t>
      </w:r>
    </w:p>
    <w:p w14:paraId="536924CF"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lastRenderedPageBreak/>
        <w:t>ławki z oparciem,</w:t>
      </w:r>
    </w:p>
    <w:p w14:paraId="03B5EB7A" w14:textId="77777777" w:rsidR="001D3C78" w:rsidRDefault="001D3C78" w:rsidP="001D3C78">
      <w:pPr>
        <w:pStyle w:val="Akapitzlist"/>
        <w:numPr>
          <w:ilvl w:val="0"/>
          <w:numId w:val="90"/>
        </w:numPr>
        <w:rPr>
          <w:rFonts w:cstheme="minorHAnsi"/>
          <w:lang w:eastAsia="pl-PL"/>
        </w:rPr>
      </w:pPr>
      <w:r w:rsidRPr="006D4D4A">
        <w:rPr>
          <w:rFonts w:cstheme="minorHAnsi"/>
          <w:lang w:eastAsia="pl-PL"/>
        </w:rPr>
        <w:t>trzy kosze do segregacji śmieci.</w:t>
      </w:r>
    </w:p>
    <w:p w14:paraId="75175C5E" w14:textId="77777777" w:rsidR="001D3C78" w:rsidRPr="006D4D4A" w:rsidRDefault="001D3C78" w:rsidP="001D3C78">
      <w:pPr>
        <w:ind w:firstLine="360"/>
        <w:rPr>
          <w:rFonts w:cstheme="minorHAnsi"/>
        </w:rPr>
      </w:pPr>
      <w:r w:rsidRPr="00C54A9D">
        <w:rPr>
          <w:rFonts w:cstheme="minorHAnsi"/>
        </w:rPr>
        <w:t xml:space="preserve">Z uwagi na istniejące zarośla projektuje się należy usunąć niewielkie grupy zarośli. Jednakże wprowadzono nasadzenia kompensacyjne w zakresie MORu. Roślinność projektowana wpisuje się w krajobraz </w:t>
      </w:r>
      <w:r>
        <w:rPr>
          <w:rFonts w:cstheme="minorHAnsi"/>
        </w:rPr>
        <w:t xml:space="preserve">miejski. </w:t>
      </w:r>
      <w:r w:rsidRPr="006D4D4A">
        <w:rPr>
          <w:rFonts w:cstheme="minorHAnsi"/>
        </w:rPr>
        <w:t xml:space="preserve"> </w:t>
      </w:r>
    </w:p>
    <w:p w14:paraId="1C3F7311" w14:textId="77777777" w:rsidR="001D3C78" w:rsidRPr="006D4D4A" w:rsidRDefault="001D3C78" w:rsidP="001D3C78">
      <w:pPr>
        <w:ind w:firstLine="360"/>
        <w:rPr>
          <w:rFonts w:cstheme="minorHAnsi"/>
        </w:rPr>
      </w:pPr>
      <w:r w:rsidRPr="006D4D4A">
        <w:rPr>
          <w:rFonts w:cstheme="minorHAnsi"/>
        </w:rPr>
        <w:t xml:space="preserve">Elementy małej architektury zostały zaprojektowane zgonie ze standardami budowy Miejsc Obsługi Rowerzystów. Zaprojektowane urządzenia elektryczne zostały przystosowane do możliwości zasilania ich przez baterie słoneczne: </w:t>
      </w:r>
    </w:p>
    <w:p w14:paraId="492E22D3" w14:textId="77777777" w:rsidR="001D3C78" w:rsidRPr="006D4D4A" w:rsidRDefault="001D3C78" w:rsidP="001D3C78">
      <w:pPr>
        <w:numPr>
          <w:ilvl w:val="0"/>
          <w:numId w:val="91"/>
        </w:numPr>
        <w:spacing w:after="0" w:line="240" w:lineRule="auto"/>
        <w:ind w:hanging="294"/>
        <w:rPr>
          <w:rFonts w:cstheme="minorHAnsi"/>
        </w:rPr>
      </w:pPr>
      <w:r w:rsidRPr="006D4D4A">
        <w:rPr>
          <w:rFonts w:cstheme="minorHAnsi"/>
        </w:rPr>
        <w:t>punkty ładowania rowerów elektrycznych projektuje się jako solarne z wbudowanymi bankami energii;</w:t>
      </w:r>
    </w:p>
    <w:p w14:paraId="09FAD5B8" w14:textId="77777777" w:rsidR="001D3C78" w:rsidRPr="006D4D4A" w:rsidRDefault="001D3C78" w:rsidP="001D3C78">
      <w:pPr>
        <w:numPr>
          <w:ilvl w:val="0"/>
          <w:numId w:val="91"/>
        </w:numPr>
        <w:spacing w:after="0" w:line="240" w:lineRule="auto"/>
        <w:ind w:hanging="294"/>
        <w:rPr>
          <w:rFonts w:cstheme="minorHAnsi"/>
        </w:rPr>
      </w:pPr>
      <w:r w:rsidRPr="006D4D4A">
        <w:rPr>
          <w:rFonts w:cstheme="minorHAnsi"/>
        </w:rPr>
        <w:t>punkty ładowania urządzeń multimedialnych projektuje się jako zasilane z paneli fotowoltaicznych z magazynem energii, zlokalizowanych na wiacie;</w:t>
      </w:r>
    </w:p>
    <w:p w14:paraId="76E597E2" w14:textId="77777777" w:rsidR="001D3C78" w:rsidRPr="006D4D4A" w:rsidRDefault="001D3C78" w:rsidP="001D3C78">
      <w:pPr>
        <w:numPr>
          <w:ilvl w:val="0"/>
          <w:numId w:val="91"/>
        </w:numPr>
        <w:spacing w:line="240" w:lineRule="auto"/>
        <w:ind w:hanging="294"/>
        <w:rPr>
          <w:rFonts w:cstheme="minorHAnsi"/>
        </w:rPr>
      </w:pPr>
      <w:r w:rsidRPr="006D4D4A">
        <w:rPr>
          <w:rFonts w:cstheme="minorHAnsi"/>
        </w:rPr>
        <w:t>punkty świetlne projektuje jako lampy solarno-słoneczne, trwale powiązane z gruntem.</w:t>
      </w:r>
    </w:p>
    <w:p w14:paraId="6100A11A" w14:textId="77777777" w:rsidR="001D3C78" w:rsidRPr="008447CF" w:rsidRDefault="001D3C78" w:rsidP="001D3C78">
      <w:pPr>
        <w:ind w:firstLine="360"/>
        <w:rPr>
          <w:rFonts w:cstheme="minorHAnsi"/>
          <w:u w:val="single"/>
        </w:rPr>
      </w:pPr>
      <w:r w:rsidRPr="008447CF">
        <w:rPr>
          <w:rFonts w:cstheme="minorHAnsi"/>
          <w:u w:val="single"/>
        </w:rPr>
        <w:t>Roślinność projektowana</w:t>
      </w:r>
    </w:p>
    <w:p w14:paraId="703140C7" w14:textId="77777777" w:rsidR="001D3C78" w:rsidRDefault="001D3C78" w:rsidP="001D3C78">
      <w:pPr>
        <w:pStyle w:val="Akapitzlist"/>
        <w:numPr>
          <w:ilvl w:val="1"/>
          <w:numId w:val="114"/>
        </w:numPr>
        <w:rPr>
          <w:rFonts w:cstheme="minorHAnsi"/>
        </w:rPr>
      </w:pPr>
      <w:r>
        <w:rPr>
          <w:rFonts w:cstheme="minorHAnsi"/>
        </w:rPr>
        <w:t>Brzoza brodawkowata – Betula pendula</w:t>
      </w:r>
    </w:p>
    <w:p w14:paraId="2C8F066F" w14:textId="77777777" w:rsidR="001D3C78" w:rsidRDefault="001D3C78" w:rsidP="001D3C78">
      <w:pPr>
        <w:pStyle w:val="Akapitzlist"/>
        <w:numPr>
          <w:ilvl w:val="1"/>
          <w:numId w:val="114"/>
        </w:numPr>
        <w:rPr>
          <w:rFonts w:cstheme="minorHAnsi"/>
        </w:rPr>
      </w:pPr>
      <w:r>
        <w:rPr>
          <w:rFonts w:cstheme="minorHAnsi"/>
        </w:rPr>
        <w:t xml:space="preserve">Głóg dwuszyjkowy – Crataegus x media </w:t>
      </w:r>
    </w:p>
    <w:p w14:paraId="05F698C9" w14:textId="77777777" w:rsidR="001D3C78" w:rsidRDefault="001D3C78" w:rsidP="001D3C78">
      <w:pPr>
        <w:pStyle w:val="Akapitzlist"/>
        <w:numPr>
          <w:ilvl w:val="1"/>
          <w:numId w:val="114"/>
        </w:numPr>
        <w:rPr>
          <w:rFonts w:cstheme="minorHAnsi"/>
        </w:rPr>
      </w:pPr>
      <w:r>
        <w:rPr>
          <w:rFonts w:cstheme="minorHAnsi"/>
        </w:rPr>
        <w:t xml:space="preserve">Wiąz </w:t>
      </w:r>
      <w:r w:rsidRPr="00D93E8F">
        <w:rPr>
          <w:rFonts w:cstheme="minorHAnsi"/>
        </w:rPr>
        <w:t>‘Camperdownii’</w:t>
      </w:r>
      <w:r>
        <w:rPr>
          <w:rFonts w:cstheme="minorHAnsi"/>
        </w:rPr>
        <w:t xml:space="preserve"> - Ulmus ‘Camperdownii’</w:t>
      </w:r>
    </w:p>
    <w:p w14:paraId="604FFCEE" w14:textId="77777777" w:rsidR="001D3C78" w:rsidRDefault="001D3C78" w:rsidP="001D3C78">
      <w:pPr>
        <w:pStyle w:val="Akapitzlist"/>
        <w:numPr>
          <w:ilvl w:val="1"/>
          <w:numId w:val="114"/>
        </w:numPr>
        <w:rPr>
          <w:rFonts w:cstheme="minorHAnsi"/>
        </w:rPr>
      </w:pPr>
      <w:r>
        <w:rPr>
          <w:rFonts w:cstheme="minorHAnsi"/>
        </w:rPr>
        <w:t>Żywopłot – irga lśniąca – Cotoneaster lucidus oraz trzmielina oskrzydlona – Euonymus alatus</w:t>
      </w:r>
    </w:p>
    <w:p w14:paraId="77A73337" w14:textId="77777777" w:rsidR="001D3C78" w:rsidRPr="00BA145B" w:rsidRDefault="001D3C78" w:rsidP="001D3C78">
      <w:pPr>
        <w:pStyle w:val="Akapitzlist"/>
        <w:numPr>
          <w:ilvl w:val="1"/>
          <w:numId w:val="114"/>
        </w:numPr>
        <w:rPr>
          <w:rFonts w:cstheme="minorHAnsi"/>
        </w:rPr>
      </w:pPr>
      <w:r>
        <w:rPr>
          <w:rFonts w:cstheme="minorHAnsi"/>
        </w:rPr>
        <w:t>Rabata</w:t>
      </w:r>
      <w:r w:rsidRPr="00857CA6">
        <w:rPr>
          <w:rFonts w:cstheme="minorHAnsi"/>
        </w:rPr>
        <w:t xml:space="preserve"> 1 –</w:t>
      </w:r>
      <w:r w:rsidRPr="00857CA6">
        <w:t xml:space="preserve"> </w:t>
      </w:r>
      <w:r w:rsidRPr="00857CA6">
        <w:rPr>
          <w:rFonts w:cstheme="minorHAnsi"/>
        </w:rPr>
        <w:t>Iris pseudacorus, Tiarella cordifolia, Adiantum pedatum ‘Crispum’, Viola odor</w:t>
      </w:r>
      <w:r>
        <w:rPr>
          <w:rFonts w:cstheme="minorHAnsi"/>
        </w:rPr>
        <w:t xml:space="preserve">ata, </w:t>
      </w:r>
      <w:r w:rsidRPr="008C37B1">
        <w:rPr>
          <w:rFonts w:cstheme="minorHAnsi"/>
        </w:rPr>
        <w:t xml:space="preserve">Hosta ‘Fragrant Bouquet’, </w:t>
      </w:r>
      <w:r>
        <w:rPr>
          <w:rFonts w:cstheme="minorHAnsi"/>
        </w:rPr>
        <w:t>Da</w:t>
      </w:r>
      <w:r w:rsidRPr="008C37B1">
        <w:rPr>
          <w:rFonts w:cstheme="minorHAnsi"/>
        </w:rPr>
        <w:t>rmera peltata</w:t>
      </w:r>
      <w:r>
        <w:rPr>
          <w:rFonts w:cstheme="minorHAnsi"/>
        </w:rPr>
        <w:t xml:space="preserve"> – tarczownica tarczowata</w:t>
      </w:r>
    </w:p>
    <w:p w14:paraId="6464AF60" w14:textId="77777777" w:rsidR="001D3C78" w:rsidRPr="00987019" w:rsidRDefault="001D3C78" w:rsidP="001D3C78">
      <w:pPr>
        <w:pStyle w:val="Akapitzlist"/>
        <w:numPr>
          <w:ilvl w:val="1"/>
          <w:numId w:val="114"/>
        </w:numPr>
        <w:rPr>
          <w:rFonts w:cstheme="minorHAnsi"/>
        </w:rPr>
      </w:pPr>
      <w:r>
        <w:rPr>
          <w:rFonts w:cstheme="minorHAnsi"/>
        </w:rPr>
        <w:t>Rabata</w:t>
      </w:r>
      <w:r w:rsidRPr="00BD6E77">
        <w:rPr>
          <w:rFonts w:cstheme="minorHAnsi"/>
        </w:rPr>
        <w:t xml:space="preserve"> 2</w:t>
      </w:r>
      <w:r>
        <w:rPr>
          <w:rFonts w:cstheme="minorHAnsi"/>
        </w:rPr>
        <w:t xml:space="preserve"> -</w:t>
      </w:r>
      <w:r w:rsidRPr="00BD6E77">
        <w:rPr>
          <w:rFonts w:cstheme="minorHAnsi"/>
        </w:rPr>
        <w:t xml:space="preserve"> Sedum 'Herbsifreude' </w:t>
      </w:r>
      <w:r>
        <w:rPr>
          <w:rFonts w:cstheme="minorHAnsi"/>
        </w:rPr>
        <w:t>–</w:t>
      </w:r>
      <w:r w:rsidRPr="00BD6E77">
        <w:rPr>
          <w:rFonts w:cstheme="minorHAnsi"/>
        </w:rPr>
        <w:t xml:space="preserve"> rozchodnik</w:t>
      </w:r>
      <w:r>
        <w:rPr>
          <w:rFonts w:cstheme="minorHAnsi"/>
        </w:rPr>
        <w:t xml:space="preserve"> </w:t>
      </w:r>
      <w:r w:rsidRPr="00BD6E77">
        <w:rPr>
          <w:rFonts w:cstheme="minorHAnsi"/>
        </w:rPr>
        <w:t>'Herbsifreude'</w:t>
      </w:r>
      <w:r>
        <w:rPr>
          <w:rFonts w:cstheme="minorHAnsi"/>
        </w:rPr>
        <w:t xml:space="preserve">, </w:t>
      </w:r>
      <w:r w:rsidRPr="00BD6E77">
        <w:rPr>
          <w:rFonts w:cstheme="minorHAnsi"/>
        </w:rPr>
        <w:t>Rudbeckia fulgida var sullivantii 'Little Goldstar'</w:t>
      </w:r>
      <w:r>
        <w:rPr>
          <w:rFonts w:cstheme="minorHAnsi"/>
        </w:rPr>
        <w:t xml:space="preserve">, </w:t>
      </w:r>
      <w:r w:rsidRPr="00987019">
        <w:rPr>
          <w:rFonts w:cstheme="minorHAnsi"/>
        </w:rPr>
        <w:t>Anemone sylvastris</w:t>
      </w:r>
      <w:r>
        <w:rPr>
          <w:rFonts w:cstheme="minorHAnsi"/>
        </w:rPr>
        <w:t xml:space="preserve"> – zawilec wielkokwiatowy</w:t>
      </w:r>
    </w:p>
    <w:p w14:paraId="05A8F362" w14:textId="77777777" w:rsidR="001D3C78" w:rsidRDefault="001D3C78" w:rsidP="001D3C78">
      <w:pPr>
        <w:rPr>
          <w:rFonts w:cstheme="minorHAnsi"/>
        </w:rPr>
      </w:pPr>
      <w:r>
        <w:rPr>
          <w:rFonts w:cstheme="minorHAnsi"/>
        </w:rPr>
        <w:t xml:space="preserve">Wyposażenie - Wariant 2 </w:t>
      </w:r>
    </w:p>
    <w:p w14:paraId="3D8DB398" w14:textId="77777777" w:rsidR="001D3C78" w:rsidRPr="004E51EB" w:rsidRDefault="001D3C78" w:rsidP="001D3C78">
      <w:pPr>
        <w:spacing w:after="0"/>
        <w:ind w:left="705" w:hanging="279"/>
        <w:rPr>
          <w:rFonts w:cstheme="minorHAnsi"/>
        </w:rPr>
      </w:pPr>
      <w:r w:rsidRPr="004E51EB">
        <w:rPr>
          <w:rFonts w:cstheme="minorHAnsi"/>
        </w:rPr>
        <w:t>•</w:t>
      </w:r>
      <w:r w:rsidRPr="004E51EB">
        <w:rPr>
          <w:rFonts w:cstheme="minorHAnsi"/>
        </w:rPr>
        <w:tab/>
        <w:t>plac zabaw z nawierzchnią piaskową, na którym zlokalizowano trzy urządzenia do zabawy (domek ze zjeżdżalnią, piaskownica, huśtawka),</w:t>
      </w:r>
    </w:p>
    <w:p w14:paraId="002FA284" w14:textId="77777777" w:rsidR="001D3C78" w:rsidRPr="004E51EB" w:rsidRDefault="001D3C78" w:rsidP="001D3C78">
      <w:pPr>
        <w:spacing w:after="0"/>
        <w:ind w:left="709" w:hanging="279"/>
        <w:rPr>
          <w:rFonts w:cstheme="minorHAnsi"/>
        </w:rPr>
      </w:pPr>
      <w:r w:rsidRPr="004E51EB">
        <w:rPr>
          <w:rFonts w:cstheme="minorHAnsi"/>
        </w:rPr>
        <w:t>•</w:t>
      </w:r>
      <w:r w:rsidRPr="004E51EB">
        <w:rPr>
          <w:rFonts w:cstheme="minorHAnsi"/>
        </w:rPr>
        <w:tab/>
        <w:t>zadaszona wiata (o wym. 4,0 x 8,3 m)</w:t>
      </w:r>
      <w:r>
        <w:rPr>
          <w:rFonts w:cstheme="minorHAnsi"/>
        </w:rPr>
        <w:t xml:space="preserve"> </w:t>
      </w:r>
      <w:r w:rsidRPr="009E017F">
        <w:rPr>
          <w:rFonts w:cstheme="minorHAnsi"/>
        </w:rPr>
        <w:t>punkt ładowania urządzeń multimedialnych</w:t>
      </w:r>
      <w:r>
        <w:rPr>
          <w:rFonts w:cstheme="minorHAnsi"/>
        </w:rPr>
        <w:t>,</w:t>
      </w:r>
    </w:p>
    <w:p w14:paraId="3E7A62B1" w14:textId="77777777" w:rsidR="001D3C78" w:rsidRPr="004E51EB" w:rsidRDefault="001D3C78" w:rsidP="001D3C78">
      <w:pPr>
        <w:spacing w:after="0"/>
        <w:ind w:left="709" w:hanging="279"/>
        <w:rPr>
          <w:rFonts w:cstheme="minorHAnsi"/>
        </w:rPr>
      </w:pPr>
      <w:r w:rsidRPr="004E51EB">
        <w:rPr>
          <w:rFonts w:cstheme="minorHAnsi"/>
        </w:rPr>
        <w:t>•</w:t>
      </w:r>
      <w:r w:rsidRPr="004E51EB">
        <w:rPr>
          <w:rFonts w:cstheme="minorHAnsi"/>
        </w:rPr>
        <w:tab/>
        <w:t xml:space="preserve">zadaszona wiata przeznaczona do umieszczenia toalet </w:t>
      </w:r>
      <w:r>
        <w:rPr>
          <w:rFonts w:cstheme="minorHAnsi"/>
        </w:rPr>
        <w:t xml:space="preserve">oraz pryszniców </w:t>
      </w:r>
      <w:r w:rsidRPr="004E51EB">
        <w:rPr>
          <w:rFonts w:cstheme="minorHAnsi"/>
        </w:rPr>
        <w:t>(o wym. 4,0 x 8,3 m),</w:t>
      </w:r>
    </w:p>
    <w:p w14:paraId="7828F7BE" w14:textId="77777777" w:rsidR="001D3C78" w:rsidRPr="004E51EB" w:rsidRDefault="001D3C78" w:rsidP="001D3C78">
      <w:pPr>
        <w:spacing w:after="0"/>
        <w:ind w:left="709" w:hanging="279"/>
        <w:rPr>
          <w:rFonts w:cstheme="minorHAnsi"/>
        </w:rPr>
      </w:pPr>
      <w:r w:rsidRPr="004E51EB">
        <w:rPr>
          <w:rFonts w:cstheme="minorHAnsi"/>
        </w:rPr>
        <w:t>•</w:t>
      </w:r>
      <w:r w:rsidRPr="004E51EB">
        <w:rPr>
          <w:rFonts w:cstheme="minorHAnsi"/>
        </w:rPr>
        <w:tab/>
        <w:t>budynek przeznaczony na kuchnię (o wym. 4,0 x 8,3 m)</w:t>
      </w:r>
      <w:r>
        <w:rPr>
          <w:rFonts w:cstheme="minorHAnsi"/>
        </w:rPr>
        <w:t xml:space="preserve"> oraz zlew do mycia naczyń, </w:t>
      </w:r>
    </w:p>
    <w:p w14:paraId="56B51B46" w14:textId="77777777" w:rsidR="001D3C78" w:rsidRPr="004E51EB" w:rsidRDefault="001D3C78" w:rsidP="001D3C78">
      <w:pPr>
        <w:spacing w:after="0"/>
        <w:ind w:left="709" w:hanging="279"/>
        <w:rPr>
          <w:rFonts w:cstheme="minorHAnsi"/>
        </w:rPr>
      </w:pPr>
      <w:r w:rsidRPr="004E51EB">
        <w:rPr>
          <w:rFonts w:cstheme="minorHAnsi"/>
        </w:rPr>
        <w:t>•</w:t>
      </w:r>
      <w:r w:rsidRPr="004E51EB">
        <w:rPr>
          <w:rFonts w:cstheme="minorHAnsi"/>
        </w:rPr>
        <w:tab/>
        <w:t>sześć stojaków na rowery,</w:t>
      </w:r>
    </w:p>
    <w:p w14:paraId="7CE431F4" w14:textId="77777777" w:rsidR="001D3C78" w:rsidRPr="004E51EB" w:rsidRDefault="001D3C78" w:rsidP="001D3C78">
      <w:pPr>
        <w:spacing w:after="0"/>
        <w:ind w:left="709" w:hanging="279"/>
        <w:rPr>
          <w:rFonts w:cstheme="minorHAnsi"/>
        </w:rPr>
      </w:pPr>
      <w:r w:rsidRPr="004E51EB">
        <w:rPr>
          <w:rFonts w:cstheme="minorHAnsi"/>
        </w:rPr>
        <w:t>•</w:t>
      </w:r>
      <w:r w:rsidRPr="004E51EB">
        <w:rPr>
          <w:rFonts w:cstheme="minorHAnsi"/>
        </w:rPr>
        <w:tab/>
        <w:t>dwa punkty do ładowania rowerów dla 4 rowerów</w:t>
      </w:r>
      <w:r>
        <w:rPr>
          <w:rFonts w:cstheme="minorHAnsi"/>
        </w:rPr>
        <w:t>,</w:t>
      </w:r>
    </w:p>
    <w:p w14:paraId="595D6290" w14:textId="77777777" w:rsidR="001D3C78" w:rsidRPr="004E51EB" w:rsidRDefault="001D3C78" w:rsidP="001D3C78">
      <w:pPr>
        <w:spacing w:after="0"/>
        <w:ind w:left="709" w:hanging="279"/>
        <w:rPr>
          <w:rFonts w:cstheme="minorHAnsi"/>
        </w:rPr>
      </w:pPr>
      <w:r w:rsidRPr="004E51EB">
        <w:rPr>
          <w:rFonts w:cstheme="minorHAnsi"/>
        </w:rPr>
        <w:t>•</w:t>
      </w:r>
      <w:r w:rsidRPr="004E51EB">
        <w:rPr>
          <w:rFonts w:cstheme="minorHAnsi"/>
        </w:rPr>
        <w:tab/>
        <w:t>stacja naprawcza dla rowerów,</w:t>
      </w:r>
    </w:p>
    <w:p w14:paraId="6E9B1124" w14:textId="77777777" w:rsidR="001D3C78" w:rsidRPr="004E51EB" w:rsidRDefault="001D3C78" w:rsidP="001D3C78">
      <w:pPr>
        <w:spacing w:after="0"/>
        <w:ind w:left="709" w:hanging="279"/>
        <w:rPr>
          <w:rFonts w:cstheme="minorHAnsi"/>
        </w:rPr>
      </w:pPr>
      <w:r w:rsidRPr="004E51EB">
        <w:rPr>
          <w:rFonts w:cstheme="minorHAnsi"/>
        </w:rPr>
        <w:t>•</w:t>
      </w:r>
      <w:r w:rsidRPr="004E51EB">
        <w:rPr>
          <w:rFonts w:cstheme="minorHAnsi"/>
        </w:rPr>
        <w:tab/>
        <w:t>stacja wody pitnej,</w:t>
      </w:r>
    </w:p>
    <w:p w14:paraId="4DED8252" w14:textId="77777777" w:rsidR="001D3C78" w:rsidRPr="004E51EB" w:rsidRDefault="001D3C78" w:rsidP="001D3C78">
      <w:pPr>
        <w:spacing w:after="0"/>
        <w:ind w:left="709" w:hanging="279"/>
        <w:rPr>
          <w:rFonts w:cstheme="minorHAnsi"/>
        </w:rPr>
      </w:pPr>
      <w:r w:rsidRPr="004E51EB">
        <w:rPr>
          <w:rFonts w:cstheme="minorHAnsi"/>
        </w:rPr>
        <w:t>•</w:t>
      </w:r>
      <w:r w:rsidRPr="004E51EB">
        <w:rPr>
          <w:rFonts w:cstheme="minorHAnsi"/>
        </w:rPr>
        <w:tab/>
        <w:t>ławki z oparciem,</w:t>
      </w:r>
    </w:p>
    <w:p w14:paraId="2BAD6187" w14:textId="77777777" w:rsidR="001D3C78" w:rsidRDefault="001D3C78" w:rsidP="001D3C78">
      <w:pPr>
        <w:spacing w:after="0"/>
        <w:ind w:left="709" w:hanging="279"/>
        <w:rPr>
          <w:rFonts w:cstheme="minorHAnsi"/>
        </w:rPr>
      </w:pPr>
      <w:r w:rsidRPr="004E51EB">
        <w:rPr>
          <w:rFonts w:cstheme="minorHAnsi"/>
        </w:rPr>
        <w:t>•</w:t>
      </w:r>
      <w:r w:rsidRPr="004E51EB">
        <w:rPr>
          <w:rFonts w:cstheme="minorHAnsi"/>
        </w:rPr>
        <w:tab/>
        <w:t>trzy kosze do segregacji śmieci.</w:t>
      </w:r>
    </w:p>
    <w:p w14:paraId="286708C8" w14:textId="35833470" w:rsidR="001D3C78" w:rsidRDefault="001D3C78" w:rsidP="001D3C78">
      <w:pPr>
        <w:ind w:firstLine="709"/>
        <w:rPr>
          <w:rFonts w:cstheme="minorHAnsi"/>
        </w:rPr>
      </w:pPr>
      <w:r>
        <w:rPr>
          <w:rFonts w:cstheme="minorHAnsi"/>
        </w:rPr>
        <w:t>Pozostałe elementy zgodne z wariantem 1.</w:t>
      </w:r>
    </w:p>
    <w:p w14:paraId="3415863A" w14:textId="5EFDAA27" w:rsidR="001D3C78" w:rsidRPr="00F73D36" w:rsidRDefault="001D3C78" w:rsidP="001D3C78">
      <w:pPr>
        <w:rPr>
          <w:rFonts w:cstheme="minorHAnsi"/>
          <w:b/>
          <w:bCs/>
        </w:rPr>
      </w:pPr>
      <w:r w:rsidRPr="00F73D36">
        <w:rPr>
          <w:rFonts w:cstheme="minorHAnsi"/>
          <w:b/>
          <w:bCs/>
        </w:rPr>
        <w:t>MOR – Ciszyca</w:t>
      </w:r>
    </w:p>
    <w:p w14:paraId="3382E9E8" w14:textId="77777777" w:rsidR="001D3C78" w:rsidRPr="006D4D4A" w:rsidRDefault="001D3C78" w:rsidP="001D3C78">
      <w:pPr>
        <w:ind w:firstLine="360"/>
        <w:rPr>
          <w:rFonts w:cstheme="minorHAnsi"/>
        </w:rPr>
      </w:pPr>
      <w:r w:rsidRPr="00E72248">
        <w:rPr>
          <w:rFonts w:cstheme="minorHAnsi"/>
        </w:rPr>
        <w:lastRenderedPageBreak/>
        <w:t>Planowane przedsięwzięcie dotyczy budowy Miejsca Obsługi Rowerzystów na dz. ew. nr 217 obręb 0004 Ciszyca, m. Ciszyca, gm. Koprzywnica, pow. Sandomierski.</w:t>
      </w:r>
    </w:p>
    <w:p w14:paraId="405426B9" w14:textId="77777777" w:rsidR="001D3C78" w:rsidRPr="006D4D4A" w:rsidRDefault="001D3C78" w:rsidP="001D3C78">
      <w:pPr>
        <w:ind w:firstLine="360"/>
        <w:rPr>
          <w:rFonts w:cstheme="minorHAnsi"/>
        </w:rPr>
      </w:pPr>
      <w:r w:rsidRPr="006D4D4A">
        <w:rPr>
          <w:rFonts w:cstheme="minorHAnsi"/>
        </w:rPr>
        <w:t>Od strony północnej wprowadzono wjazd do MOR z nawierzchni przepuszczalnej do którego doprowadzono DDR w ruchu ogólnym na drodze gminnej odcieku III w km 4+300. Dojazd do MOR będzie możliwy z odcinka nr III biegnącego od miejscowości Koprzywnica oraz z odcinka II przeprowadzonego od przejścia promowego w miejscowości Ciszyca.</w:t>
      </w:r>
    </w:p>
    <w:p w14:paraId="775E5EF2" w14:textId="77777777" w:rsidR="001D3C78" w:rsidRPr="006D4D4A" w:rsidRDefault="001D3C78" w:rsidP="001D3C78">
      <w:pPr>
        <w:ind w:firstLine="360"/>
        <w:rPr>
          <w:rFonts w:cstheme="minorHAnsi"/>
        </w:rPr>
      </w:pPr>
      <w:r w:rsidRPr="006D4D4A">
        <w:rPr>
          <w:rFonts w:cstheme="minorHAnsi"/>
        </w:rPr>
        <w:t xml:space="preserve">Główne ścieżki w obrębie MOR projektu się z nawierzchni przepuszczalnej </w:t>
      </w:r>
      <w:r>
        <w:rPr>
          <w:rFonts w:cstheme="minorHAnsi"/>
        </w:rPr>
        <w:t xml:space="preserve">typu </w:t>
      </w:r>
      <w:r w:rsidRPr="006D4D4A">
        <w:rPr>
          <w:rFonts w:cstheme="minorHAnsi"/>
        </w:rPr>
        <w:t>Hanse</w:t>
      </w:r>
      <w:r>
        <w:rPr>
          <w:rFonts w:cstheme="minorHAnsi"/>
        </w:rPr>
        <w:t>G</w:t>
      </w:r>
      <w:r w:rsidRPr="006D4D4A">
        <w:rPr>
          <w:rFonts w:cstheme="minorHAnsi"/>
        </w:rPr>
        <w:t>rand. Nawierzchnię nieprzepuszczalną z kostki brukowej projektuje się pod stojakami na rowery. Na placu zabaw wprowadzono nawierzchnię piaskową. W pozostałej części zaprojektowano trawnik. Miejsce obsługi rowerzystów zostało zaprojektowane jako wariant podstawowy:</w:t>
      </w:r>
    </w:p>
    <w:p w14:paraId="7A6D5EA6"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plac zabaw z nawierzchnią piaskową, na którym zlokalizowano dwa urządzenia do zabawy,</w:t>
      </w:r>
    </w:p>
    <w:p w14:paraId="50D50682"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budowa zadaszonej wiaty (o wym. 4,0 x 6,3 m),</w:t>
      </w:r>
    </w:p>
    <w:p w14:paraId="17677AFA"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sześć stojaków na rowery,</w:t>
      </w:r>
    </w:p>
    <w:p w14:paraId="77E582D0"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stacja wody pitnej,</w:t>
      </w:r>
    </w:p>
    <w:p w14:paraId="3AD85608"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ławki z oparciem,</w:t>
      </w:r>
    </w:p>
    <w:p w14:paraId="18693D1C"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trzy kosze do segregacji śmieci.</w:t>
      </w:r>
    </w:p>
    <w:p w14:paraId="185A2A99" w14:textId="77777777" w:rsidR="001D3C78" w:rsidRPr="006D4D4A" w:rsidRDefault="001D3C78" w:rsidP="001D3C78">
      <w:pPr>
        <w:ind w:firstLine="360"/>
        <w:rPr>
          <w:rFonts w:cstheme="minorHAnsi"/>
        </w:rPr>
      </w:pPr>
      <w:r w:rsidRPr="006D4D4A">
        <w:rPr>
          <w:rFonts w:cstheme="minorHAnsi"/>
        </w:rPr>
        <w:t>Projektowane zagospodarowanie</w:t>
      </w:r>
      <w:r>
        <w:rPr>
          <w:rFonts w:cstheme="minorHAnsi"/>
        </w:rPr>
        <w:t xml:space="preserve"> nie</w:t>
      </w:r>
      <w:r w:rsidRPr="006D4D4A">
        <w:rPr>
          <w:rFonts w:cstheme="minorHAnsi"/>
        </w:rPr>
        <w:t xml:space="preserve"> ingeruje w istniejącą roślinność. Na całym terenie działki projektuje się nasadzenia roślinne z roślinności ozdobnej wpisującej w się w krajobraz wiejski. Pozostawiono istniejące drzewa zlokalizowane w północnej części działki. Drzewo zlokalizowane przy słupie trakcyjnym należy usunąć z uwagi na zły stan fitosanitarny. </w:t>
      </w:r>
    </w:p>
    <w:p w14:paraId="5620F7BD" w14:textId="77777777" w:rsidR="001D3C78" w:rsidRPr="006D4D4A" w:rsidRDefault="001D3C78" w:rsidP="001D3C78">
      <w:pPr>
        <w:ind w:firstLine="360"/>
        <w:rPr>
          <w:rFonts w:cstheme="minorHAnsi"/>
        </w:rPr>
      </w:pPr>
      <w:r w:rsidRPr="006D4D4A">
        <w:rPr>
          <w:rFonts w:cstheme="minorHAnsi"/>
        </w:rPr>
        <w:t xml:space="preserve">Zaprojektowane urządzenia elektryczne zostały przystosowane do możliwości zasilania ich przez baterie słoneczne: </w:t>
      </w:r>
    </w:p>
    <w:p w14:paraId="49CCE46D" w14:textId="77777777" w:rsidR="001D3C78" w:rsidRPr="006D4D4A" w:rsidRDefault="001D3C78" w:rsidP="001D3C78">
      <w:pPr>
        <w:numPr>
          <w:ilvl w:val="0"/>
          <w:numId w:val="91"/>
        </w:numPr>
        <w:spacing w:after="0" w:line="240" w:lineRule="auto"/>
        <w:rPr>
          <w:rFonts w:cstheme="minorHAnsi"/>
        </w:rPr>
      </w:pPr>
      <w:r w:rsidRPr="006D4D4A">
        <w:rPr>
          <w:rFonts w:cstheme="minorHAnsi"/>
        </w:rPr>
        <w:t>punkty ładowania rowerów elektrycznych projektuje się jako solarne z wbudowanymi bankami energii,</w:t>
      </w:r>
    </w:p>
    <w:p w14:paraId="54641079" w14:textId="77777777" w:rsidR="001D3C78" w:rsidRPr="006D4D4A" w:rsidRDefault="001D3C78" w:rsidP="001D3C78">
      <w:pPr>
        <w:numPr>
          <w:ilvl w:val="0"/>
          <w:numId w:val="91"/>
        </w:numPr>
        <w:spacing w:after="0" w:line="240" w:lineRule="auto"/>
        <w:rPr>
          <w:rFonts w:cstheme="minorHAnsi"/>
        </w:rPr>
      </w:pPr>
      <w:r w:rsidRPr="006D4D4A">
        <w:rPr>
          <w:rFonts w:cstheme="minorHAnsi"/>
        </w:rPr>
        <w:t>punkty ładowania urządzeń multimedialnych projektuje się jako zasilane z paneli fotowoltaicznych z magazynem energii, zlokalizowanych na wiacie,</w:t>
      </w:r>
    </w:p>
    <w:p w14:paraId="1DD8DADC" w14:textId="77777777" w:rsidR="001D3C78" w:rsidRDefault="001D3C78" w:rsidP="001D3C78">
      <w:pPr>
        <w:numPr>
          <w:ilvl w:val="0"/>
          <w:numId w:val="91"/>
        </w:numPr>
        <w:spacing w:line="240" w:lineRule="auto"/>
        <w:rPr>
          <w:rFonts w:cstheme="minorHAnsi"/>
        </w:rPr>
      </w:pPr>
      <w:r w:rsidRPr="006D4D4A">
        <w:rPr>
          <w:rFonts w:cstheme="minorHAnsi"/>
        </w:rPr>
        <w:t>punkty świetlne projektuje jako lampy solarno-słoneczne, trwale powiązane z gruntem.</w:t>
      </w:r>
    </w:p>
    <w:p w14:paraId="2350E8CA" w14:textId="77777777" w:rsidR="001D3C78" w:rsidRPr="008447CF" w:rsidRDefault="001D3C78" w:rsidP="001D3C78">
      <w:pPr>
        <w:ind w:firstLine="360"/>
        <w:rPr>
          <w:rFonts w:cstheme="minorHAnsi"/>
          <w:u w:val="single"/>
        </w:rPr>
      </w:pPr>
      <w:r w:rsidRPr="008447CF">
        <w:rPr>
          <w:rFonts w:cstheme="minorHAnsi"/>
          <w:u w:val="single"/>
        </w:rPr>
        <w:t>Roślinność projektowana</w:t>
      </w:r>
    </w:p>
    <w:p w14:paraId="71FF5011" w14:textId="77777777" w:rsidR="001D3C78" w:rsidRDefault="001D3C78" w:rsidP="001D3C78">
      <w:pPr>
        <w:pStyle w:val="Akapitzlist"/>
        <w:numPr>
          <w:ilvl w:val="1"/>
          <w:numId w:val="138"/>
        </w:numPr>
        <w:rPr>
          <w:rFonts w:cstheme="minorHAnsi"/>
        </w:rPr>
      </w:pPr>
      <w:r>
        <w:rPr>
          <w:rFonts w:cstheme="minorHAnsi"/>
        </w:rPr>
        <w:t>Jesion wyniosły - Fraxinus excelsior</w:t>
      </w:r>
    </w:p>
    <w:p w14:paraId="6AAF8F57" w14:textId="77777777" w:rsidR="001D3C78" w:rsidRPr="003F296E" w:rsidRDefault="001D3C78" w:rsidP="001D3C78">
      <w:pPr>
        <w:pStyle w:val="Akapitzlist"/>
        <w:numPr>
          <w:ilvl w:val="1"/>
          <w:numId w:val="138"/>
        </w:numPr>
        <w:rPr>
          <w:rFonts w:cstheme="minorHAnsi"/>
        </w:rPr>
      </w:pPr>
      <w:r>
        <w:rPr>
          <w:rFonts w:cstheme="minorHAnsi"/>
        </w:rPr>
        <w:t>Głóg jednoszyjkowy – Crataegus monog</w:t>
      </w:r>
      <w:r w:rsidRPr="003F296E">
        <w:rPr>
          <w:rFonts w:cstheme="minorHAnsi"/>
        </w:rPr>
        <w:t xml:space="preserve">yna </w:t>
      </w:r>
    </w:p>
    <w:p w14:paraId="6C1ADD7C" w14:textId="77777777" w:rsidR="001D3C78" w:rsidRDefault="001D3C78" w:rsidP="001D3C78">
      <w:pPr>
        <w:pStyle w:val="Akapitzlist"/>
        <w:numPr>
          <w:ilvl w:val="1"/>
          <w:numId w:val="138"/>
        </w:numPr>
        <w:rPr>
          <w:rFonts w:cstheme="minorHAnsi"/>
        </w:rPr>
      </w:pPr>
      <w:r>
        <w:rPr>
          <w:rFonts w:cstheme="minorHAnsi"/>
        </w:rPr>
        <w:t>Żywopłot – irga lśniąca – Cotoneaster lucidus oraz trzmielina oskrzydlona – Euonymus alatus</w:t>
      </w:r>
    </w:p>
    <w:p w14:paraId="5DAFD8EE" w14:textId="77777777" w:rsidR="001D3C78" w:rsidRPr="00BA145B" w:rsidRDefault="001D3C78" w:rsidP="001D3C78">
      <w:pPr>
        <w:pStyle w:val="Akapitzlist"/>
        <w:numPr>
          <w:ilvl w:val="1"/>
          <w:numId w:val="138"/>
        </w:numPr>
        <w:rPr>
          <w:rFonts w:cstheme="minorHAnsi"/>
        </w:rPr>
      </w:pPr>
      <w:r>
        <w:rPr>
          <w:rFonts w:cstheme="minorHAnsi"/>
        </w:rPr>
        <w:t>Rabata</w:t>
      </w:r>
      <w:r w:rsidRPr="00857CA6">
        <w:rPr>
          <w:rFonts w:cstheme="minorHAnsi"/>
        </w:rPr>
        <w:t xml:space="preserve"> 1 –</w:t>
      </w:r>
      <w:r w:rsidRPr="00857CA6">
        <w:t xml:space="preserve"> </w:t>
      </w:r>
      <w:r w:rsidRPr="00857CA6">
        <w:rPr>
          <w:rFonts w:cstheme="minorHAnsi"/>
        </w:rPr>
        <w:t>Iris pseudacorus, Tiarella cordifolia, Adiantum pedatum ‘Crispum’, Viola odor</w:t>
      </w:r>
      <w:r>
        <w:rPr>
          <w:rFonts w:cstheme="minorHAnsi"/>
        </w:rPr>
        <w:t xml:space="preserve">ata, </w:t>
      </w:r>
      <w:r w:rsidRPr="008C37B1">
        <w:rPr>
          <w:rFonts w:cstheme="minorHAnsi"/>
        </w:rPr>
        <w:t xml:space="preserve">Hosta ‘Fragrant Bouquet’, </w:t>
      </w:r>
      <w:r>
        <w:rPr>
          <w:rFonts w:cstheme="minorHAnsi"/>
        </w:rPr>
        <w:t>Da</w:t>
      </w:r>
      <w:r w:rsidRPr="008C37B1">
        <w:rPr>
          <w:rFonts w:cstheme="minorHAnsi"/>
        </w:rPr>
        <w:t>rmera peltata</w:t>
      </w:r>
      <w:r>
        <w:rPr>
          <w:rFonts w:cstheme="minorHAnsi"/>
        </w:rPr>
        <w:t xml:space="preserve"> – tarczownica tarczowata</w:t>
      </w:r>
    </w:p>
    <w:p w14:paraId="3E21F81B" w14:textId="77777777" w:rsidR="001D3C78" w:rsidRDefault="001D3C78" w:rsidP="001D3C78">
      <w:pPr>
        <w:pStyle w:val="Akapitzlist"/>
        <w:numPr>
          <w:ilvl w:val="1"/>
          <w:numId w:val="138"/>
        </w:numPr>
        <w:rPr>
          <w:rFonts w:cstheme="minorHAnsi"/>
        </w:rPr>
      </w:pPr>
      <w:r>
        <w:rPr>
          <w:rFonts w:cstheme="minorHAnsi"/>
        </w:rPr>
        <w:t xml:space="preserve">Rabata </w:t>
      </w:r>
      <w:r w:rsidRPr="00BD6E77">
        <w:rPr>
          <w:rFonts w:cstheme="minorHAnsi"/>
        </w:rPr>
        <w:t>2</w:t>
      </w:r>
      <w:r>
        <w:rPr>
          <w:rFonts w:cstheme="minorHAnsi"/>
        </w:rPr>
        <w:t xml:space="preserve"> -</w:t>
      </w:r>
      <w:r w:rsidRPr="00BD6E77">
        <w:rPr>
          <w:rFonts w:cstheme="minorHAnsi"/>
        </w:rPr>
        <w:t xml:space="preserve"> Sedum 'Herbsifreude' </w:t>
      </w:r>
      <w:r>
        <w:rPr>
          <w:rFonts w:cstheme="minorHAnsi"/>
        </w:rPr>
        <w:t>–</w:t>
      </w:r>
      <w:r w:rsidRPr="00BD6E77">
        <w:rPr>
          <w:rFonts w:cstheme="minorHAnsi"/>
        </w:rPr>
        <w:t xml:space="preserve"> rozchodnik</w:t>
      </w:r>
      <w:r>
        <w:rPr>
          <w:rFonts w:cstheme="minorHAnsi"/>
        </w:rPr>
        <w:t xml:space="preserve"> </w:t>
      </w:r>
      <w:r w:rsidRPr="00BD6E77">
        <w:rPr>
          <w:rFonts w:cstheme="minorHAnsi"/>
        </w:rPr>
        <w:t>'Herbsifreude'</w:t>
      </w:r>
      <w:r>
        <w:rPr>
          <w:rFonts w:cstheme="minorHAnsi"/>
        </w:rPr>
        <w:t xml:space="preserve">, </w:t>
      </w:r>
      <w:r w:rsidRPr="00BD6E77">
        <w:rPr>
          <w:rFonts w:cstheme="minorHAnsi"/>
        </w:rPr>
        <w:t>Rudbeckia fulgida var sullivantii 'Little Goldstar'</w:t>
      </w:r>
      <w:r>
        <w:rPr>
          <w:rFonts w:cstheme="minorHAnsi"/>
        </w:rPr>
        <w:t xml:space="preserve">, </w:t>
      </w:r>
      <w:r w:rsidRPr="00987019">
        <w:rPr>
          <w:rFonts w:cstheme="minorHAnsi"/>
        </w:rPr>
        <w:t>Anemone sylvastris</w:t>
      </w:r>
      <w:r>
        <w:rPr>
          <w:rFonts w:cstheme="minorHAnsi"/>
        </w:rPr>
        <w:t xml:space="preserve"> – zawilec wielkokwiatowy</w:t>
      </w:r>
    </w:p>
    <w:p w14:paraId="3837EEE3" w14:textId="77777777" w:rsidR="001D3C78" w:rsidRPr="00DC2060" w:rsidRDefault="001D3C78" w:rsidP="001D3C78">
      <w:pPr>
        <w:pStyle w:val="Akapitzlist"/>
        <w:numPr>
          <w:ilvl w:val="1"/>
          <w:numId w:val="138"/>
        </w:numPr>
        <w:rPr>
          <w:rFonts w:cstheme="minorHAnsi"/>
        </w:rPr>
      </w:pPr>
      <w:r w:rsidRPr="00DC2060">
        <w:rPr>
          <w:rFonts w:cstheme="minorHAnsi"/>
        </w:rPr>
        <w:lastRenderedPageBreak/>
        <w:t xml:space="preserve">Rabata 3 - Achillea 'Walther Funcke' – krwawnik ‘Walther Funcke’, Echunacea 'Meditation White' – jeżówka 'Meditation White', Stipa tenuissima – ostnica </w:t>
      </w:r>
      <w:r>
        <w:rPr>
          <w:rFonts w:cstheme="minorHAnsi"/>
        </w:rPr>
        <w:t xml:space="preserve">cieniutka, </w:t>
      </w:r>
      <w:r w:rsidRPr="00DC2060">
        <w:rPr>
          <w:rFonts w:cstheme="minorHAnsi"/>
        </w:rPr>
        <w:t>Pulsatilla vulgaris</w:t>
      </w:r>
      <w:r>
        <w:rPr>
          <w:rFonts w:cstheme="minorHAnsi"/>
        </w:rPr>
        <w:t xml:space="preserve"> – sasanka zwyczajna, </w:t>
      </w:r>
      <w:r w:rsidRPr="00DC2060">
        <w:rPr>
          <w:rFonts w:cstheme="minorHAnsi"/>
        </w:rPr>
        <w:t>Allium caeruleum</w:t>
      </w:r>
      <w:r>
        <w:rPr>
          <w:rFonts w:cstheme="minorHAnsi"/>
        </w:rPr>
        <w:t xml:space="preserve"> – czosnek błękitny. </w:t>
      </w:r>
    </w:p>
    <w:p w14:paraId="6D17D28C" w14:textId="59C3E4E4" w:rsidR="001D3C78" w:rsidRPr="00F73D36" w:rsidRDefault="001D3C78" w:rsidP="001D3C78">
      <w:pPr>
        <w:rPr>
          <w:b/>
          <w:bCs/>
        </w:rPr>
      </w:pPr>
      <w:r w:rsidRPr="00F73D36">
        <w:rPr>
          <w:b/>
          <w:bCs/>
        </w:rPr>
        <w:t xml:space="preserve">MOR – Sandomierz </w:t>
      </w:r>
    </w:p>
    <w:p w14:paraId="6E85B2F9" w14:textId="77777777" w:rsidR="001D3C78" w:rsidRPr="006D4D4A" w:rsidRDefault="001D3C78" w:rsidP="001D3C78">
      <w:pPr>
        <w:ind w:firstLine="360"/>
        <w:rPr>
          <w:rFonts w:cstheme="minorHAnsi"/>
        </w:rPr>
      </w:pPr>
      <w:r w:rsidRPr="006D4D4A">
        <w:rPr>
          <w:rFonts w:cstheme="minorHAnsi"/>
        </w:rPr>
        <w:t>Planowane przedsięwzięcie dotyczy budowy Miejsca Obsługi Rowerzystów na dz. ew. nr 95/2 obręb 0001 Kamień Plebański, m. Sandomierz</w:t>
      </w:r>
      <w:r>
        <w:rPr>
          <w:rFonts w:cstheme="minorHAnsi"/>
        </w:rPr>
        <w:t xml:space="preserve"> </w:t>
      </w:r>
      <w:r w:rsidRPr="006D4D4A">
        <w:rPr>
          <w:rFonts w:cstheme="minorHAnsi"/>
        </w:rPr>
        <w:t>pow. Sandomierski.</w:t>
      </w:r>
    </w:p>
    <w:p w14:paraId="1A2FF7BD" w14:textId="77777777" w:rsidR="001D3C78" w:rsidRDefault="001D3C78" w:rsidP="001D3C78">
      <w:pPr>
        <w:ind w:firstLine="360"/>
        <w:rPr>
          <w:rFonts w:cstheme="minorHAnsi"/>
        </w:rPr>
      </w:pPr>
      <w:r w:rsidRPr="006D4D4A">
        <w:rPr>
          <w:rFonts w:cstheme="minorHAnsi"/>
        </w:rPr>
        <w:t xml:space="preserve">Od strony północnej wprowadzono wjazd do MOR z nawierzchni przepuszczalnej do którego doprowadzono DDR w ruchu ogólnym od zjazdu gospodarczego z wału przeciwpowodziowego w km 1+310 na odcinku VA. </w:t>
      </w:r>
    </w:p>
    <w:p w14:paraId="3D3FDC1C" w14:textId="77777777" w:rsidR="001D3C78" w:rsidRPr="006D4D4A" w:rsidRDefault="001D3C78" w:rsidP="001D3C78">
      <w:pPr>
        <w:ind w:firstLine="360"/>
        <w:rPr>
          <w:rFonts w:cstheme="minorHAnsi"/>
        </w:rPr>
      </w:pPr>
      <w:r>
        <w:rPr>
          <w:rFonts w:cstheme="minorHAnsi"/>
        </w:rPr>
        <w:t xml:space="preserve">Zagospodarowanie działki pod MOR nie ingeruje w istniejącą roślinność. Obecnie na teren jest nieużytkowany, wysokie zarośla znajdują się przy wale przeciwpowodziowym oraz zjeździe gospodarczym.  Z uwagi na sąsiedztwo terenów miejskich oraz pośrednią dzikość terenu wprowadzono nasadzenia roślin w celu zachowania naturalnego charakteru miejsca. </w:t>
      </w:r>
    </w:p>
    <w:p w14:paraId="55EBFED4" w14:textId="77777777" w:rsidR="001D3C78" w:rsidRPr="006D4D4A" w:rsidRDefault="001D3C78" w:rsidP="001D3C78">
      <w:pPr>
        <w:ind w:firstLine="360"/>
        <w:rPr>
          <w:rFonts w:cstheme="minorHAnsi"/>
        </w:rPr>
      </w:pPr>
      <w:r w:rsidRPr="006D4D4A">
        <w:rPr>
          <w:rFonts w:cstheme="minorHAnsi"/>
        </w:rPr>
        <w:t>Miejsce obsługi rowerzystów zostało zaprojektowane jako wariant</w:t>
      </w:r>
      <w:r>
        <w:rPr>
          <w:rFonts w:cstheme="minorHAnsi"/>
        </w:rPr>
        <w:t xml:space="preserve"> podstawowy w zakresie, którego wchodzi</w:t>
      </w:r>
      <w:r w:rsidRPr="006D4D4A">
        <w:rPr>
          <w:rFonts w:cstheme="minorHAnsi"/>
        </w:rPr>
        <w:t>:</w:t>
      </w:r>
    </w:p>
    <w:p w14:paraId="599BF0FE"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Plac zabaw z nawierzchnią piaskow</w:t>
      </w:r>
      <w:r>
        <w:rPr>
          <w:rFonts w:cstheme="minorHAnsi"/>
          <w:lang w:eastAsia="pl-PL"/>
        </w:rPr>
        <w:t>ej</w:t>
      </w:r>
      <w:r w:rsidRPr="006D4D4A">
        <w:rPr>
          <w:rFonts w:cstheme="minorHAnsi"/>
          <w:lang w:eastAsia="pl-PL"/>
        </w:rPr>
        <w:t>, na którym zlokalizowano dwa urządzenia do zabawy,</w:t>
      </w:r>
    </w:p>
    <w:p w14:paraId="4E792247" w14:textId="77777777" w:rsidR="001D3C78" w:rsidRPr="006D4D4A" w:rsidRDefault="001D3C78" w:rsidP="001D3C78">
      <w:pPr>
        <w:pStyle w:val="Akapitzlist"/>
        <w:numPr>
          <w:ilvl w:val="0"/>
          <w:numId w:val="90"/>
        </w:numPr>
        <w:rPr>
          <w:rFonts w:cstheme="minorHAnsi"/>
          <w:lang w:eastAsia="pl-PL"/>
        </w:rPr>
      </w:pPr>
      <w:r>
        <w:rPr>
          <w:rFonts w:cstheme="minorHAnsi"/>
          <w:lang w:eastAsia="pl-PL"/>
        </w:rPr>
        <w:t>Z</w:t>
      </w:r>
      <w:r w:rsidRPr="006D4D4A">
        <w:rPr>
          <w:rFonts w:cstheme="minorHAnsi"/>
          <w:lang w:eastAsia="pl-PL"/>
        </w:rPr>
        <w:t>adaszonej wiaty (o wym. 4,0 x 6,0 m)</w:t>
      </w:r>
      <w:r>
        <w:rPr>
          <w:rFonts w:cstheme="minorHAnsi"/>
          <w:lang w:eastAsia="pl-PL"/>
        </w:rPr>
        <w:t xml:space="preserve"> dla 6 osób,</w:t>
      </w:r>
    </w:p>
    <w:p w14:paraId="1824EE1D"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sześć stojaków na rowery,</w:t>
      </w:r>
    </w:p>
    <w:p w14:paraId="5BCF8CB9" w14:textId="77777777" w:rsidR="001D3C78" w:rsidRPr="006D4D4A" w:rsidRDefault="001D3C78" w:rsidP="001D3C78">
      <w:pPr>
        <w:pStyle w:val="Akapitzlist"/>
        <w:numPr>
          <w:ilvl w:val="0"/>
          <w:numId w:val="90"/>
        </w:numPr>
        <w:rPr>
          <w:rFonts w:cstheme="minorHAnsi"/>
          <w:lang w:eastAsia="pl-PL"/>
        </w:rPr>
      </w:pPr>
      <w:r w:rsidRPr="006D4D4A">
        <w:rPr>
          <w:rFonts w:cstheme="minorHAnsi"/>
          <w:lang w:eastAsia="pl-PL"/>
        </w:rPr>
        <w:t>ławki z oparciem,</w:t>
      </w:r>
    </w:p>
    <w:p w14:paraId="44568C45" w14:textId="77777777" w:rsidR="001D3C78" w:rsidRDefault="001D3C78" w:rsidP="001D3C78">
      <w:pPr>
        <w:pStyle w:val="Akapitzlist"/>
        <w:numPr>
          <w:ilvl w:val="0"/>
          <w:numId w:val="90"/>
        </w:numPr>
        <w:rPr>
          <w:rFonts w:cstheme="minorHAnsi"/>
          <w:lang w:eastAsia="pl-PL"/>
        </w:rPr>
      </w:pPr>
      <w:r w:rsidRPr="006D4D4A">
        <w:rPr>
          <w:rFonts w:cstheme="minorHAnsi"/>
          <w:lang w:eastAsia="pl-PL"/>
        </w:rPr>
        <w:t>trzy kosze do segregacji śmieci</w:t>
      </w:r>
      <w:r>
        <w:rPr>
          <w:rFonts w:cstheme="minorHAnsi"/>
          <w:lang w:eastAsia="pl-PL"/>
        </w:rPr>
        <w:t xml:space="preserve"> </w:t>
      </w:r>
    </w:p>
    <w:p w14:paraId="474FFE98" w14:textId="77777777" w:rsidR="001D3C78" w:rsidRDefault="001D3C78" w:rsidP="001D3C78">
      <w:pPr>
        <w:pStyle w:val="Akapitzlist"/>
        <w:numPr>
          <w:ilvl w:val="0"/>
          <w:numId w:val="90"/>
        </w:numPr>
        <w:rPr>
          <w:rFonts w:cstheme="minorHAnsi"/>
          <w:lang w:eastAsia="pl-PL"/>
        </w:rPr>
      </w:pPr>
      <w:r>
        <w:rPr>
          <w:rFonts w:cstheme="minorHAnsi"/>
          <w:lang w:eastAsia="pl-PL"/>
        </w:rPr>
        <w:t xml:space="preserve">miejsce do grillowania </w:t>
      </w:r>
    </w:p>
    <w:p w14:paraId="62E6EAA7" w14:textId="77777777" w:rsidR="001D3C78" w:rsidRDefault="001D3C78" w:rsidP="001D3C78">
      <w:pPr>
        <w:pStyle w:val="Akapitzlist"/>
        <w:numPr>
          <w:ilvl w:val="0"/>
          <w:numId w:val="90"/>
        </w:numPr>
        <w:rPr>
          <w:rFonts w:cstheme="minorHAnsi"/>
          <w:lang w:eastAsia="pl-PL"/>
        </w:rPr>
      </w:pPr>
      <w:r>
        <w:rPr>
          <w:rFonts w:cstheme="minorHAnsi"/>
          <w:lang w:eastAsia="pl-PL"/>
        </w:rPr>
        <w:t>pole namiotowe</w:t>
      </w:r>
    </w:p>
    <w:p w14:paraId="4FC4F5EA" w14:textId="77777777" w:rsidR="001D3C78" w:rsidRPr="006D4D4A" w:rsidRDefault="001D3C78" w:rsidP="001D3C78">
      <w:pPr>
        <w:pStyle w:val="Akapitzlist"/>
        <w:numPr>
          <w:ilvl w:val="0"/>
          <w:numId w:val="90"/>
        </w:numPr>
        <w:rPr>
          <w:rFonts w:cstheme="minorHAnsi"/>
          <w:lang w:eastAsia="pl-PL"/>
        </w:rPr>
      </w:pPr>
      <w:r>
        <w:rPr>
          <w:rFonts w:cstheme="minorHAnsi"/>
          <w:lang w:eastAsia="pl-PL"/>
        </w:rPr>
        <w:t xml:space="preserve">trzy przenośne toalety. </w:t>
      </w:r>
    </w:p>
    <w:p w14:paraId="521AE567" w14:textId="77777777" w:rsidR="001D3C78" w:rsidRPr="006D4D4A" w:rsidRDefault="001D3C78" w:rsidP="001D3C78">
      <w:pPr>
        <w:ind w:firstLine="360"/>
        <w:rPr>
          <w:rFonts w:cstheme="minorHAnsi"/>
        </w:rPr>
      </w:pPr>
      <w:r>
        <w:rPr>
          <w:rFonts w:cstheme="minorHAnsi"/>
        </w:rPr>
        <w:t>Dodatkowo z</w:t>
      </w:r>
      <w:r w:rsidRPr="006D4D4A">
        <w:rPr>
          <w:rFonts w:cstheme="minorHAnsi"/>
        </w:rPr>
        <w:t>aprojektowan</w:t>
      </w:r>
      <w:r>
        <w:rPr>
          <w:rFonts w:cstheme="minorHAnsi"/>
        </w:rPr>
        <w:t>o</w:t>
      </w:r>
      <w:r w:rsidRPr="006D4D4A">
        <w:rPr>
          <w:rFonts w:cstheme="minorHAnsi"/>
        </w:rPr>
        <w:t xml:space="preserve"> urządzenia elektryczne przystosowane do zasilania bateri</w:t>
      </w:r>
      <w:r>
        <w:rPr>
          <w:rFonts w:cstheme="minorHAnsi"/>
        </w:rPr>
        <w:t>ami</w:t>
      </w:r>
      <w:r w:rsidRPr="006D4D4A">
        <w:rPr>
          <w:rFonts w:cstheme="minorHAnsi"/>
        </w:rPr>
        <w:t xml:space="preserve"> słoneczn</w:t>
      </w:r>
      <w:r>
        <w:rPr>
          <w:rFonts w:cstheme="minorHAnsi"/>
        </w:rPr>
        <w:t>ymi</w:t>
      </w:r>
      <w:r w:rsidRPr="006D4D4A">
        <w:rPr>
          <w:rFonts w:cstheme="minorHAnsi"/>
        </w:rPr>
        <w:t xml:space="preserve">: </w:t>
      </w:r>
    </w:p>
    <w:p w14:paraId="6CDF80A0" w14:textId="77777777" w:rsidR="001D3C78" w:rsidRPr="006D4D4A" w:rsidRDefault="001D3C78" w:rsidP="001D3C78">
      <w:pPr>
        <w:numPr>
          <w:ilvl w:val="0"/>
          <w:numId w:val="91"/>
        </w:numPr>
        <w:spacing w:after="0" w:line="240" w:lineRule="auto"/>
        <w:rPr>
          <w:rFonts w:cstheme="minorHAnsi"/>
        </w:rPr>
      </w:pPr>
      <w:r w:rsidRPr="006D4D4A">
        <w:rPr>
          <w:rFonts w:cstheme="minorHAnsi"/>
        </w:rPr>
        <w:t>punkty ładowania rowerów elektrycznych projektuje się jako solarne z wbudowanymi bankami energii;</w:t>
      </w:r>
    </w:p>
    <w:p w14:paraId="55565CA8" w14:textId="77777777" w:rsidR="001D3C78" w:rsidRPr="006D4D4A" w:rsidRDefault="001D3C78" w:rsidP="001D3C78">
      <w:pPr>
        <w:numPr>
          <w:ilvl w:val="0"/>
          <w:numId w:val="91"/>
        </w:numPr>
        <w:spacing w:after="0" w:line="240" w:lineRule="auto"/>
        <w:rPr>
          <w:rFonts w:cstheme="minorHAnsi"/>
        </w:rPr>
      </w:pPr>
      <w:r w:rsidRPr="006D4D4A">
        <w:rPr>
          <w:rFonts w:cstheme="minorHAnsi"/>
        </w:rPr>
        <w:t>punkty ładowania urządzeń multimedialnych projektuje się jako zasilane z paneli fotowoltaicznych z magazynem energii, zlokalizowanych na wiacie;</w:t>
      </w:r>
    </w:p>
    <w:p w14:paraId="6D2D6D79" w14:textId="77777777" w:rsidR="001D3C78" w:rsidRPr="006D4D4A" w:rsidRDefault="001D3C78" w:rsidP="001D3C78">
      <w:pPr>
        <w:numPr>
          <w:ilvl w:val="0"/>
          <w:numId w:val="91"/>
        </w:numPr>
        <w:spacing w:line="240" w:lineRule="auto"/>
        <w:rPr>
          <w:rFonts w:cstheme="minorHAnsi"/>
        </w:rPr>
      </w:pPr>
      <w:r w:rsidRPr="006D4D4A">
        <w:rPr>
          <w:rFonts w:cstheme="minorHAnsi"/>
        </w:rPr>
        <w:t>punkty świetlne projektuje jako lampy solarno-słoneczne, trwale powiązane z gruntem.</w:t>
      </w:r>
    </w:p>
    <w:p w14:paraId="02CDB000" w14:textId="77777777" w:rsidR="001D3C78" w:rsidRDefault="001D3C78" w:rsidP="001D3C78">
      <w:pPr>
        <w:rPr>
          <w:rFonts w:cstheme="minorHAnsi"/>
        </w:rPr>
      </w:pPr>
      <w:r w:rsidRPr="006D4D4A">
        <w:rPr>
          <w:rFonts w:cstheme="minorHAnsi"/>
        </w:rPr>
        <w:t>Nie projektu się elementów zasilanych energią elektryczną z sieci miejskich</w:t>
      </w:r>
      <w:r>
        <w:rPr>
          <w:rFonts w:cstheme="minorHAnsi"/>
        </w:rPr>
        <w:t xml:space="preserve"> zgodnie z opinią Burmistrza Miasta Sandomierz. </w:t>
      </w:r>
    </w:p>
    <w:p w14:paraId="27E598FD" w14:textId="77777777" w:rsidR="001D3C78" w:rsidRPr="008447CF" w:rsidRDefault="001D3C78" w:rsidP="001D3C78">
      <w:pPr>
        <w:ind w:firstLine="360"/>
        <w:rPr>
          <w:rFonts w:cstheme="minorHAnsi"/>
          <w:u w:val="single"/>
        </w:rPr>
      </w:pPr>
      <w:r w:rsidRPr="008447CF">
        <w:rPr>
          <w:rFonts w:cstheme="minorHAnsi"/>
          <w:u w:val="single"/>
        </w:rPr>
        <w:t>Roślinność projektowana</w:t>
      </w:r>
    </w:p>
    <w:p w14:paraId="2E2AE31A" w14:textId="77777777" w:rsidR="001D3C78" w:rsidRDefault="001D3C78" w:rsidP="001D3C78">
      <w:pPr>
        <w:pStyle w:val="Akapitzlist"/>
        <w:numPr>
          <w:ilvl w:val="1"/>
          <w:numId w:val="139"/>
        </w:numPr>
        <w:rPr>
          <w:rFonts w:cstheme="minorHAnsi"/>
        </w:rPr>
      </w:pPr>
      <w:r>
        <w:rPr>
          <w:rFonts w:cstheme="minorHAnsi"/>
        </w:rPr>
        <w:t>Salix ‘Erythroflexousa’ – wierzba ‘Erythroflexousa’</w:t>
      </w:r>
    </w:p>
    <w:p w14:paraId="3E5727F9" w14:textId="77777777" w:rsidR="001D3C78" w:rsidRPr="003F296E" w:rsidRDefault="001D3C78" w:rsidP="001D3C78">
      <w:pPr>
        <w:pStyle w:val="Akapitzlist"/>
        <w:numPr>
          <w:ilvl w:val="1"/>
          <w:numId w:val="139"/>
        </w:numPr>
        <w:rPr>
          <w:rFonts w:cstheme="minorHAnsi"/>
        </w:rPr>
      </w:pPr>
      <w:r>
        <w:rPr>
          <w:rFonts w:cstheme="minorHAnsi"/>
        </w:rPr>
        <w:t>Głóg jednoszyjkowy – Crataegus monog</w:t>
      </w:r>
      <w:r w:rsidRPr="003F296E">
        <w:rPr>
          <w:rFonts w:cstheme="minorHAnsi"/>
        </w:rPr>
        <w:t xml:space="preserve">yna </w:t>
      </w:r>
    </w:p>
    <w:p w14:paraId="30A558E5" w14:textId="77777777" w:rsidR="001D3C78" w:rsidRDefault="001D3C78" w:rsidP="001D3C78">
      <w:pPr>
        <w:pStyle w:val="Akapitzlist"/>
        <w:numPr>
          <w:ilvl w:val="1"/>
          <w:numId w:val="139"/>
        </w:numPr>
        <w:rPr>
          <w:rFonts w:cstheme="minorHAnsi"/>
        </w:rPr>
      </w:pPr>
      <w:r>
        <w:rPr>
          <w:rFonts w:cstheme="minorHAnsi"/>
        </w:rPr>
        <w:lastRenderedPageBreak/>
        <w:t>Żywopłot – trzmielina oskrzydlona – Euonymus alatus, trzmielina pospolita – Euonymus europaeus, dereń biały -</w:t>
      </w:r>
      <w:r w:rsidRPr="00C0490B">
        <w:rPr>
          <w:rFonts w:cstheme="minorHAnsi"/>
        </w:rPr>
        <w:t xml:space="preserve"> </w:t>
      </w:r>
      <w:r>
        <w:rPr>
          <w:rFonts w:cstheme="minorHAnsi"/>
        </w:rPr>
        <w:t>Cornus alba, Salix purpurea ‘Nana’ – wierzba purpurowa odm. Nana</w:t>
      </w:r>
    </w:p>
    <w:p w14:paraId="52501013" w14:textId="77777777" w:rsidR="001D3C78" w:rsidRPr="00BA145B" w:rsidRDefault="001D3C78" w:rsidP="001D3C78">
      <w:pPr>
        <w:pStyle w:val="Akapitzlist"/>
        <w:numPr>
          <w:ilvl w:val="1"/>
          <w:numId w:val="139"/>
        </w:numPr>
        <w:rPr>
          <w:rFonts w:cstheme="minorHAnsi"/>
        </w:rPr>
      </w:pPr>
      <w:r>
        <w:rPr>
          <w:rFonts w:cstheme="minorHAnsi"/>
        </w:rPr>
        <w:t>Rabata</w:t>
      </w:r>
      <w:r w:rsidRPr="00857CA6">
        <w:rPr>
          <w:rFonts w:cstheme="minorHAnsi"/>
        </w:rPr>
        <w:t xml:space="preserve"> 1 –</w:t>
      </w:r>
      <w:r w:rsidRPr="00857CA6">
        <w:t xml:space="preserve"> </w:t>
      </w:r>
      <w:r w:rsidRPr="00857CA6">
        <w:rPr>
          <w:rFonts w:cstheme="minorHAnsi"/>
        </w:rPr>
        <w:t>Iris pseudacorus, Tiarella cordifolia, Adiantum pedatum ‘Crispum’, Viola odor</w:t>
      </w:r>
      <w:r>
        <w:rPr>
          <w:rFonts w:cstheme="minorHAnsi"/>
        </w:rPr>
        <w:t xml:space="preserve">ata, </w:t>
      </w:r>
      <w:r w:rsidRPr="008C37B1">
        <w:rPr>
          <w:rFonts w:cstheme="minorHAnsi"/>
        </w:rPr>
        <w:t xml:space="preserve">Hosta ‘Fragrant Bouquet’, </w:t>
      </w:r>
      <w:r>
        <w:rPr>
          <w:rFonts w:cstheme="minorHAnsi"/>
        </w:rPr>
        <w:t>Da</w:t>
      </w:r>
      <w:r w:rsidRPr="008C37B1">
        <w:rPr>
          <w:rFonts w:cstheme="minorHAnsi"/>
        </w:rPr>
        <w:t>rmera peltata</w:t>
      </w:r>
      <w:r>
        <w:rPr>
          <w:rFonts w:cstheme="minorHAnsi"/>
        </w:rPr>
        <w:t xml:space="preserve"> – tarczownica tarczowata</w:t>
      </w:r>
    </w:p>
    <w:p w14:paraId="64857C4C" w14:textId="77777777" w:rsidR="001D3C78" w:rsidRDefault="001D3C78" w:rsidP="001D3C78">
      <w:pPr>
        <w:pStyle w:val="Akapitzlist"/>
        <w:numPr>
          <w:ilvl w:val="1"/>
          <w:numId w:val="139"/>
        </w:numPr>
        <w:rPr>
          <w:rFonts w:cstheme="minorHAnsi"/>
        </w:rPr>
      </w:pPr>
      <w:r>
        <w:rPr>
          <w:rFonts w:cstheme="minorHAnsi"/>
        </w:rPr>
        <w:t xml:space="preserve">Rabata </w:t>
      </w:r>
      <w:r w:rsidRPr="00BD6E77">
        <w:rPr>
          <w:rFonts w:cstheme="minorHAnsi"/>
        </w:rPr>
        <w:t>2</w:t>
      </w:r>
      <w:r>
        <w:rPr>
          <w:rFonts w:cstheme="minorHAnsi"/>
        </w:rPr>
        <w:t xml:space="preserve"> -</w:t>
      </w:r>
      <w:r w:rsidRPr="00BD6E77">
        <w:rPr>
          <w:rFonts w:cstheme="minorHAnsi"/>
        </w:rPr>
        <w:t xml:space="preserve"> Sedum 'Herbsifreude' </w:t>
      </w:r>
      <w:r>
        <w:rPr>
          <w:rFonts w:cstheme="minorHAnsi"/>
        </w:rPr>
        <w:t>–</w:t>
      </w:r>
      <w:r w:rsidRPr="00BD6E77">
        <w:rPr>
          <w:rFonts w:cstheme="minorHAnsi"/>
        </w:rPr>
        <w:t xml:space="preserve"> rozchodnik</w:t>
      </w:r>
      <w:r>
        <w:rPr>
          <w:rFonts w:cstheme="minorHAnsi"/>
        </w:rPr>
        <w:t xml:space="preserve"> </w:t>
      </w:r>
      <w:r w:rsidRPr="00BD6E77">
        <w:rPr>
          <w:rFonts w:cstheme="minorHAnsi"/>
        </w:rPr>
        <w:t>'Herbsifreude'</w:t>
      </w:r>
      <w:r>
        <w:rPr>
          <w:rFonts w:cstheme="minorHAnsi"/>
        </w:rPr>
        <w:t xml:space="preserve">, </w:t>
      </w:r>
      <w:r w:rsidRPr="00BD6E77">
        <w:rPr>
          <w:rFonts w:cstheme="minorHAnsi"/>
        </w:rPr>
        <w:t>Rudbeckia fulgida var sullivantii 'Little Goldstar'</w:t>
      </w:r>
      <w:r>
        <w:rPr>
          <w:rFonts w:cstheme="minorHAnsi"/>
        </w:rPr>
        <w:t xml:space="preserve">, </w:t>
      </w:r>
      <w:r w:rsidRPr="00987019">
        <w:rPr>
          <w:rFonts w:cstheme="minorHAnsi"/>
        </w:rPr>
        <w:t>Anemone sylvastris</w:t>
      </w:r>
      <w:r>
        <w:rPr>
          <w:rFonts w:cstheme="minorHAnsi"/>
        </w:rPr>
        <w:t xml:space="preserve"> – zawilec wielkokwiatowy</w:t>
      </w:r>
    </w:p>
    <w:p w14:paraId="2E11517B" w14:textId="7F57C355" w:rsidR="001D3C78" w:rsidRDefault="001D3C78" w:rsidP="001D3C78">
      <w:pPr>
        <w:pStyle w:val="Akapitzlist"/>
        <w:numPr>
          <w:ilvl w:val="1"/>
          <w:numId w:val="139"/>
        </w:numPr>
        <w:rPr>
          <w:rFonts w:cstheme="minorHAnsi"/>
        </w:rPr>
      </w:pPr>
      <w:r w:rsidRPr="00DC2060">
        <w:rPr>
          <w:rFonts w:cstheme="minorHAnsi"/>
        </w:rPr>
        <w:t xml:space="preserve">Rabata 3 - Achillea 'Walther Funcke' – krwawnik ‘Walther Funcke’, Echunacea 'Meditation White' – jeżówka 'Meditation White', Stipa tenuissima – ostnica </w:t>
      </w:r>
      <w:r>
        <w:rPr>
          <w:rFonts w:cstheme="minorHAnsi"/>
        </w:rPr>
        <w:t xml:space="preserve">cieniutka, </w:t>
      </w:r>
      <w:r w:rsidRPr="00DC2060">
        <w:rPr>
          <w:rFonts w:cstheme="minorHAnsi"/>
        </w:rPr>
        <w:t>Pulsatilla vulgaris</w:t>
      </w:r>
      <w:r>
        <w:rPr>
          <w:rFonts w:cstheme="minorHAnsi"/>
        </w:rPr>
        <w:t xml:space="preserve"> – sasanka zwyczajna, </w:t>
      </w:r>
      <w:r w:rsidRPr="00DC2060">
        <w:rPr>
          <w:rFonts w:cstheme="minorHAnsi"/>
        </w:rPr>
        <w:t>Allium caeruleum</w:t>
      </w:r>
      <w:r>
        <w:rPr>
          <w:rFonts w:cstheme="minorHAnsi"/>
        </w:rPr>
        <w:t xml:space="preserve"> – czosnek błękitny. </w:t>
      </w:r>
    </w:p>
    <w:p w14:paraId="278CEB16" w14:textId="0B14FC5A" w:rsidR="00B33065" w:rsidRPr="00B27082" w:rsidRDefault="00B33065" w:rsidP="00B33065">
      <w:pPr>
        <w:pStyle w:val="Nagwek4"/>
      </w:pPr>
      <w:bookmarkStart w:id="147" w:name="_Toc205996659"/>
      <w:r>
        <w:t>Bilans terenu</w:t>
      </w:r>
      <w:bookmarkEnd w:id="147"/>
    </w:p>
    <w:p w14:paraId="217E2A56" w14:textId="77777777" w:rsidR="00CB553A" w:rsidRDefault="00CB553A" w:rsidP="00CB553A">
      <w:pPr>
        <w:pStyle w:val="Tabela"/>
      </w:pPr>
      <w:r>
        <w:t>Bilansu terenu Miejsc Obsługi Rowerzystów – Połaniec</w:t>
      </w:r>
    </w:p>
    <w:tbl>
      <w:tblPr>
        <w:tblW w:w="8430" w:type="dxa"/>
        <w:tblCellMar>
          <w:left w:w="70" w:type="dxa"/>
          <w:right w:w="70" w:type="dxa"/>
        </w:tblCellMar>
        <w:tblLook w:val="04A0" w:firstRow="1" w:lastRow="0" w:firstColumn="1" w:lastColumn="0" w:noHBand="0" w:noVBand="1"/>
      </w:tblPr>
      <w:tblGrid>
        <w:gridCol w:w="252"/>
        <w:gridCol w:w="4988"/>
        <w:gridCol w:w="992"/>
        <w:gridCol w:w="1134"/>
        <w:gridCol w:w="1064"/>
      </w:tblGrid>
      <w:tr w:rsidR="00CB553A" w:rsidRPr="009506E1" w14:paraId="2843412B" w14:textId="77777777" w:rsidTr="00441950">
        <w:trPr>
          <w:trHeight w:val="900"/>
        </w:trPr>
        <w:tc>
          <w:tcPr>
            <w:tcW w:w="252" w:type="dxa"/>
            <w:tcBorders>
              <w:top w:val="single" w:sz="4" w:space="0" w:color="auto"/>
              <w:left w:val="single" w:sz="4" w:space="0" w:color="auto"/>
              <w:bottom w:val="single" w:sz="4" w:space="0" w:color="auto"/>
              <w:right w:val="nil"/>
            </w:tcBorders>
            <w:noWrap/>
            <w:vAlign w:val="bottom"/>
            <w:hideMark/>
          </w:tcPr>
          <w:p w14:paraId="002AD8B9" w14:textId="77777777" w:rsidR="00CB553A" w:rsidRPr="009506E1" w:rsidRDefault="00CB553A" w:rsidP="00441950">
            <w:pPr>
              <w:spacing w:after="0" w:line="240" w:lineRule="auto"/>
              <w:jc w:val="left"/>
              <w:rPr>
                <w:rFonts w:ascii="Times New Roman" w:eastAsia="Times New Roman" w:hAnsi="Times New Roman" w:cs="Times New Roman"/>
                <w:sz w:val="24"/>
                <w:szCs w:val="24"/>
                <w:lang w:eastAsia="de-DE"/>
              </w:rPr>
            </w:pPr>
          </w:p>
        </w:tc>
        <w:tc>
          <w:tcPr>
            <w:tcW w:w="4988"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6C8DC85"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Numer działki ewidencyjnej</w:t>
            </w:r>
          </w:p>
        </w:tc>
        <w:tc>
          <w:tcPr>
            <w:tcW w:w="992" w:type="dxa"/>
            <w:tcBorders>
              <w:top w:val="single" w:sz="4" w:space="0" w:color="auto"/>
              <w:left w:val="nil"/>
              <w:bottom w:val="single" w:sz="4" w:space="0" w:color="auto"/>
              <w:right w:val="single" w:sz="4" w:space="0" w:color="auto"/>
            </w:tcBorders>
            <w:vAlign w:val="bottom"/>
            <w:hideMark/>
          </w:tcPr>
          <w:p w14:paraId="62C08D58"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dz. ew. nr</w:t>
            </w:r>
            <w:r w:rsidRPr="009506E1">
              <w:rPr>
                <w:rFonts w:ascii="Calibri" w:eastAsia="Times New Roman" w:hAnsi="Calibri" w:cs="Calibri"/>
                <w:color w:val="000000"/>
                <w:lang w:val="de-DE" w:eastAsia="de-DE"/>
              </w:rPr>
              <w:br/>
              <w:t>6265/1</w:t>
            </w:r>
          </w:p>
        </w:tc>
        <w:tc>
          <w:tcPr>
            <w:tcW w:w="1134" w:type="dxa"/>
            <w:tcBorders>
              <w:top w:val="single" w:sz="4" w:space="0" w:color="auto"/>
              <w:left w:val="nil"/>
              <w:bottom w:val="single" w:sz="4" w:space="0" w:color="auto"/>
              <w:right w:val="single" w:sz="4" w:space="0" w:color="auto"/>
            </w:tcBorders>
            <w:vAlign w:val="bottom"/>
            <w:hideMark/>
          </w:tcPr>
          <w:p w14:paraId="0FFB4593"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dz. ew. nr</w:t>
            </w:r>
            <w:r w:rsidRPr="009506E1">
              <w:rPr>
                <w:rFonts w:ascii="Calibri" w:eastAsia="Times New Roman" w:hAnsi="Calibri" w:cs="Calibri"/>
                <w:color w:val="000000"/>
                <w:lang w:val="de-DE" w:eastAsia="de-DE"/>
              </w:rPr>
              <w:br/>
              <w:t>6265/2</w:t>
            </w:r>
          </w:p>
        </w:tc>
        <w:tc>
          <w:tcPr>
            <w:tcW w:w="1064" w:type="dxa"/>
            <w:tcBorders>
              <w:top w:val="single" w:sz="4" w:space="0" w:color="auto"/>
              <w:left w:val="nil"/>
              <w:bottom w:val="single" w:sz="4" w:space="0" w:color="auto"/>
              <w:right w:val="single" w:sz="4" w:space="0" w:color="auto"/>
            </w:tcBorders>
            <w:vAlign w:val="bottom"/>
            <w:hideMark/>
          </w:tcPr>
          <w:p w14:paraId="35A8D013"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dz. ew. nr</w:t>
            </w:r>
            <w:r w:rsidRPr="009506E1">
              <w:rPr>
                <w:rFonts w:ascii="Calibri" w:eastAsia="Times New Roman" w:hAnsi="Calibri" w:cs="Calibri"/>
                <w:color w:val="000000"/>
                <w:lang w:val="de-DE" w:eastAsia="de-DE"/>
              </w:rPr>
              <w:br/>
              <w:t>6266/1</w:t>
            </w:r>
          </w:p>
        </w:tc>
      </w:tr>
      <w:tr w:rsidR="00CB553A" w:rsidRPr="009506E1" w14:paraId="3CA1298F" w14:textId="77777777" w:rsidTr="00441950">
        <w:trPr>
          <w:trHeight w:val="300"/>
        </w:trPr>
        <w:tc>
          <w:tcPr>
            <w:tcW w:w="252" w:type="dxa"/>
            <w:tcBorders>
              <w:top w:val="single" w:sz="4" w:space="0" w:color="auto"/>
              <w:left w:val="single" w:sz="4" w:space="0" w:color="auto"/>
              <w:bottom w:val="single" w:sz="4" w:space="0" w:color="auto"/>
              <w:right w:val="nil"/>
            </w:tcBorders>
            <w:noWrap/>
            <w:vAlign w:val="bottom"/>
            <w:hideMark/>
          </w:tcPr>
          <w:p w14:paraId="3727E769"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498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0E58A5A"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Wariant 1</w:t>
            </w:r>
          </w:p>
        </w:tc>
        <w:tc>
          <w:tcPr>
            <w:tcW w:w="992" w:type="dxa"/>
            <w:tcBorders>
              <w:top w:val="single" w:sz="4" w:space="0" w:color="auto"/>
              <w:left w:val="nil"/>
              <w:bottom w:val="single" w:sz="4" w:space="0" w:color="auto"/>
              <w:right w:val="single" w:sz="4" w:space="0" w:color="auto"/>
            </w:tcBorders>
            <w:shd w:val="clear" w:color="000000" w:fill="F2F2F2"/>
            <w:noWrap/>
            <w:vAlign w:val="bottom"/>
            <w:hideMark/>
          </w:tcPr>
          <w:p w14:paraId="50F9650D"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1134" w:type="dxa"/>
            <w:tcBorders>
              <w:top w:val="single" w:sz="4" w:space="0" w:color="auto"/>
              <w:left w:val="nil"/>
              <w:bottom w:val="single" w:sz="4" w:space="0" w:color="auto"/>
              <w:right w:val="single" w:sz="4" w:space="0" w:color="auto"/>
            </w:tcBorders>
            <w:shd w:val="clear" w:color="000000" w:fill="F2F2F2"/>
            <w:noWrap/>
            <w:vAlign w:val="bottom"/>
            <w:hideMark/>
          </w:tcPr>
          <w:p w14:paraId="0AA69312"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1064" w:type="dxa"/>
            <w:tcBorders>
              <w:top w:val="single" w:sz="4" w:space="0" w:color="auto"/>
              <w:left w:val="nil"/>
              <w:bottom w:val="single" w:sz="4" w:space="0" w:color="auto"/>
              <w:right w:val="single" w:sz="4" w:space="0" w:color="auto"/>
            </w:tcBorders>
            <w:shd w:val="clear" w:color="000000" w:fill="F2F2F2"/>
            <w:noWrap/>
            <w:vAlign w:val="bottom"/>
            <w:hideMark/>
          </w:tcPr>
          <w:p w14:paraId="3364C9DE"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r>
      <w:tr w:rsidR="00CB553A" w:rsidRPr="009506E1" w14:paraId="01E6DC0B" w14:textId="77777777" w:rsidTr="00441950">
        <w:trPr>
          <w:trHeight w:val="315"/>
        </w:trPr>
        <w:tc>
          <w:tcPr>
            <w:tcW w:w="252" w:type="dxa"/>
            <w:tcBorders>
              <w:top w:val="single" w:sz="4" w:space="0" w:color="auto"/>
              <w:left w:val="single" w:sz="4" w:space="0" w:color="auto"/>
              <w:bottom w:val="single" w:sz="4" w:space="0" w:color="auto"/>
              <w:right w:val="nil"/>
            </w:tcBorders>
            <w:noWrap/>
            <w:vAlign w:val="bottom"/>
            <w:hideMark/>
          </w:tcPr>
          <w:p w14:paraId="0DC4199C"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w:t>
            </w:r>
          </w:p>
        </w:tc>
        <w:tc>
          <w:tcPr>
            <w:tcW w:w="4988" w:type="dxa"/>
            <w:tcBorders>
              <w:top w:val="single" w:sz="4" w:space="0" w:color="auto"/>
              <w:left w:val="single" w:sz="4" w:space="0" w:color="auto"/>
              <w:bottom w:val="single" w:sz="4" w:space="0" w:color="auto"/>
              <w:right w:val="single" w:sz="4" w:space="0" w:color="auto"/>
            </w:tcBorders>
            <w:noWrap/>
            <w:vAlign w:val="bottom"/>
            <w:hideMark/>
          </w:tcPr>
          <w:p w14:paraId="3717342A"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teren zielony - trawa [m2]</w:t>
            </w:r>
          </w:p>
        </w:tc>
        <w:tc>
          <w:tcPr>
            <w:tcW w:w="992" w:type="dxa"/>
            <w:tcBorders>
              <w:top w:val="single" w:sz="4" w:space="0" w:color="auto"/>
              <w:left w:val="nil"/>
              <w:bottom w:val="single" w:sz="4" w:space="0" w:color="auto"/>
              <w:right w:val="single" w:sz="4" w:space="0" w:color="auto"/>
            </w:tcBorders>
            <w:noWrap/>
            <w:vAlign w:val="bottom"/>
            <w:hideMark/>
          </w:tcPr>
          <w:p w14:paraId="1038F578"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57,15</w:t>
            </w:r>
          </w:p>
        </w:tc>
        <w:tc>
          <w:tcPr>
            <w:tcW w:w="1134" w:type="dxa"/>
            <w:tcBorders>
              <w:top w:val="single" w:sz="4" w:space="0" w:color="auto"/>
              <w:left w:val="nil"/>
              <w:bottom w:val="single" w:sz="4" w:space="0" w:color="auto"/>
              <w:right w:val="single" w:sz="4" w:space="0" w:color="auto"/>
            </w:tcBorders>
            <w:noWrap/>
            <w:vAlign w:val="bottom"/>
            <w:hideMark/>
          </w:tcPr>
          <w:p w14:paraId="742DB7A2"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403,30</w:t>
            </w:r>
          </w:p>
        </w:tc>
        <w:tc>
          <w:tcPr>
            <w:tcW w:w="1064" w:type="dxa"/>
            <w:tcBorders>
              <w:top w:val="single" w:sz="4" w:space="0" w:color="auto"/>
              <w:left w:val="nil"/>
              <w:bottom w:val="single" w:sz="4" w:space="0" w:color="auto"/>
              <w:right w:val="single" w:sz="4" w:space="0" w:color="auto"/>
            </w:tcBorders>
            <w:noWrap/>
            <w:vAlign w:val="bottom"/>
            <w:hideMark/>
          </w:tcPr>
          <w:p w14:paraId="18EAC727"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2,24</w:t>
            </w:r>
          </w:p>
        </w:tc>
      </w:tr>
      <w:tr w:rsidR="00CB553A" w:rsidRPr="009506E1" w14:paraId="7BD747BA" w14:textId="77777777" w:rsidTr="00441950">
        <w:trPr>
          <w:trHeight w:val="315"/>
        </w:trPr>
        <w:tc>
          <w:tcPr>
            <w:tcW w:w="252" w:type="dxa"/>
            <w:tcBorders>
              <w:top w:val="single" w:sz="4" w:space="0" w:color="auto"/>
              <w:left w:val="single" w:sz="4" w:space="0" w:color="auto"/>
              <w:bottom w:val="single" w:sz="4" w:space="0" w:color="auto"/>
              <w:right w:val="nil"/>
            </w:tcBorders>
            <w:noWrap/>
            <w:vAlign w:val="bottom"/>
            <w:hideMark/>
          </w:tcPr>
          <w:p w14:paraId="1094404E"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w:t>
            </w:r>
          </w:p>
        </w:tc>
        <w:tc>
          <w:tcPr>
            <w:tcW w:w="4988" w:type="dxa"/>
            <w:tcBorders>
              <w:top w:val="single" w:sz="4" w:space="0" w:color="auto"/>
              <w:left w:val="single" w:sz="4" w:space="0" w:color="auto"/>
              <w:bottom w:val="single" w:sz="4" w:space="0" w:color="auto"/>
              <w:right w:val="single" w:sz="4" w:space="0" w:color="auto"/>
            </w:tcBorders>
            <w:noWrap/>
            <w:vAlign w:val="bottom"/>
            <w:hideMark/>
          </w:tcPr>
          <w:p w14:paraId="2273AD8F"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teren zielony - rabaty [m2]</w:t>
            </w:r>
          </w:p>
        </w:tc>
        <w:tc>
          <w:tcPr>
            <w:tcW w:w="992" w:type="dxa"/>
            <w:tcBorders>
              <w:top w:val="single" w:sz="4" w:space="0" w:color="auto"/>
              <w:left w:val="nil"/>
              <w:bottom w:val="single" w:sz="4" w:space="0" w:color="auto"/>
              <w:right w:val="single" w:sz="4" w:space="0" w:color="auto"/>
            </w:tcBorders>
            <w:noWrap/>
            <w:vAlign w:val="bottom"/>
            <w:hideMark/>
          </w:tcPr>
          <w:p w14:paraId="4AD5FA6D"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7,25</w:t>
            </w:r>
          </w:p>
        </w:tc>
        <w:tc>
          <w:tcPr>
            <w:tcW w:w="1134" w:type="dxa"/>
            <w:tcBorders>
              <w:top w:val="single" w:sz="4" w:space="0" w:color="auto"/>
              <w:left w:val="nil"/>
              <w:bottom w:val="single" w:sz="4" w:space="0" w:color="auto"/>
              <w:right w:val="single" w:sz="4" w:space="0" w:color="auto"/>
            </w:tcBorders>
            <w:noWrap/>
            <w:vAlign w:val="bottom"/>
            <w:hideMark/>
          </w:tcPr>
          <w:p w14:paraId="0DF4F946"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267,80</w:t>
            </w:r>
          </w:p>
        </w:tc>
        <w:tc>
          <w:tcPr>
            <w:tcW w:w="1064" w:type="dxa"/>
            <w:tcBorders>
              <w:top w:val="single" w:sz="4" w:space="0" w:color="auto"/>
              <w:left w:val="nil"/>
              <w:bottom w:val="single" w:sz="4" w:space="0" w:color="auto"/>
              <w:right w:val="single" w:sz="4" w:space="0" w:color="auto"/>
            </w:tcBorders>
            <w:noWrap/>
            <w:vAlign w:val="bottom"/>
            <w:hideMark/>
          </w:tcPr>
          <w:p w14:paraId="0A0BA576"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12,52</w:t>
            </w:r>
          </w:p>
        </w:tc>
      </w:tr>
      <w:tr w:rsidR="00CB553A" w:rsidRPr="009506E1" w14:paraId="255A2B45" w14:textId="77777777" w:rsidTr="00441950">
        <w:trPr>
          <w:trHeight w:val="315"/>
        </w:trPr>
        <w:tc>
          <w:tcPr>
            <w:tcW w:w="252" w:type="dxa"/>
            <w:tcBorders>
              <w:top w:val="single" w:sz="4" w:space="0" w:color="auto"/>
              <w:left w:val="single" w:sz="4" w:space="0" w:color="auto"/>
              <w:bottom w:val="single" w:sz="4" w:space="0" w:color="auto"/>
              <w:right w:val="nil"/>
            </w:tcBorders>
            <w:noWrap/>
            <w:vAlign w:val="bottom"/>
            <w:hideMark/>
          </w:tcPr>
          <w:p w14:paraId="0CE79CB1"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3</w:t>
            </w:r>
          </w:p>
        </w:tc>
        <w:tc>
          <w:tcPr>
            <w:tcW w:w="4988" w:type="dxa"/>
            <w:tcBorders>
              <w:top w:val="single" w:sz="4" w:space="0" w:color="auto"/>
              <w:left w:val="single" w:sz="4" w:space="0" w:color="auto"/>
              <w:bottom w:val="single" w:sz="4" w:space="0" w:color="auto"/>
              <w:right w:val="single" w:sz="4" w:space="0" w:color="auto"/>
            </w:tcBorders>
            <w:noWrap/>
            <w:vAlign w:val="bottom"/>
            <w:hideMark/>
          </w:tcPr>
          <w:p w14:paraId="2C72D7FE" w14:textId="77777777" w:rsidR="00CB553A" w:rsidRPr="009506E1" w:rsidRDefault="00CB553A" w:rsidP="00441950">
            <w:pPr>
              <w:spacing w:after="0" w:line="240" w:lineRule="auto"/>
              <w:jc w:val="left"/>
              <w:rPr>
                <w:rFonts w:ascii="Calibri" w:eastAsia="Times New Roman" w:hAnsi="Calibri" w:cs="Calibri"/>
                <w:color w:val="000000"/>
                <w:lang w:eastAsia="de-DE"/>
              </w:rPr>
            </w:pPr>
            <w:r w:rsidRPr="009506E1">
              <w:rPr>
                <w:rFonts w:ascii="Calibri" w:eastAsia="Times New Roman" w:hAnsi="Calibri" w:cs="Calibri"/>
                <w:color w:val="000000"/>
                <w:lang w:eastAsia="de-DE"/>
              </w:rPr>
              <w:t>nawierzchnia utwardzona z kostki brukowej [m2]</w:t>
            </w:r>
          </w:p>
        </w:tc>
        <w:tc>
          <w:tcPr>
            <w:tcW w:w="992" w:type="dxa"/>
            <w:tcBorders>
              <w:top w:val="single" w:sz="4" w:space="0" w:color="auto"/>
              <w:left w:val="nil"/>
              <w:bottom w:val="single" w:sz="4" w:space="0" w:color="auto"/>
              <w:right w:val="single" w:sz="4" w:space="0" w:color="auto"/>
            </w:tcBorders>
            <w:noWrap/>
            <w:vAlign w:val="bottom"/>
            <w:hideMark/>
          </w:tcPr>
          <w:p w14:paraId="4CD4ECC3"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c>
          <w:tcPr>
            <w:tcW w:w="1134" w:type="dxa"/>
            <w:tcBorders>
              <w:top w:val="single" w:sz="4" w:space="0" w:color="auto"/>
              <w:left w:val="nil"/>
              <w:bottom w:val="single" w:sz="4" w:space="0" w:color="auto"/>
              <w:right w:val="single" w:sz="4" w:space="0" w:color="auto"/>
            </w:tcBorders>
            <w:noWrap/>
            <w:vAlign w:val="bottom"/>
            <w:hideMark/>
          </w:tcPr>
          <w:p w14:paraId="1F8BC53D"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19,33</w:t>
            </w:r>
          </w:p>
        </w:tc>
        <w:tc>
          <w:tcPr>
            <w:tcW w:w="1064" w:type="dxa"/>
            <w:tcBorders>
              <w:top w:val="single" w:sz="4" w:space="0" w:color="auto"/>
              <w:left w:val="nil"/>
              <w:bottom w:val="single" w:sz="4" w:space="0" w:color="auto"/>
              <w:right w:val="single" w:sz="4" w:space="0" w:color="auto"/>
            </w:tcBorders>
            <w:noWrap/>
            <w:vAlign w:val="bottom"/>
            <w:hideMark/>
          </w:tcPr>
          <w:p w14:paraId="501A8B2D"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r>
      <w:tr w:rsidR="00CB553A" w:rsidRPr="009506E1" w14:paraId="2A1F7554" w14:textId="77777777" w:rsidTr="00441950">
        <w:trPr>
          <w:trHeight w:val="315"/>
        </w:trPr>
        <w:tc>
          <w:tcPr>
            <w:tcW w:w="252" w:type="dxa"/>
            <w:tcBorders>
              <w:top w:val="single" w:sz="4" w:space="0" w:color="auto"/>
              <w:left w:val="single" w:sz="4" w:space="0" w:color="auto"/>
              <w:bottom w:val="single" w:sz="4" w:space="0" w:color="auto"/>
              <w:right w:val="nil"/>
            </w:tcBorders>
            <w:noWrap/>
            <w:vAlign w:val="bottom"/>
            <w:hideMark/>
          </w:tcPr>
          <w:p w14:paraId="0F3ABB74"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4</w:t>
            </w:r>
          </w:p>
        </w:tc>
        <w:tc>
          <w:tcPr>
            <w:tcW w:w="4988" w:type="dxa"/>
            <w:tcBorders>
              <w:top w:val="single" w:sz="4" w:space="0" w:color="auto"/>
              <w:left w:val="single" w:sz="4" w:space="0" w:color="auto"/>
              <w:bottom w:val="single" w:sz="4" w:space="0" w:color="auto"/>
              <w:right w:val="single" w:sz="4" w:space="0" w:color="auto"/>
            </w:tcBorders>
            <w:noWrap/>
            <w:vAlign w:val="bottom"/>
            <w:hideMark/>
          </w:tcPr>
          <w:p w14:paraId="5B360C42" w14:textId="77777777" w:rsidR="00CB553A" w:rsidRPr="009506E1" w:rsidRDefault="00CB553A" w:rsidP="00441950">
            <w:pPr>
              <w:spacing w:after="0" w:line="240" w:lineRule="auto"/>
              <w:jc w:val="left"/>
              <w:rPr>
                <w:rFonts w:ascii="Calibri" w:eastAsia="Times New Roman" w:hAnsi="Calibri" w:cs="Calibri"/>
                <w:color w:val="000000"/>
                <w:lang w:eastAsia="de-DE"/>
              </w:rPr>
            </w:pPr>
            <w:r w:rsidRPr="009506E1">
              <w:rPr>
                <w:rFonts w:ascii="Calibri" w:eastAsia="Times New Roman" w:hAnsi="Calibri" w:cs="Calibri"/>
                <w:color w:val="000000"/>
                <w:lang w:eastAsia="de-DE"/>
              </w:rPr>
              <w:t>nawierzchnia utwardzona pod wiatę [m2]</w:t>
            </w:r>
          </w:p>
        </w:tc>
        <w:tc>
          <w:tcPr>
            <w:tcW w:w="992" w:type="dxa"/>
            <w:tcBorders>
              <w:top w:val="single" w:sz="4" w:space="0" w:color="auto"/>
              <w:left w:val="nil"/>
              <w:bottom w:val="single" w:sz="4" w:space="0" w:color="auto"/>
              <w:right w:val="single" w:sz="4" w:space="0" w:color="auto"/>
            </w:tcBorders>
            <w:noWrap/>
            <w:vAlign w:val="bottom"/>
            <w:hideMark/>
          </w:tcPr>
          <w:p w14:paraId="438125E1"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c>
          <w:tcPr>
            <w:tcW w:w="1134" w:type="dxa"/>
            <w:tcBorders>
              <w:top w:val="single" w:sz="4" w:space="0" w:color="auto"/>
              <w:left w:val="nil"/>
              <w:bottom w:val="single" w:sz="4" w:space="0" w:color="auto"/>
              <w:right w:val="single" w:sz="4" w:space="0" w:color="auto"/>
            </w:tcBorders>
            <w:noWrap/>
            <w:vAlign w:val="bottom"/>
            <w:hideMark/>
          </w:tcPr>
          <w:p w14:paraId="4C9703C7"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43,58</w:t>
            </w:r>
          </w:p>
        </w:tc>
        <w:tc>
          <w:tcPr>
            <w:tcW w:w="1064" w:type="dxa"/>
            <w:tcBorders>
              <w:top w:val="single" w:sz="4" w:space="0" w:color="auto"/>
              <w:left w:val="nil"/>
              <w:bottom w:val="single" w:sz="4" w:space="0" w:color="auto"/>
              <w:right w:val="single" w:sz="4" w:space="0" w:color="auto"/>
            </w:tcBorders>
            <w:noWrap/>
            <w:vAlign w:val="bottom"/>
            <w:hideMark/>
          </w:tcPr>
          <w:p w14:paraId="5878B75E"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r>
      <w:tr w:rsidR="00CB553A" w:rsidRPr="009506E1" w14:paraId="5A72A044" w14:textId="77777777" w:rsidTr="00441950">
        <w:trPr>
          <w:trHeight w:val="315"/>
        </w:trPr>
        <w:tc>
          <w:tcPr>
            <w:tcW w:w="252" w:type="dxa"/>
            <w:tcBorders>
              <w:top w:val="single" w:sz="4" w:space="0" w:color="auto"/>
              <w:left w:val="single" w:sz="4" w:space="0" w:color="auto"/>
              <w:bottom w:val="single" w:sz="4" w:space="0" w:color="auto"/>
              <w:right w:val="nil"/>
            </w:tcBorders>
            <w:noWrap/>
            <w:vAlign w:val="bottom"/>
            <w:hideMark/>
          </w:tcPr>
          <w:p w14:paraId="13E4EBBD"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5</w:t>
            </w:r>
          </w:p>
        </w:tc>
        <w:tc>
          <w:tcPr>
            <w:tcW w:w="4988" w:type="dxa"/>
            <w:tcBorders>
              <w:top w:val="single" w:sz="4" w:space="0" w:color="auto"/>
              <w:left w:val="single" w:sz="4" w:space="0" w:color="auto"/>
              <w:bottom w:val="single" w:sz="4" w:space="0" w:color="auto"/>
              <w:right w:val="single" w:sz="4" w:space="0" w:color="auto"/>
            </w:tcBorders>
            <w:noWrap/>
            <w:vAlign w:val="bottom"/>
            <w:hideMark/>
          </w:tcPr>
          <w:p w14:paraId="50346B6E"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nawierzchnia przepuszczalna  [m2]</w:t>
            </w:r>
          </w:p>
        </w:tc>
        <w:tc>
          <w:tcPr>
            <w:tcW w:w="992" w:type="dxa"/>
            <w:tcBorders>
              <w:top w:val="single" w:sz="4" w:space="0" w:color="auto"/>
              <w:left w:val="nil"/>
              <w:bottom w:val="single" w:sz="4" w:space="0" w:color="auto"/>
              <w:right w:val="single" w:sz="4" w:space="0" w:color="auto"/>
            </w:tcBorders>
            <w:noWrap/>
            <w:vAlign w:val="bottom"/>
            <w:hideMark/>
          </w:tcPr>
          <w:p w14:paraId="060A3687"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53,64</w:t>
            </w:r>
          </w:p>
        </w:tc>
        <w:tc>
          <w:tcPr>
            <w:tcW w:w="1134" w:type="dxa"/>
            <w:tcBorders>
              <w:top w:val="single" w:sz="4" w:space="0" w:color="auto"/>
              <w:left w:val="nil"/>
              <w:bottom w:val="single" w:sz="4" w:space="0" w:color="auto"/>
              <w:right w:val="single" w:sz="4" w:space="0" w:color="auto"/>
            </w:tcBorders>
            <w:noWrap/>
            <w:vAlign w:val="bottom"/>
            <w:hideMark/>
          </w:tcPr>
          <w:p w14:paraId="50DA8B2B"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254,44</w:t>
            </w:r>
          </w:p>
        </w:tc>
        <w:tc>
          <w:tcPr>
            <w:tcW w:w="1064" w:type="dxa"/>
            <w:tcBorders>
              <w:top w:val="single" w:sz="4" w:space="0" w:color="auto"/>
              <w:left w:val="nil"/>
              <w:bottom w:val="single" w:sz="4" w:space="0" w:color="auto"/>
              <w:right w:val="single" w:sz="4" w:space="0" w:color="auto"/>
            </w:tcBorders>
            <w:noWrap/>
            <w:vAlign w:val="bottom"/>
            <w:hideMark/>
          </w:tcPr>
          <w:p w14:paraId="6B19DE50"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r>
      <w:tr w:rsidR="00CB553A" w:rsidRPr="009506E1" w14:paraId="3BC11718" w14:textId="77777777" w:rsidTr="00441950">
        <w:trPr>
          <w:trHeight w:val="315"/>
        </w:trPr>
        <w:tc>
          <w:tcPr>
            <w:tcW w:w="252" w:type="dxa"/>
            <w:tcBorders>
              <w:top w:val="single" w:sz="4" w:space="0" w:color="auto"/>
              <w:left w:val="single" w:sz="4" w:space="0" w:color="auto"/>
              <w:bottom w:val="single" w:sz="4" w:space="0" w:color="auto"/>
              <w:right w:val="nil"/>
            </w:tcBorders>
            <w:noWrap/>
            <w:vAlign w:val="bottom"/>
            <w:hideMark/>
          </w:tcPr>
          <w:p w14:paraId="7A7B3E9F"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6</w:t>
            </w:r>
          </w:p>
        </w:tc>
        <w:tc>
          <w:tcPr>
            <w:tcW w:w="4988" w:type="dxa"/>
            <w:tcBorders>
              <w:top w:val="single" w:sz="4" w:space="0" w:color="auto"/>
              <w:left w:val="single" w:sz="4" w:space="0" w:color="auto"/>
              <w:bottom w:val="single" w:sz="4" w:space="0" w:color="auto"/>
              <w:right w:val="single" w:sz="4" w:space="0" w:color="auto"/>
            </w:tcBorders>
            <w:noWrap/>
            <w:vAlign w:val="bottom"/>
            <w:hideMark/>
          </w:tcPr>
          <w:p w14:paraId="651E4582" w14:textId="77777777" w:rsidR="00CB553A" w:rsidRPr="009506E1" w:rsidRDefault="00CB553A" w:rsidP="00441950">
            <w:pPr>
              <w:spacing w:after="0" w:line="240" w:lineRule="auto"/>
              <w:jc w:val="left"/>
              <w:rPr>
                <w:rFonts w:ascii="Calibri" w:eastAsia="Times New Roman" w:hAnsi="Calibri" w:cs="Calibri"/>
                <w:color w:val="000000"/>
                <w:lang w:eastAsia="de-DE"/>
              </w:rPr>
            </w:pPr>
            <w:r w:rsidRPr="009506E1">
              <w:rPr>
                <w:rFonts w:ascii="Calibri" w:eastAsia="Times New Roman" w:hAnsi="Calibri" w:cs="Calibri"/>
                <w:color w:val="000000"/>
                <w:lang w:eastAsia="de-DE"/>
              </w:rPr>
              <w:t>piasek na placu zabaw [m2]</w:t>
            </w:r>
          </w:p>
        </w:tc>
        <w:tc>
          <w:tcPr>
            <w:tcW w:w="992" w:type="dxa"/>
            <w:tcBorders>
              <w:top w:val="single" w:sz="4" w:space="0" w:color="auto"/>
              <w:left w:val="nil"/>
              <w:bottom w:val="single" w:sz="4" w:space="0" w:color="auto"/>
              <w:right w:val="single" w:sz="4" w:space="0" w:color="auto"/>
            </w:tcBorders>
            <w:noWrap/>
            <w:vAlign w:val="bottom"/>
            <w:hideMark/>
          </w:tcPr>
          <w:p w14:paraId="555D6DDB"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c>
          <w:tcPr>
            <w:tcW w:w="1134" w:type="dxa"/>
            <w:tcBorders>
              <w:top w:val="single" w:sz="4" w:space="0" w:color="auto"/>
              <w:left w:val="nil"/>
              <w:bottom w:val="single" w:sz="4" w:space="0" w:color="auto"/>
              <w:right w:val="single" w:sz="4" w:space="0" w:color="auto"/>
            </w:tcBorders>
            <w:noWrap/>
            <w:vAlign w:val="bottom"/>
            <w:hideMark/>
          </w:tcPr>
          <w:p w14:paraId="7C4C5E65"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125,00</w:t>
            </w:r>
          </w:p>
        </w:tc>
        <w:tc>
          <w:tcPr>
            <w:tcW w:w="1064" w:type="dxa"/>
            <w:tcBorders>
              <w:top w:val="single" w:sz="4" w:space="0" w:color="auto"/>
              <w:left w:val="nil"/>
              <w:bottom w:val="single" w:sz="4" w:space="0" w:color="auto"/>
              <w:right w:val="single" w:sz="4" w:space="0" w:color="auto"/>
            </w:tcBorders>
            <w:noWrap/>
            <w:vAlign w:val="bottom"/>
            <w:hideMark/>
          </w:tcPr>
          <w:p w14:paraId="18CE41DA"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r>
      <w:tr w:rsidR="00CB553A" w:rsidRPr="009506E1" w14:paraId="19802498" w14:textId="77777777" w:rsidTr="00441950">
        <w:trPr>
          <w:trHeight w:val="315"/>
        </w:trPr>
        <w:tc>
          <w:tcPr>
            <w:tcW w:w="252" w:type="dxa"/>
            <w:tcBorders>
              <w:top w:val="single" w:sz="4" w:space="0" w:color="auto"/>
              <w:left w:val="single" w:sz="4" w:space="0" w:color="auto"/>
              <w:bottom w:val="single" w:sz="4" w:space="0" w:color="auto"/>
              <w:right w:val="nil"/>
            </w:tcBorders>
            <w:noWrap/>
            <w:vAlign w:val="bottom"/>
            <w:hideMark/>
          </w:tcPr>
          <w:p w14:paraId="799FD7D2"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4988" w:type="dxa"/>
            <w:tcBorders>
              <w:top w:val="single" w:sz="4" w:space="0" w:color="auto"/>
              <w:left w:val="single" w:sz="4" w:space="0" w:color="auto"/>
              <w:bottom w:val="single" w:sz="4" w:space="0" w:color="auto"/>
              <w:right w:val="single" w:sz="4" w:space="0" w:color="auto"/>
            </w:tcBorders>
            <w:noWrap/>
            <w:vAlign w:val="bottom"/>
            <w:hideMark/>
          </w:tcPr>
          <w:p w14:paraId="042786E8"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łączna zajętość działki [m2]</w:t>
            </w:r>
          </w:p>
        </w:tc>
        <w:tc>
          <w:tcPr>
            <w:tcW w:w="992" w:type="dxa"/>
            <w:tcBorders>
              <w:top w:val="single" w:sz="4" w:space="0" w:color="auto"/>
              <w:left w:val="nil"/>
              <w:bottom w:val="single" w:sz="4" w:space="0" w:color="auto"/>
              <w:right w:val="single" w:sz="4" w:space="0" w:color="auto"/>
            </w:tcBorders>
            <w:noWrap/>
            <w:vAlign w:val="bottom"/>
            <w:hideMark/>
          </w:tcPr>
          <w:p w14:paraId="7B6F303E"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118,04</w:t>
            </w:r>
          </w:p>
        </w:tc>
        <w:tc>
          <w:tcPr>
            <w:tcW w:w="1134" w:type="dxa"/>
            <w:tcBorders>
              <w:top w:val="single" w:sz="4" w:space="0" w:color="auto"/>
              <w:left w:val="nil"/>
              <w:bottom w:val="single" w:sz="4" w:space="0" w:color="auto"/>
              <w:right w:val="single" w:sz="4" w:space="0" w:color="auto"/>
            </w:tcBorders>
            <w:noWrap/>
            <w:vAlign w:val="bottom"/>
            <w:hideMark/>
          </w:tcPr>
          <w:p w14:paraId="739AC30A"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1113,45</w:t>
            </w:r>
          </w:p>
        </w:tc>
        <w:tc>
          <w:tcPr>
            <w:tcW w:w="1064" w:type="dxa"/>
            <w:tcBorders>
              <w:top w:val="single" w:sz="4" w:space="0" w:color="auto"/>
              <w:left w:val="nil"/>
              <w:bottom w:val="single" w:sz="4" w:space="0" w:color="auto"/>
              <w:right w:val="single" w:sz="4" w:space="0" w:color="auto"/>
            </w:tcBorders>
            <w:noWrap/>
            <w:vAlign w:val="bottom"/>
            <w:hideMark/>
          </w:tcPr>
          <w:p w14:paraId="1339550A"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14,76</w:t>
            </w:r>
          </w:p>
        </w:tc>
      </w:tr>
      <w:tr w:rsidR="00CB553A" w:rsidRPr="009506E1" w14:paraId="420CE0F6" w14:textId="77777777" w:rsidTr="00441950">
        <w:trPr>
          <w:trHeight w:val="600"/>
        </w:trPr>
        <w:tc>
          <w:tcPr>
            <w:tcW w:w="252" w:type="dxa"/>
            <w:tcBorders>
              <w:top w:val="single" w:sz="4" w:space="0" w:color="auto"/>
              <w:left w:val="single" w:sz="4" w:space="0" w:color="auto"/>
              <w:bottom w:val="single" w:sz="4" w:space="0" w:color="auto"/>
              <w:right w:val="nil"/>
            </w:tcBorders>
            <w:noWrap/>
            <w:vAlign w:val="bottom"/>
            <w:hideMark/>
          </w:tcPr>
          <w:p w14:paraId="6408AB64"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4988" w:type="dxa"/>
            <w:tcBorders>
              <w:top w:val="single" w:sz="4" w:space="0" w:color="auto"/>
              <w:left w:val="single" w:sz="4" w:space="0" w:color="auto"/>
              <w:bottom w:val="single" w:sz="4" w:space="0" w:color="auto"/>
              <w:right w:val="single" w:sz="4" w:space="0" w:color="auto"/>
            </w:tcBorders>
            <w:vAlign w:val="bottom"/>
            <w:hideMark/>
          </w:tcPr>
          <w:p w14:paraId="3BA402CE"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powierzchnia działki ewidencyjnej</w:t>
            </w:r>
            <w:r w:rsidRPr="009506E1">
              <w:rPr>
                <w:rFonts w:ascii="Calibri" w:eastAsia="Times New Roman" w:hAnsi="Calibri" w:cs="Calibri"/>
                <w:color w:val="000000"/>
                <w:lang w:val="de-DE" w:eastAsia="de-DE"/>
              </w:rPr>
              <w:br/>
              <w:t>[m2]</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1E0C6CC2"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758,00</w:t>
            </w:r>
          </w:p>
        </w:tc>
        <w:tc>
          <w:tcPr>
            <w:tcW w:w="1134" w:type="dxa"/>
            <w:tcBorders>
              <w:top w:val="single" w:sz="4" w:space="0" w:color="auto"/>
              <w:left w:val="nil"/>
              <w:bottom w:val="single" w:sz="4" w:space="0" w:color="auto"/>
              <w:right w:val="single" w:sz="4" w:space="0" w:color="auto"/>
            </w:tcBorders>
            <w:noWrap/>
            <w:vAlign w:val="bottom"/>
            <w:hideMark/>
          </w:tcPr>
          <w:p w14:paraId="5DB512BC"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6802,00</w:t>
            </w:r>
          </w:p>
        </w:tc>
        <w:tc>
          <w:tcPr>
            <w:tcW w:w="1064" w:type="dxa"/>
            <w:tcBorders>
              <w:top w:val="single" w:sz="4" w:space="0" w:color="auto"/>
              <w:left w:val="nil"/>
              <w:bottom w:val="single" w:sz="4" w:space="0" w:color="auto"/>
              <w:right w:val="single" w:sz="4" w:space="0" w:color="auto"/>
            </w:tcBorders>
            <w:noWrap/>
            <w:vAlign w:val="bottom"/>
            <w:hideMark/>
          </w:tcPr>
          <w:p w14:paraId="069CA259"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537,00</w:t>
            </w:r>
          </w:p>
        </w:tc>
      </w:tr>
      <w:tr w:rsidR="00CB553A" w:rsidRPr="009506E1" w14:paraId="6014EE06" w14:textId="77777777" w:rsidTr="00441950">
        <w:trPr>
          <w:trHeight w:val="600"/>
        </w:trPr>
        <w:tc>
          <w:tcPr>
            <w:tcW w:w="252" w:type="dxa"/>
            <w:tcBorders>
              <w:top w:val="single" w:sz="4" w:space="0" w:color="auto"/>
              <w:left w:val="single" w:sz="4" w:space="0" w:color="auto"/>
              <w:bottom w:val="single" w:sz="4" w:space="0" w:color="auto"/>
              <w:right w:val="nil"/>
            </w:tcBorders>
            <w:noWrap/>
            <w:vAlign w:val="bottom"/>
            <w:hideMark/>
          </w:tcPr>
          <w:p w14:paraId="031F12CA"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4988" w:type="dxa"/>
            <w:tcBorders>
              <w:top w:val="single" w:sz="4" w:space="0" w:color="auto"/>
              <w:left w:val="single" w:sz="4" w:space="0" w:color="auto"/>
              <w:bottom w:val="single" w:sz="4" w:space="0" w:color="auto"/>
              <w:right w:val="single" w:sz="4" w:space="0" w:color="auto"/>
            </w:tcBorders>
            <w:vAlign w:val="bottom"/>
            <w:hideMark/>
          </w:tcPr>
          <w:p w14:paraId="5A20858E"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xml:space="preserve">udział procentowy </w:t>
            </w:r>
            <w:r w:rsidRPr="009506E1">
              <w:rPr>
                <w:rFonts w:ascii="Calibri" w:eastAsia="Times New Roman" w:hAnsi="Calibri" w:cs="Calibri"/>
                <w:color w:val="000000"/>
                <w:lang w:val="de-DE" w:eastAsia="de-DE"/>
              </w:rPr>
              <w:br/>
              <w:t>zajętości powierzchni</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2CB07EF1"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15,6%</w:t>
            </w:r>
          </w:p>
        </w:tc>
        <w:tc>
          <w:tcPr>
            <w:tcW w:w="1134" w:type="dxa"/>
            <w:tcBorders>
              <w:top w:val="single" w:sz="4" w:space="0" w:color="auto"/>
              <w:left w:val="nil"/>
              <w:bottom w:val="single" w:sz="4" w:space="0" w:color="auto"/>
              <w:right w:val="single" w:sz="4" w:space="0" w:color="auto"/>
            </w:tcBorders>
            <w:noWrap/>
            <w:vAlign w:val="bottom"/>
            <w:hideMark/>
          </w:tcPr>
          <w:p w14:paraId="0A02B2AE"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16,4%</w:t>
            </w:r>
          </w:p>
        </w:tc>
        <w:tc>
          <w:tcPr>
            <w:tcW w:w="1064" w:type="dxa"/>
            <w:tcBorders>
              <w:top w:val="single" w:sz="4" w:space="0" w:color="auto"/>
              <w:left w:val="nil"/>
              <w:bottom w:val="single" w:sz="4" w:space="0" w:color="auto"/>
              <w:right w:val="single" w:sz="4" w:space="0" w:color="auto"/>
            </w:tcBorders>
            <w:noWrap/>
            <w:vAlign w:val="bottom"/>
            <w:hideMark/>
          </w:tcPr>
          <w:p w14:paraId="248D697F"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2,7%</w:t>
            </w:r>
          </w:p>
        </w:tc>
      </w:tr>
      <w:tr w:rsidR="00CB553A" w:rsidRPr="009506E1" w14:paraId="34557100" w14:textId="77777777" w:rsidTr="00441950">
        <w:trPr>
          <w:trHeight w:val="300"/>
        </w:trPr>
        <w:tc>
          <w:tcPr>
            <w:tcW w:w="252" w:type="dxa"/>
            <w:tcBorders>
              <w:top w:val="single" w:sz="4" w:space="0" w:color="auto"/>
              <w:left w:val="single" w:sz="4" w:space="0" w:color="auto"/>
              <w:bottom w:val="single" w:sz="4" w:space="0" w:color="auto"/>
              <w:right w:val="nil"/>
            </w:tcBorders>
            <w:noWrap/>
            <w:vAlign w:val="bottom"/>
            <w:hideMark/>
          </w:tcPr>
          <w:p w14:paraId="1DFC418F"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4988" w:type="dxa"/>
            <w:tcBorders>
              <w:top w:val="single" w:sz="4" w:space="0" w:color="auto"/>
              <w:left w:val="single" w:sz="4" w:space="0" w:color="auto"/>
              <w:bottom w:val="single" w:sz="4" w:space="0" w:color="auto"/>
              <w:right w:val="single" w:sz="4" w:space="0" w:color="auto"/>
            </w:tcBorders>
            <w:vAlign w:val="bottom"/>
            <w:hideMark/>
          </w:tcPr>
          <w:p w14:paraId="716BDB92"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całkowita powierzchnia MOR [m2]</w:t>
            </w:r>
          </w:p>
        </w:tc>
        <w:tc>
          <w:tcPr>
            <w:tcW w:w="3190" w:type="dxa"/>
            <w:gridSpan w:val="3"/>
            <w:tcBorders>
              <w:top w:val="single" w:sz="4" w:space="0" w:color="auto"/>
              <w:left w:val="single" w:sz="4" w:space="0" w:color="auto"/>
              <w:bottom w:val="single" w:sz="4" w:space="0" w:color="auto"/>
              <w:right w:val="single" w:sz="4" w:space="0" w:color="auto"/>
            </w:tcBorders>
            <w:noWrap/>
            <w:vAlign w:val="bottom"/>
            <w:hideMark/>
          </w:tcPr>
          <w:p w14:paraId="51D35AF6" w14:textId="77777777" w:rsidR="00CB553A" w:rsidRPr="009506E1" w:rsidRDefault="00CB553A" w:rsidP="00441950">
            <w:pPr>
              <w:spacing w:after="0" w:line="240" w:lineRule="auto"/>
              <w:jc w:val="center"/>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1246,25</w:t>
            </w:r>
          </w:p>
        </w:tc>
      </w:tr>
      <w:tr w:rsidR="00CB553A" w:rsidRPr="009506E1" w14:paraId="129C6E7D" w14:textId="77777777" w:rsidTr="00441950">
        <w:trPr>
          <w:trHeight w:val="900"/>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4CDCDA7A"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4988" w:type="dxa"/>
            <w:tcBorders>
              <w:top w:val="single" w:sz="4" w:space="0" w:color="auto"/>
              <w:left w:val="nil"/>
              <w:bottom w:val="single" w:sz="4" w:space="0" w:color="auto"/>
              <w:right w:val="single" w:sz="4" w:space="0" w:color="auto"/>
            </w:tcBorders>
            <w:shd w:val="clear" w:color="000000" w:fill="D9D9D9"/>
            <w:noWrap/>
            <w:vAlign w:val="bottom"/>
            <w:hideMark/>
          </w:tcPr>
          <w:p w14:paraId="4FB64D1E"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Wariant 2</w:t>
            </w:r>
          </w:p>
        </w:tc>
        <w:tc>
          <w:tcPr>
            <w:tcW w:w="992" w:type="dxa"/>
            <w:tcBorders>
              <w:top w:val="single" w:sz="4" w:space="0" w:color="auto"/>
              <w:left w:val="nil"/>
              <w:bottom w:val="single" w:sz="4" w:space="0" w:color="auto"/>
              <w:right w:val="single" w:sz="4" w:space="0" w:color="auto"/>
            </w:tcBorders>
            <w:shd w:val="clear" w:color="000000" w:fill="F2F2F2"/>
            <w:noWrap/>
            <w:vAlign w:val="bottom"/>
            <w:hideMark/>
          </w:tcPr>
          <w:p w14:paraId="1FB946BA"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1134" w:type="dxa"/>
            <w:tcBorders>
              <w:top w:val="single" w:sz="4" w:space="0" w:color="auto"/>
              <w:left w:val="nil"/>
              <w:bottom w:val="single" w:sz="4" w:space="0" w:color="auto"/>
              <w:right w:val="single" w:sz="4" w:space="0" w:color="auto"/>
            </w:tcBorders>
            <w:shd w:val="clear" w:color="000000" w:fill="F2F2F2"/>
            <w:noWrap/>
            <w:vAlign w:val="bottom"/>
            <w:hideMark/>
          </w:tcPr>
          <w:p w14:paraId="21DB0458"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1064" w:type="dxa"/>
            <w:tcBorders>
              <w:top w:val="single" w:sz="4" w:space="0" w:color="auto"/>
              <w:left w:val="nil"/>
              <w:bottom w:val="single" w:sz="4" w:space="0" w:color="auto"/>
              <w:right w:val="single" w:sz="4" w:space="0" w:color="auto"/>
            </w:tcBorders>
            <w:shd w:val="clear" w:color="000000" w:fill="F2F2F2"/>
            <w:noWrap/>
            <w:vAlign w:val="bottom"/>
            <w:hideMark/>
          </w:tcPr>
          <w:p w14:paraId="6A427557"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r>
      <w:tr w:rsidR="00CB553A" w:rsidRPr="009506E1" w14:paraId="02CC0C14" w14:textId="77777777" w:rsidTr="00441950">
        <w:trPr>
          <w:trHeight w:val="315"/>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164769C2"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w:t>
            </w:r>
          </w:p>
        </w:tc>
        <w:tc>
          <w:tcPr>
            <w:tcW w:w="4988" w:type="dxa"/>
            <w:tcBorders>
              <w:top w:val="single" w:sz="4" w:space="0" w:color="auto"/>
              <w:left w:val="nil"/>
              <w:bottom w:val="single" w:sz="4" w:space="0" w:color="auto"/>
              <w:right w:val="single" w:sz="4" w:space="0" w:color="auto"/>
            </w:tcBorders>
            <w:noWrap/>
            <w:vAlign w:val="bottom"/>
            <w:hideMark/>
          </w:tcPr>
          <w:p w14:paraId="4CB101BB"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teren zielony - trawa [m2]</w:t>
            </w:r>
          </w:p>
        </w:tc>
        <w:tc>
          <w:tcPr>
            <w:tcW w:w="992" w:type="dxa"/>
            <w:tcBorders>
              <w:top w:val="single" w:sz="4" w:space="0" w:color="auto"/>
              <w:left w:val="nil"/>
              <w:bottom w:val="single" w:sz="4" w:space="0" w:color="auto"/>
              <w:right w:val="single" w:sz="4" w:space="0" w:color="auto"/>
            </w:tcBorders>
            <w:noWrap/>
            <w:vAlign w:val="bottom"/>
            <w:hideMark/>
          </w:tcPr>
          <w:p w14:paraId="3D9C3CFF"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57,15</w:t>
            </w:r>
          </w:p>
        </w:tc>
        <w:tc>
          <w:tcPr>
            <w:tcW w:w="1134" w:type="dxa"/>
            <w:tcBorders>
              <w:top w:val="single" w:sz="4" w:space="0" w:color="auto"/>
              <w:left w:val="nil"/>
              <w:bottom w:val="single" w:sz="4" w:space="0" w:color="auto"/>
              <w:right w:val="single" w:sz="4" w:space="0" w:color="auto"/>
            </w:tcBorders>
            <w:noWrap/>
            <w:vAlign w:val="bottom"/>
            <w:hideMark/>
          </w:tcPr>
          <w:p w14:paraId="2DDCE937"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275,78</w:t>
            </w:r>
          </w:p>
        </w:tc>
        <w:tc>
          <w:tcPr>
            <w:tcW w:w="1064" w:type="dxa"/>
            <w:tcBorders>
              <w:top w:val="single" w:sz="4" w:space="0" w:color="auto"/>
              <w:left w:val="nil"/>
              <w:bottom w:val="single" w:sz="4" w:space="0" w:color="auto"/>
              <w:right w:val="single" w:sz="4" w:space="0" w:color="auto"/>
            </w:tcBorders>
            <w:noWrap/>
            <w:vAlign w:val="bottom"/>
            <w:hideMark/>
          </w:tcPr>
          <w:p w14:paraId="0EEBB003"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2,24</w:t>
            </w:r>
          </w:p>
        </w:tc>
      </w:tr>
      <w:tr w:rsidR="00CB553A" w:rsidRPr="009506E1" w14:paraId="2E9CE4C6" w14:textId="77777777" w:rsidTr="00441950">
        <w:trPr>
          <w:trHeight w:val="315"/>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68F81C73"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w:t>
            </w:r>
          </w:p>
        </w:tc>
        <w:tc>
          <w:tcPr>
            <w:tcW w:w="4988" w:type="dxa"/>
            <w:tcBorders>
              <w:top w:val="single" w:sz="4" w:space="0" w:color="auto"/>
              <w:left w:val="nil"/>
              <w:bottom w:val="single" w:sz="4" w:space="0" w:color="auto"/>
              <w:right w:val="single" w:sz="4" w:space="0" w:color="auto"/>
            </w:tcBorders>
            <w:noWrap/>
            <w:vAlign w:val="bottom"/>
            <w:hideMark/>
          </w:tcPr>
          <w:p w14:paraId="11686909"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teren zielony - rabaty [m2]</w:t>
            </w:r>
          </w:p>
        </w:tc>
        <w:tc>
          <w:tcPr>
            <w:tcW w:w="992" w:type="dxa"/>
            <w:tcBorders>
              <w:top w:val="single" w:sz="4" w:space="0" w:color="auto"/>
              <w:left w:val="nil"/>
              <w:bottom w:val="single" w:sz="4" w:space="0" w:color="auto"/>
              <w:right w:val="single" w:sz="4" w:space="0" w:color="auto"/>
            </w:tcBorders>
            <w:noWrap/>
            <w:vAlign w:val="bottom"/>
            <w:hideMark/>
          </w:tcPr>
          <w:p w14:paraId="6D922F0C"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7,25</w:t>
            </w:r>
          </w:p>
        </w:tc>
        <w:tc>
          <w:tcPr>
            <w:tcW w:w="1134" w:type="dxa"/>
            <w:tcBorders>
              <w:top w:val="single" w:sz="4" w:space="0" w:color="auto"/>
              <w:left w:val="nil"/>
              <w:bottom w:val="single" w:sz="4" w:space="0" w:color="auto"/>
              <w:right w:val="single" w:sz="4" w:space="0" w:color="auto"/>
            </w:tcBorders>
            <w:noWrap/>
            <w:vAlign w:val="bottom"/>
            <w:hideMark/>
          </w:tcPr>
          <w:p w14:paraId="1C23C2B8"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225,90</w:t>
            </w:r>
          </w:p>
        </w:tc>
        <w:tc>
          <w:tcPr>
            <w:tcW w:w="1064" w:type="dxa"/>
            <w:tcBorders>
              <w:top w:val="single" w:sz="4" w:space="0" w:color="auto"/>
              <w:left w:val="nil"/>
              <w:bottom w:val="single" w:sz="4" w:space="0" w:color="auto"/>
              <w:right w:val="single" w:sz="4" w:space="0" w:color="auto"/>
            </w:tcBorders>
            <w:noWrap/>
            <w:vAlign w:val="bottom"/>
            <w:hideMark/>
          </w:tcPr>
          <w:p w14:paraId="22F1BAED"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12,52</w:t>
            </w:r>
          </w:p>
        </w:tc>
      </w:tr>
      <w:tr w:rsidR="00CB553A" w:rsidRPr="009506E1" w14:paraId="00BB5F7D" w14:textId="77777777" w:rsidTr="00441950">
        <w:trPr>
          <w:trHeight w:val="315"/>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54014F21"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3</w:t>
            </w:r>
          </w:p>
        </w:tc>
        <w:tc>
          <w:tcPr>
            <w:tcW w:w="4988" w:type="dxa"/>
            <w:tcBorders>
              <w:top w:val="single" w:sz="4" w:space="0" w:color="auto"/>
              <w:left w:val="nil"/>
              <w:bottom w:val="single" w:sz="4" w:space="0" w:color="auto"/>
              <w:right w:val="single" w:sz="4" w:space="0" w:color="auto"/>
            </w:tcBorders>
            <w:noWrap/>
            <w:vAlign w:val="bottom"/>
            <w:hideMark/>
          </w:tcPr>
          <w:p w14:paraId="51457E9A" w14:textId="77777777" w:rsidR="00CB553A" w:rsidRPr="009506E1" w:rsidRDefault="00CB553A" w:rsidP="00441950">
            <w:pPr>
              <w:spacing w:after="0" w:line="240" w:lineRule="auto"/>
              <w:jc w:val="left"/>
              <w:rPr>
                <w:rFonts w:ascii="Calibri" w:eastAsia="Times New Roman" w:hAnsi="Calibri" w:cs="Calibri"/>
                <w:color w:val="000000"/>
                <w:lang w:eastAsia="de-DE"/>
              </w:rPr>
            </w:pPr>
            <w:r w:rsidRPr="009506E1">
              <w:rPr>
                <w:rFonts w:ascii="Calibri" w:eastAsia="Times New Roman" w:hAnsi="Calibri" w:cs="Calibri"/>
                <w:color w:val="000000"/>
                <w:lang w:eastAsia="de-DE"/>
              </w:rPr>
              <w:t>nawierzchnia utwardzona z kostki brukowej [m2]</w:t>
            </w:r>
          </w:p>
        </w:tc>
        <w:tc>
          <w:tcPr>
            <w:tcW w:w="992" w:type="dxa"/>
            <w:tcBorders>
              <w:top w:val="single" w:sz="4" w:space="0" w:color="auto"/>
              <w:left w:val="nil"/>
              <w:bottom w:val="single" w:sz="4" w:space="0" w:color="auto"/>
              <w:right w:val="single" w:sz="4" w:space="0" w:color="auto"/>
            </w:tcBorders>
            <w:noWrap/>
            <w:vAlign w:val="bottom"/>
            <w:hideMark/>
          </w:tcPr>
          <w:p w14:paraId="7216BD13"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c>
          <w:tcPr>
            <w:tcW w:w="1134" w:type="dxa"/>
            <w:tcBorders>
              <w:top w:val="single" w:sz="4" w:space="0" w:color="auto"/>
              <w:left w:val="nil"/>
              <w:bottom w:val="single" w:sz="4" w:space="0" w:color="auto"/>
              <w:right w:val="single" w:sz="4" w:space="0" w:color="auto"/>
            </w:tcBorders>
            <w:noWrap/>
            <w:vAlign w:val="bottom"/>
            <w:hideMark/>
          </w:tcPr>
          <w:p w14:paraId="6D6067A7"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19,33</w:t>
            </w:r>
          </w:p>
        </w:tc>
        <w:tc>
          <w:tcPr>
            <w:tcW w:w="1064" w:type="dxa"/>
            <w:tcBorders>
              <w:top w:val="single" w:sz="4" w:space="0" w:color="auto"/>
              <w:left w:val="nil"/>
              <w:bottom w:val="single" w:sz="4" w:space="0" w:color="auto"/>
              <w:right w:val="single" w:sz="4" w:space="0" w:color="auto"/>
            </w:tcBorders>
            <w:noWrap/>
            <w:vAlign w:val="bottom"/>
            <w:hideMark/>
          </w:tcPr>
          <w:p w14:paraId="26756549"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r>
      <w:tr w:rsidR="00CB553A" w:rsidRPr="009506E1" w14:paraId="22207CF4" w14:textId="77777777" w:rsidTr="00441950">
        <w:trPr>
          <w:trHeight w:val="315"/>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2F4AFA34"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4</w:t>
            </w:r>
          </w:p>
        </w:tc>
        <w:tc>
          <w:tcPr>
            <w:tcW w:w="4988" w:type="dxa"/>
            <w:tcBorders>
              <w:top w:val="single" w:sz="4" w:space="0" w:color="auto"/>
              <w:left w:val="nil"/>
              <w:bottom w:val="single" w:sz="4" w:space="0" w:color="auto"/>
              <w:right w:val="single" w:sz="4" w:space="0" w:color="auto"/>
            </w:tcBorders>
            <w:noWrap/>
            <w:vAlign w:val="bottom"/>
            <w:hideMark/>
          </w:tcPr>
          <w:p w14:paraId="6A6D74C8" w14:textId="77777777" w:rsidR="00CB553A" w:rsidRPr="009506E1" w:rsidRDefault="00CB553A" w:rsidP="00441950">
            <w:pPr>
              <w:spacing w:after="0" w:line="240" w:lineRule="auto"/>
              <w:jc w:val="left"/>
              <w:rPr>
                <w:rFonts w:ascii="Calibri" w:eastAsia="Times New Roman" w:hAnsi="Calibri" w:cs="Calibri"/>
                <w:color w:val="000000"/>
                <w:lang w:eastAsia="de-DE"/>
              </w:rPr>
            </w:pPr>
            <w:r w:rsidRPr="009506E1">
              <w:rPr>
                <w:rFonts w:ascii="Calibri" w:eastAsia="Times New Roman" w:hAnsi="Calibri" w:cs="Calibri"/>
                <w:color w:val="000000"/>
                <w:lang w:eastAsia="de-DE"/>
              </w:rPr>
              <w:t>nawierzchnia utwardzona pod wiatę [m2]</w:t>
            </w:r>
          </w:p>
        </w:tc>
        <w:tc>
          <w:tcPr>
            <w:tcW w:w="992" w:type="dxa"/>
            <w:tcBorders>
              <w:top w:val="single" w:sz="4" w:space="0" w:color="auto"/>
              <w:left w:val="nil"/>
              <w:bottom w:val="single" w:sz="4" w:space="0" w:color="auto"/>
              <w:right w:val="single" w:sz="4" w:space="0" w:color="auto"/>
            </w:tcBorders>
            <w:noWrap/>
            <w:vAlign w:val="bottom"/>
            <w:hideMark/>
          </w:tcPr>
          <w:p w14:paraId="04260479"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c>
          <w:tcPr>
            <w:tcW w:w="1134" w:type="dxa"/>
            <w:tcBorders>
              <w:top w:val="single" w:sz="4" w:space="0" w:color="auto"/>
              <w:left w:val="nil"/>
              <w:bottom w:val="single" w:sz="4" w:space="0" w:color="auto"/>
              <w:right w:val="single" w:sz="4" w:space="0" w:color="auto"/>
            </w:tcBorders>
            <w:noWrap/>
            <w:vAlign w:val="bottom"/>
            <w:hideMark/>
          </w:tcPr>
          <w:p w14:paraId="41864FA7"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183,82</w:t>
            </w:r>
          </w:p>
        </w:tc>
        <w:tc>
          <w:tcPr>
            <w:tcW w:w="1064" w:type="dxa"/>
            <w:tcBorders>
              <w:top w:val="single" w:sz="4" w:space="0" w:color="auto"/>
              <w:left w:val="nil"/>
              <w:bottom w:val="single" w:sz="4" w:space="0" w:color="auto"/>
              <w:right w:val="single" w:sz="4" w:space="0" w:color="auto"/>
            </w:tcBorders>
            <w:noWrap/>
            <w:vAlign w:val="bottom"/>
            <w:hideMark/>
          </w:tcPr>
          <w:p w14:paraId="58AA8E43"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r>
      <w:tr w:rsidR="00CB553A" w:rsidRPr="009506E1" w14:paraId="502A1C74" w14:textId="77777777" w:rsidTr="00441950">
        <w:trPr>
          <w:trHeight w:val="315"/>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53666399"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5</w:t>
            </w:r>
          </w:p>
        </w:tc>
        <w:tc>
          <w:tcPr>
            <w:tcW w:w="4988" w:type="dxa"/>
            <w:tcBorders>
              <w:top w:val="single" w:sz="4" w:space="0" w:color="auto"/>
              <w:left w:val="nil"/>
              <w:bottom w:val="single" w:sz="4" w:space="0" w:color="auto"/>
              <w:right w:val="single" w:sz="4" w:space="0" w:color="auto"/>
            </w:tcBorders>
            <w:noWrap/>
            <w:vAlign w:val="bottom"/>
            <w:hideMark/>
          </w:tcPr>
          <w:p w14:paraId="1A07BEF3"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nawierzchnia przepuszczalna  [m2]</w:t>
            </w:r>
          </w:p>
        </w:tc>
        <w:tc>
          <w:tcPr>
            <w:tcW w:w="992" w:type="dxa"/>
            <w:tcBorders>
              <w:top w:val="single" w:sz="4" w:space="0" w:color="auto"/>
              <w:left w:val="nil"/>
              <w:bottom w:val="single" w:sz="4" w:space="0" w:color="auto"/>
              <w:right w:val="single" w:sz="4" w:space="0" w:color="auto"/>
            </w:tcBorders>
            <w:noWrap/>
            <w:vAlign w:val="bottom"/>
            <w:hideMark/>
          </w:tcPr>
          <w:p w14:paraId="36352600"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55,64</w:t>
            </w:r>
          </w:p>
        </w:tc>
        <w:tc>
          <w:tcPr>
            <w:tcW w:w="1134" w:type="dxa"/>
            <w:tcBorders>
              <w:top w:val="single" w:sz="4" w:space="0" w:color="auto"/>
              <w:left w:val="nil"/>
              <w:bottom w:val="single" w:sz="4" w:space="0" w:color="auto"/>
              <w:right w:val="single" w:sz="4" w:space="0" w:color="auto"/>
            </w:tcBorders>
            <w:noWrap/>
            <w:vAlign w:val="bottom"/>
            <w:hideMark/>
          </w:tcPr>
          <w:p w14:paraId="2FFFB0E8"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394,44</w:t>
            </w:r>
          </w:p>
        </w:tc>
        <w:tc>
          <w:tcPr>
            <w:tcW w:w="1064" w:type="dxa"/>
            <w:tcBorders>
              <w:top w:val="single" w:sz="4" w:space="0" w:color="auto"/>
              <w:left w:val="nil"/>
              <w:bottom w:val="single" w:sz="4" w:space="0" w:color="auto"/>
              <w:right w:val="single" w:sz="4" w:space="0" w:color="auto"/>
            </w:tcBorders>
            <w:noWrap/>
            <w:vAlign w:val="bottom"/>
            <w:hideMark/>
          </w:tcPr>
          <w:p w14:paraId="7F328520"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r>
      <w:tr w:rsidR="00CB553A" w:rsidRPr="009506E1" w14:paraId="517D7E65" w14:textId="77777777" w:rsidTr="00441950">
        <w:trPr>
          <w:trHeight w:val="315"/>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7A92637B"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6</w:t>
            </w:r>
          </w:p>
        </w:tc>
        <w:tc>
          <w:tcPr>
            <w:tcW w:w="4988" w:type="dxa"/>
            <w:tcBorders>
              <w:top w:val="single" w:sz="4" w:space="0" w:color="auto"/>
              <w:left w:val="nil"/>
              <w:bottom w:val="single" w:sz="4" w:space="0" w:color="auto"/>
              <w:right w:val="single" w:sz="4" w:space="0" w:color="auto"/>
            </w:tcBorders>
            <w:noWrap/>
            <w:vAlign w:val="bottom"/>
            <w:hideMark/>
          </w:tcPr>
          <w:p w14:paraId="5CFF619D" w14:textId="77777777" w:rsidR="00CB553A" w:rsidRPr="009506E1" w:rsidRDefault="00CB553A" w:rsidP="00441950">
            <w:pPr>
              <w:spacing w:after="0" w:line="240" w:lineRule="auto"/>
              <w:jc w:val="left"/>
              <w:rPr>
                <w:rFonts w:ascii="Calibri" w:eastAsia="Times New Roman" w:hAnsi="Calibri" w:cs="Calibri"/>
                <w:color w:val="000000"/>
                <w:lang w:eastAsia="de-DE"/>
              </w:rPr>
            </w:pPr>
            <w:r w:rsidRPr="009506E1">
              <w:rPr>
                <w:rFonts w:ascii="Calibri" w:eastAsia="Times New Roman" w:hAnsi="Calibri" w:cs="Calibri"/>
                <w:color w:val="000000"/>
                <w:lang w:eastAsia="de-DE"/>
              </w:rPr>
              <w:t>piasek na placu zabaw [m2]</w:t>
            </w:r>
          </w:p>
        </w:tc>
        <w:tc>
          <w:tcPr>
            <w:tcW w:w="992" w:type="dxa"/>
            <w:tcBorders>
              <w:top w:val="single" w:sz="4" w:space="0" w:color="auto"/>
              <w:left w:val="nil"/>
              <w:bottom w:val="single" w:sz="4" w:space="0" w:color="auto"/>
              <w:right w:val="single" w:sz="4" w:space="0" w:color="auto"/>
            </w:tcBorders>
            <w:noWrap/>
            <w:vAlign w:val="bottom"/>
            <w:hideMark/>
          </w:tcPr>
          <w:p w14:paraId="4C50AEA8"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c>
          <w:tcPr>
            <w:tcW w:w="1134" w:type="dxa"/>
            <w:tcBorders>
              <w:top w:val="single" w:sz="4" w:space="0" w:color="auto"/>
              <w:left w:val="nil"/>
              <w:bottom w:val="single" w:sz="4" w:space="0" w:color="auto"/>
              <w:right w:val="single" w:sz="4" w:space="0" w:color="auto"/>
            </w:tcBorders>
            <w:noWrap/>
            <w:vAlign w:val="bottom"/>
            <w:hideMark/>
          </w:tcPr>
          <w:p w14:paraId="4E494F14"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125,00</w:t>
            </w:r>
          </w:p>
        </w:tc>
        <w:tc>
          <w:tcPr>
            <w:tcW w:w="1064" w:type="dxa"/>
            <w:tcBorders>
              <w:top w:val="single" w:sz="4" w:space="0" w:color="auto"/>
              <w:left w:val="nil"/>
              <w:bottom w:val="single" w:sz="4" w:space="0" w:color="auto"/>
              <w:right w:val="single" w:sz="4" w:space="0" w:color="auto"/>
            </w:tcBorders>
            <w:noWrap/>
            <w:vAlign w:val="bottom"/>
            <w:hideMark/>
          </w:tcPr>
          <w:p w14:paraId="6D6B8941"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r>
      <w:tr w:rsidR="00CB553A" w:rsidRPr="009506E1" w14:paraId="402B559E" w14:textId="77777777" w:rsidTr="00441950">
        <w:trPr>
          <w:trHeight w:val="315"/>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5666C53A"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4988" w:type="dxa"/>
            <w:tcBorders>
              <w:top w:val="single" w:sz="4" w:space="0" w:color="auto"/>
              <w:left w:val="nil"/>
              <w:bottom w:val="single" w:sz="4" w:space="0" w:color="auto"/>
              <w:right w:val="single" w:sz="4" w:space="0" w:color="auto"/>
            </w:tcBorders>
            <w:noWrap/>
            <w:vAlign w:val="bottom"/>
            <w:hideMark/>
          </w:tcPr>
          <w:p w14:paraId="3FA9286C"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piasek na boisku [m2]</w:t>
            </w:r>
          </w:p>
        </w:tc>
        <w:tc>
          <w:tcPr>
            <w:tcW w:w="992" w:type="dxa"/>
            <w:tcBorders>
              <w:top w:val="single" w:sz="4" w:space="0" w:color="auto"/>
              <w:left w:val="nil"/>
              <w:bottom w:val="single" w:sz="4" w:space="0" w:color="auto"/>
              <w:right w:val="single" w:sz="4" w:space="0" w:color="auto"/>
            </w:tcBorders>
            <w:noWrap/>
            <w:vAlign w:val="bottom"/>
            <w:hideMark/>
          </w:tcPr>
          <w:p w14:paraId="578095B8"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c>
          <w:tcPr>
            <w:tcW w:w="1134" w:type="dxa"/>
            <w:tcBorders>
              <w:top w:val="single" w:sz="4" w:space="0" w:color="auto"/>
              <w:left w:val="nil"/>
              <w:bottom w:val="single" w:sz="4" w:space="0" w:color="auto"/>
              <w:right w:val="single" w:sz="4" w:space="0" w:color="auto"/>
            </w:tcBorders>
            <w:noWrap/>
            <w:vAlign w:val="bottom"/>
            <w:hideMark/>
          </w:tcPr>
          <w:p w14:paraId="7AFC8F8D"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349,24</w:t>
            </w:r>
          </w:p>
        </w:tc>
        <w:tc>
          <w:tcPr>
            <w:tcW w:w="1064" w:type="dxa"/>
            <w:tcBorders>
              <w:top w:val="single" w:sz="4" w:space="0" w:color="auto"/>
              <w:left w:val="nil"/>
              <w:bottom w:val="single" w:sz="4" w:space="0" w:color="auto"/>
              <w:right w:val="single" w:sz="4" w:space="0" w:color="auto"/>
            </w:tcBorders>
            <w:noWrap/>
            <w:vAlign w:val="bottom"/>
            <w:hideMark/>
          </w:tcPr>
          <w:p w14:paraId="461C2103"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0,00</w:t>
            </w:r>
          </w:p>
        </w:tc>
      </w:tr>
      <w:tr w:rsidR="00CB553A" w:rsidRPr="009506E1" w14:paraId="2D69CFAA" w14:textId="77777777" w:rsidTr="00441950">
        <w:trPr>
          <w:trHeight w:val="315"/>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59806CF5"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w:t>
            </w:r>
          </w:p>
        </w:tc>
        <w:tc>
          <w:tcPr>
            <w:tcW w:w="4988" w:type="dxa"/>
            <w:tcBorders>
              <w:top w:val="single" w:sz="4" w:space="0" w:color="auto"/>
              <w:left w:val="nil"/>
              <w:bottom w:val="single" w:sz="4" w:space="0" w:color="auto"/>
              <w:right w:val="single" w:sz="4" w:space="0" w:color="auto"/>
            </w:tcBorders>
            <w:noWrap/>
            <w:vAlign w:val="bottom"/>
            <w:hideMark/>
          </w:tcPr>
          <w:p w14:paraId="2EE0D5B0"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łączna zajętość działki [m2]</w:t>
            </w:r>
          </w:p>
        </w:tc>
        <w:tc>
          <w:tcPr>
            <w:tcW w:w="992" w:type="dxa"/>
            <w:tcBorders>
              <w:top w:val="single" w:sz="4" w:space="0" w:color="auto"/>
              <w:left w:val="nil"/>
              <w:bottom w:val="single" w:sz="4" w:space="0" w:color="auto"/>
              <w:right w:val="single" w:sz="4" w:space="0" w:color="auto"/>
            </w:tcBorders>
            <w:noWrap/>
            <w:vAlign w:val="bottom"/>
            <w:hideMark/>
          </w:tcPr>
          <w:p w14:paraId="02727CE2"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120,04</w:t>
            </w:r>
          </w:p>
        </w:tc>
        <w:tc>
          <w:tcPr>
            <w:tcW w:w="1134" w:type="dxa"/>
            <w:tcBorders>
              <w:top w:val="single" w:sz="4" w:space="0" w:color="auto"/>
              <w:left w:val="nil"/>
              <w:bottom w:val="single" w:sz="4" w:space="0" w:color="auto"/>
              <w:right w:val="single" w:sz="4" w:space="0" w:color="auto"/>
            </w:tcBorders>
            <w:noWrap/>
            <w:vAlign w:val="bottom"/>
            <w:hideMark/>
          </w:tcPr>
          <w:p w14:paraId="7D2DA990"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1573,51</w:t>
            </w:r>
          </w:p>
        </w:tc>
        <w:tc>
          <w:tcPr>
            <w:tcW w:w="1064" w:type="dxa"/>
            <w:tcBorders>
              <w:top w:val="single" w:sz="4" w:space="0" w:color="auto"/>
              <w:left w:val="nil"/>
              <w:bottom w:val="single" w:sz="4" w:space="0" w:color="auto"/>
              <w:right w:val="single" w:sz="4" w:space="0" w:color="auto"/>
            </w:tcBorders>
            <w:noWrap/>
            <w:vAlign w:val="bottom"/>
            <w:hideMark/>
          </w:tcPr>
          <w:p w14:paraId="5BCEF3BF"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14,76</w:t>
            </w:r>
          </w:p>
        </w:tc>
      </w:tr>
      <w:tr w:rsidR="00CB553A" w:rsidRPr="009506E1" w14:paraId="282A8DBB" w14:textId="77777777" w:rsidTr="00441950">
        <w:trPr>
          <w:trHeight w:val="600"/>
        </w:trPr>
        <w:tc>
          <w:tcPr>
            <w:tcW w:w="252" w:type="dxa"/>
            <w:tcBorders>
              <w:top w:val="single" w:sz="4" w:space="0" w:color="auto"/>
              <w:left w:val="single" w:sz="4" w:space="0" w:color="auto"/>
              <w:bottom w:val="single" w:sz="4" w:space="0" w:color="auto"/>
              <w:right w:val="nil"/>
            </w:tcBorders>
            <w:noWrap/>
            <w:vAlign w:val="bottom"/>
            <w:hideMark/>
          </w:tcPr>
          <w:p w14:paraId="4F50681A"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p>
        </w:tc>
        <w:tc>
          <w:tcPr>
            <w:tcW w:w="4988" w:type="dxa"/>
            <w:tcBorders>
              <w:top w:val="single" w:sz="4" w:space="0" w:color="auto"/>
              <w:left w:val="single" w:sz="4" w:space="0" w:color="auto"/>
              <w:bottom w:val="single" w:sz="4" w:space="0" w:color="auto"/>
              <w:right w:val="single" w:sz="4" w:space="0" w:color="auto"/>
            </w:tcBorders>
            <w:vAlign w:val="bottom"/>
            <w:hideMark/>
          </w:tcPr>
          <w:p w14:paraId="5AB681E3"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powierzchnia działki ewidencyjnej</w:t>
            </w:r>
            <w:r w:rsidRPr="009506E1">
              <w:rPr>
                <w:rFonts w:ascii="Calibri" w:eastAsia="Times New Roman" w:hAnsi="Calibri" w:cs="Calibri"/>
                <w:color w:val="000000"/>
                <w:lang w:val="de-DE" w:eastAsia="de-DE"/>
              </w:rPr>
              <w:br/>
              <w:t>[m2]</w:t>
            </w:r>
          </w:p>
        </w:tc>
        <w:tc>
          <w:tcPr>
            <w:tcW w:w="992" w:type="dxa"/>
            <w:tcBorders>
              <w:top w:val="single" w:sz="4" w:space="0" w:color="auto"/>
              <w:left w:val="nil"/>
              <w:bottom w:val="single" w:sz="4" w:space="0" w:color="auto"/>
              <w:right w:val="single" w:sz="4" w:space="0" w:color="auto"/>
            </w:tcBorders>
            <w:noWrap/>
            <w:vAlign w:val="bottom"/>
            <w:hideMark/>
          </w:tcPr>
          <w:p w14:paraId="26A1D681"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758,00</w:t>
            </w:r>
          </w:p>
        </w:tc>
        <w:tc>
          <w:tcPr>
            <w:tcW w:w="1134" w:type="dxa"/>
            <w:tcBorders>
              <w:top w:val="single" w:sz="4" w:space="0" w:color="auto"/>
              <w:left w:val="nil"/>
              <w:bottom w:val="single" w:sz="4" w:space="0" w:color="auto"/>
              <w:right w:val="single" w:sz="4" w:space="0" w:color="auto"/>
            </w:tcBorders>
            <w:noWrap/>
            <w:vAlign w:val="bottom"/>
            <w:hideMark/>
          </w:tcPr>
          <w:p w14:paraId="29AEE210"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6802,00</w:t>
            </w:r>
          </w:p>
        </w:tc>
        <w:tc>
          <w:tcPr>
            <w:tcW w:w="1064" w:type="dxa"/>
            <w:tcBorders>
              <w:top w:val="single" w:sz="4" w:space="0" w:color="auto"/>
              <w:left w:val="nil"/>
              <w:bottom w:val="single" w:sz="4" w:space="0" w:color="auto"/>
              <w:right w:val="single" w:sz="4" w:space="0" w:color="auto"/>
            </w:tcBorders>
            <w:noWrap/>
            <w:vAlign w:val="bottom"/>
            <w:hideMark/>
          </w:tcPr>
          <w:p w14:paraId="3523596D"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537,00</w:t>
            </w:r>
          </w:p>
        </w:tc>
      </w:tr>
      <w:tr w:rsidR="00CB553A" w:rsidRPr="009506E1" w14:paraId="4FD20A56" w14:textId="77777777" w:rsidTr="00441950">
        <w:trPr>
          <w:trHeight w:val="600"/>
        </w:trPr>
        <w:tc>
          <w:tcPr>
            <w:tcW w:w="252" w:type="dxa"/>
            <w:tcBorders>
              <w:top w:val="single" w:sz="4" w:space="0" w:color="auto"/>
              <w:left w:val="single" w:sz="4" w:space="0" w:color="auto"/>
              <w:bottom w:val="single" w:sz="4" w:space="0" w:color="auto"/>
              <w:right w:val="nil"/>
            </w:tcBorders>
            <w:noWrap/>
            <w:vAlign w:val="bottom"/>
            <w:hideMark/>
          </w:tcPr>
          <w:p w14:paraId="038BFE54"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p>
        </w:tc>
        <w:tc>
          <w:tcPr>
            <w:tcW w:w="4988" w:type="dxa"/>
            <w:tcBorders>
              <w:top w:val="single" w:sz="4" w:space="0" w:color="auto"/>
              <w:left w:val="single" w:sz="4" w:space="0" w:color="auto"/>
              <w:bottom w:val="single" w:sz="4" w:space="0" w:color="auto"/>
              <w:right w:val="single" w:sz="4" w:space="0" w:color="auto"/>
            </w:tcBorders>
            <w:vAlign w:val="bottom"/>
            <w:hideMark/>
          </w:tcPr>
          <w:p w14:paraId="2CA88341"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 xml:space="preserve">udział procentowy </w:t>
            </w:r>
            <w:r w:rsidRPr="009506E1">
              <w:rPr>
                <w:rFonts w:ascii="Calibri" w:eastAsia="Times New Roman" w:hAnsi="Calibri" w:cs="Calibri"/>
                <w:color w:val="000000"/>
                <w:lang w:val="de-DE" w:eastAsia="de-DE"/>
              </w:rPr>
              <w:br/>
              <w:t>zajętości powierzchni</w:t>
            </w:r>
          </w:p>
        </w:tc>
        <w:tc>
          <w:tcPr>
            <w:tcW w:w="992" w:type="dxa"/>
            <w:tcBorders>
              <w:top w:val="single" w:sz="4" w:space="0" w:color="auto"/>
              <w:left w:val="nil"/>
              <w:bottom w:val="single" w:sz="4" w:space="0" w:color="auto"/>
              <w:right w:val="single" w:sz="4" w:space="0" w:color="auto"/>
            </w:tcBorders>
            <w:noWrap/>
            <w:vAlign w:val="bottom"/>
            <w:hideMark/>
          </w:tcPr>
          <w:p w14:paraId="57C02AEE"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15,8%</w:t>
            </w:r>
          </w:p>
        </w:tc>
        <w:tc>
          <w:tcPr>
            <w:tcW w:w="1134" w:type="dxa"/>
            <w:tcBorders>
              <w:top w:val="single" w:sz="4" w:space="0" w:color="auto"/>
              <w:left w:val="nil"/>
              <w:bottom w:val="single" w:sz="4" w:space="0" w:color="auto"/>
              <w:right w:val="single" w:sz="4" w:space="0" w:color="auto"/>
            </w:tcBorders>
            <w:noWrap/>
            <w:vAlign w:val="bottom"/>
            <w:hideMark/>
          </w:tcPr>
          <w:p w14:paraId="023BCFE5"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23,1%</w:t>
            </w:r>
          </w:p>
        </w:tc>
        <w:tc>
          <w:tcPr>
            <w:tcW w:w="1064" w:type="dxa"/>
            <w:tcBorders>
              <w:top w:val="single" w:sz="4" w:space="0" w:color="auto"/>
              <w:left w:val="nil"/>
              <w:bottom w:val="single" w:sz="4" w:space="0" w:color="auto"/>
              <w:right w:val="single" w:sz="4" w:space="0" w:color="auto"/>
            </w:tcBorders>
            <w:noWrap/>
            <w:vAlign w:val="bottom"/>
            <w:hideMark/>
          </w:tcPr>
          <w:p w14:paraId="4BA33917"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2,7%</w:t>
            </w:r>
          </w:p>
        </w:tc>
      </w:tr>
      <w:tr w:rsidR="00CB553A" w:rsidRPr="009506E1" w14:paraId="55AD37DC" w14:textId="77777777" w:rsidTr="00441950">
        <w:trPr>
          <w:trHeight w:val="300"/>
        </w:trPr>
        <w:tc>
          <w:tcPr>
            <w:tcW w:w="252" w:type="dxa"/>
            <w:tcBorders>
              <w:top w:val="single" w:sz="4" w:space="0" w:color="auto"/>
              <w:left w:val="single" w:sz="4" w:space="0" w:color="auto"/>
              <w:bottom w:val="single" w:sz="4" w:space="0" w:color="auto"/>
              <w:right w:val="nil"/>
            </w:tcBorders>
            <w:noWrap/>
            <w:vAlign w:val="bottom"/>
            <w:hideMark/>
          </w:tcPr>
          <w:p w14:paraId="47E37410" w14:textId="77777777" w:rsidR="00CB553A" w:rsidRPr="009506E1" w:rsidRDefault="00CB553A" w:rsidP="00441950">
            <w:pPr>
              <w:spacing w:after="0" w:line="240" w:lineRule="auto"/>
              <w:jc w:val="right"/>
              <w:rPr>
                <w:rFonts w:ascii="Calibri" w:eastAsia="Times New Roman" w:hAnsi="Calibri" w:cs="Calibri"/>
                <w:color w:val="000000"/>
                <w:lang w:val="de-DE" w:eastAsia="de-DE"/>
              </w:rPr>
            </w:pPr>
          </w:p>
        </w:tc>
        <w:tc>
          <w:tcPr>
            <w:tcW w:w="4988" w:type="dxa"/>
            <w:tcBorders>
              <w:top w:val="single" w:sz="4" w:space="0" w:color="auto"/>
              <w:left w:val="single" w:sz="4" w:space="0" w:color="auto"/>
              <w:bottom w:val="single" w:sz="4" w:space="0" w:color="auto"/>
              <w:right w:val="single" w:sz="4" w:space="0" w:color="auto"/>
            </w:tcBorders>
            <w:vAlign w:val="bottom"/>
            <w:hideMark/>
          </w:tcPr>
          <w:p w14:paraId="7BE85616" w14:textId="77777777" w:rsidR="00CB553A" w:rsidRPr="009506E1" w:rsidRDefault="00CB553A" w:rsidP="00441950">
            <w:pPr>
              <w:spacing w:after="0" w:line="240" w:lineRule="auto"/>
              <w:jc w:val="left"/>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całkowita powierzchnia MOR [m2]</w:t>
            </w:r>
          </w:p>
        </w:tc>
        <w:tc>
          <w:tcPr>
            <w:tcW w:w="3190" w:type="dxa"/>
            <w:gridSpan w:val="3"/>
            <w:tcBorders>
              <w:top w:val="single" w:sz="4" w:space="0" w:color="auto"/>
              <w:left w:val="single" w:sz="4" w:space="0" w:color="auto"/>
              <w:bottom w:val="single" w:sz="4" w:space="0" w:color="auto"/>
              <w:right w:val="single" w:sz="4" w:space="0" w:color="auto"/>
            </w:tcBorders>
            <w:noWrap/>
            <w:vAlign w:val="bottom"/>
            <w:hideMark/>
          </w:tcPr>
          <w:p w14:paraId="1B3B86C0" w14:textId="77777777" w:rsidR="00CB553A" w:rsidRPr="009506E1" w:rsidRDefault="00CB553A" w:rsidP="00441950">
            <w:pPr>
              <w:spacing w:after="0" w:line="240" w:lineRule="auto"/>
              <w:jc w:val="center"/>
              <w:rPr>
                <w:rFonts w:ascii="Calibri" w:eastAsia="Times New Roman" w:hAnsi="Calibri" w:cs="Calibri"/>
                <w:color w:val="000000"/>
                <w:lang w:val="de-DE" w:eastAsia="de-DE"/>
              </w:rPr>
            </w:pPr>
            <w:r w:rsidRPr="009506E1">
              <w:rPr>
                <w:rFonts w:ascii="Calibri" w:eastAsia="Times New Roman" w:hAnsi="Calibri" w:cs="Calibri"/>
                <w:color w:val="000000"/>
                <w:lang w:val="de-DE" w:eastAsia="de-DE"/>
              </w:rPr>
              <w:t>1708,31</w:t>
            </w:r>
          </w:p>
        </w:tc>
      </w:tr>
    </w:tbl>
    <w:p w14:paraId="7144D107" w14:textId="77777777" w:rsidR="00CB553A" w:rsidRDefault="00CB553A" w:rsidP="00CB553A"/>
    <w:p w14:paraId="7813FF23" w14:textId="77777777" w:rsidR="00CB553A" w:rsidRDefault="00CB553A" w:rsidP="00CB553A">
      <w:pPr>
        <w:pStyle w:val="Tabela"/>
      </w:pPr>
      <w:r>
        <w:t>Bilansu terenu Miejsc Obsługi Rowerzystów – Ciszyca</w:t>
      </w:r>
    </w:p>
    <w:tbl>
      <w:tblPr>
        <w:tblW w:w="8359" w:type="dxa"/>
        <w:tblCellMar>
          <w:left w:w="70" w:type="dxa"/>
          <w:right w:w="70" w:type="dxa"/>
        </w:tblCellMar>
        <w:tblLook w:val="04A0" w:firstRow="1" w:lastRow="0" w:firstColumn="1" w:lastColumn="0" w:noHBand="0" w:noVBand="1"/>
      </w:tblPr>
      <w:tblGrid>
        <w:gridCol w:w="252"/>
        <w:gridCol w:w="5020"/>
        <w:gridCol w:w="3087"/>
      </w:tblGrid>
      <w:tr w:rsidR="00CB553A" w:rsidRPr="003D5047" w14:paraId="004E5972" w14:textId="77777777" w:rsidTr="00441950">
        <w:trPr>
          <w:trHeight w:val="600"/>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322FDCD3"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 </w:t>
            </w:r>
          </w:p>
        </w:tc>
        <w:tc>
          <w:tcPr>
            <w:tcW w:w="5020" w:type="dxa"/>
            <w:tcBorders>
              <w:top w:val="single" w:sz="4" w:space="0" w:color="auto"/>
              <w:left w:val="nil"/>
              <w:bottom w:val="single" w:sz="4" w:space="0" w:color="auto"/>
              <w:right w:val="single" w:sz="4" w:space="0" w:color="auto"/>
            </w:tcBorders>
            <w:shd w:val="clear" w:color="000000" w:fill="F2F2F2"/>
            <w:noWrap/>
            <w:vAlign w:val="center"/>
            <w:hideMark/>
          </w:tcPr>
          <w:p w14:paraId="71374EE9"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Numer działki ewidencyjnej</w:t>
            </w:r>
          </w:p>
        </w:tc>
        <w:tc>
          <w:tcPr>
            <w:tcW w:w="3087" w:type="dxa"/>
            <w:tcBorders>
              <w:top w:val="single" w:sz="4" w:space="0" w:color="auto"/>
              <w:left w:val="nil"/>
              <w:bottom w:val="single" w:sz="4" w:space="0" w:color="auto"/>
              <w:right w:val="single" w:sz="4" w:space="0" w:color="auto"/>
            </w:tcBorders>
            <w:vAlign w:val="bottom"/>
            <w:hideMark/>
          </w:tcPr>
          <w:p w14:paraId="71DB2CB0"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eastAsia="de-DE"/>
              </w:rPr>
              <w:t>dz. ew. nr 217 obręb 0004 Ciszyca,</w:t>
            </w:r>
            <w:r w:rsidRPr="003D5047">
              <w:rPr>
                <w:rFonts w:ascii="Calibri" w:eastAsia="Times New Roman" w:hAnsi="Calibri" w:cs="Calibri"/>
                <w:color w:val="000000"/>
                <w:lang w:eastAsia="de-DE"/>
              </w:rPr>
              <w:br/>
              <w:t xml:space="preserve">gm. Koprzywnica, pow. </w:t>
            </w:r>
            <w:r w:rsidRPr="003D5047">
              <w:rPr>
                <w:rFonts w:ascii="Calibri" w:eastAsia="Times New Roman" w:hAnsi="Calibri" w:cs="Calibri"/>
                <w:color w:val="000000"/>
                <w:lang w:val="de-DE" w:eastAsia="de-DE"/>
              </w:rPr>
              <w:t>Sandomierski</w:t>
            </w:r>
          </w:p>
        </w:tc>
      </w:tr>
      <w:tr w:rsidR="00CB553A" w:rsidRPr="003D5047" w14:paraId="74B5F22D"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58CA277B"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shd w:val="clear" w:color="000000" w:fill="D9D9D9"/>
            <w:noWrap/>
            <w:vAlign w:val="bottom"/>
            <w:hideMark/>
          </w:tcPr>
          <w:p w14:paraId="5E5974F2"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Wariant 1</w:t>
            </w:r>
          </w:p>
        </w:tc>
        <w:tc>
          <w:tcPr>
            <w:tcW w:w="3087" w:type="dxa"/>
            <w:tcBorders>
              <w:top w:val="nil"/>
              <w:left w:val="nil"/>
              <w:bottom w:val="single" w:sz="4" w:space="0" w:color="auto"/>
              <w:right w:val="single" w:sz="4" w:space="0" w:color="auto"/>
            </w:tcBorders>
            <w:shd w:val="clear" w:color="000000" w:fill="D9D9D9"/>
            <w:vAlign w:val="bottom"/>
            <w:hideMark/>
          </w:tcPr>
          <w:p w14:paraId="28E85948"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MOR Ciszyca</w:t>
            </w:r>
          </w:p>
        </w:tc>
      </w:tr>
      <w:tr w:rsidR="00CB553A" w:rsidRPr="003D5047" w14:paraId="3A8D2232" w14:textId="77777777" w:rsidTr="00441950">
        <w:trPr>
          <w:trHeight w:val="315"/>
        </w:trPr>
        <w:tc>
          <w:tcPr>
            <w:tcW w:w="252" w:type="dxa"/>
            <w:tcBorders>
              <w:top w:val="nil"/>
              <w:left w:val="single" w:sz="4" w:space="0" w:color="auto"/>
              <w:bottom w:val="single" w:sz="4" w:space="0" w:color="auto"/>
              <w:right w:val="single" w:sz="4" w:space="0" w:color="auto"/>
            </w:tcBorders>
            <w:noWrap/>
            <w:vAlign w:val="bottom"/>
            <w:hideMark/>
          </w:tcPr>
          <w:p w14:paraId="03188C15"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w:t>
            </w:r>
          </w:p>
        </w:tc>
        <w:tc>
          <w:tcPr>
            <w:tcW w:w="5020" w:type="dxa"/>
            <w:tcBorders>
              <w:top w:val="nil"/>
              <w:left w:val="nil"/>
              <w:bottom w:val="single" w:sz="4" w:space="0" w:color="auto"/>
              <w:right w:val="single" w:sz="4" w:space="0" w:color="auto"/>
            </w:tcBorders>
            <w:noWrap/>
            <w:vAlign w:val="bottom"/>
            <w:hideMark/>
          </w:tcPr>
          <w:p w14:paraId="5FC2AC1D"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teren zielony - trawa [m2]</w:t>
            </w:r>
          </w:p>
        </w:tc>
        <w:tc>
          <w:tcPr>
            <w:tcW w:w="3087" w:type="dxa"/>
            <w:tcBorders>
              <w:top w:val="nil"/>
              <w:left w:val="nil"/>
              <w:bottom w:val="single" w:sz="4" w:space="0" w:color="auto"/>
              <w:right w:val="single" w:sz="4" w:space="0" w:color="auto"/>
            </w:tcBorders>
            <w:vAlign w:val="bottom"/>
            <w:hideMark/>
          </w:tcPr>
          <w:p w14:paraId="4A51AE00"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268,02</w:t>
            </w:r>
          </w:p>
        </w:tc>
      </w:tr>
      <w:tr w:rsidR="00CB553A" w:rsidRPr="003D5047" w14:paraId="152BDBA2"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5365BD17"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2</w:t>
            </w:r>
          </w:p>
        </w:tc>
        <w:tc>
          <w:tcPr>
            <w:tcW w:w="5020" w:type="dxa"/>
            <w:tcBorders>
              <w:top w:val="nil"/>
              <w:left w:val="nil"/>
              <w:bottom w:val="single" w:sz="4" w:space="0" w:color="auto"/>
              <w:right w:val="single" w:sz="4" w:space="0" w:color="auto"/>
            </w:tcBorders>
            <w:noWrap/>
            <w:vAlign w:val="bottom"/>
            <w:hideMark/>
          </w:tcPr>
          <w:p w14:paraId="01140EE6"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teren zielony - rabaty [m2]</w:t>
            </w:r>
          </w:p>
        </w:tc>
        <w:tc>
          <w:tcPr>
            <w:tcW w:w="3087" w:type="dxa"/>
            <w:tcBorders>
              <w:top w:val="nil"/>
              <w:left w:val="nil"/>
              <w:bottom w:val="single" w:sz="4" w:space="0" w:color="auto"/>
              <w:right w:val="single" w:sz="4" w:space="0" w:color="auto"/>
            </w:tcBorders>
            <w:vAlign w:val="bottom"/>
            <w:hideMark/>
          </w:tcPr>
          <w:p w14:paraId="798C4479"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128,68</w:t>
            </w:r>
          </w:p>
        </w:tc>
      </w:tr>
      <w:tr w:rsidR="00CB553A" w:rsidRPr="003D5047" w14:paraId="1DAE4E56"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4E9596AA"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3</w:t>
            </w:r>
          </w:p>
        </w:tc>
        <w:tc>
          <w:tcPr>
            <w:tcW w:w="5020" w:type="dxa"/>
            <w:tcBorders>
              <w:top w:val="nil"/>
              <w:left w:val="nil"/>
              <w:bottom w:val="single" w:sz="4" w:space="0" w:color="auto"/>
              <w:right w:val="single" w:sz="4" w:space="0" w:color="auto"/>
            </w:tcBorders>
            <w:noWrap/>
            <w:vAlign w:val="bottom"/>
            <w:hideMark/>
          </w:tcPr>
          <w:p w14:paraId="5BC1D62B"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utwardzona z kostki brukowej [m2]</w:t>
            </w:r>
          </w:p>
        </w:tc>
        <w:tc>
          <w:tcPr>
            <w:tcW w:w="3087" w:type="dxa"/>
            <w:tcBorders>
              <w:top w:val="nil"/>
              <w:left w:val="nil"/>
              <w:bottom w:val="single" w:sz="4" w:space="0" w:color="auto"/>
              <w:right w:val="single" w:sz="4" w:space="0" w:color="auto"/>
            </w:tcBorders>
            <w:vAlign w:val="bottom"/>
            <w:hideMark/>
          </w:tcPr>
          <w:p w14:paraId="3642045E"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12,13</w:t>
            </w:r>
          </w:p>
        </w:tc>
      </w:tr>
      <w:tr w:rsidR="00CB553A" w:rsidRPr="003D5047" w14:paraId="407B99AF"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42FFF7F5"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4</w:t>
            </w:r>
          </w:p>
        </w:tc>
        <w:tc>
          <w:tcPr>
            <w:tcW w:w="5020" w:type="dxa"/>
            <w:tcBorders>
              <w:top w:val="nil"/>
              <w:left w:val="nil"/>
              <w:bottom w:val="single" w:sz="4" w:space="0" w:color="auto"/>
              <w:right w:val="single" w:sz="4" w:space="0" w:color="auto"/>
            </w:tcBorders>
            <w:noWrap/>
            <w:vAlign w:val="bottom"/>
            <w:hideMark/>
          </w:tcPr>
          <w:p w14:paraId="70D84D1D"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utwardzona pod wiatę [m2]</w:t>
            </w:r>
          </w:p>
        </w:tc>
        <w:tc>
          <w:tcPr>
            <w:tcW w:w="3087" w:type="dxa"/>
            <w:tcBorders>
              <w:top w:val="nil"/>
              <w:left w:val="nil"/>
              <w:bottom w:val="single" w:sz="4" w:space="0" w:color="auto"/>
              <w:right w:val="single" w:sz="4" w:space="0" w:color="auto"/>
            </w:tcBorders>
            <w:vAlign w:val="bottom"/>
            <w:hideMark/>
          </w:tcPr>
          <w:p w14:paraId="35134CF1"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41,50</w:t>
            </w:r>
          </w:p>
        </w:tc>
      </w:tr>
      <w:tr w:rsidR="00CB553A" w:rsidRPr="003D5047" w14:paraId="28CB8A56"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60C3AA23"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5</w:t>
            </w:r>
          </w:p>
        </w:tc>
        <w:tc>
          <w:tcPr>
            <w:tcW w:w="5020" w:type="dxa"/>
            <w:tcBorders>
              <w:top w:val="nil"/>
              <w:left w:val="nil"/>
              <w:bottom w:val="single" w:sz="4" w:space="0" w:color="auto"/>
              <w:right w:val="single" w:sz="4" w:space="0" w:color="auto"/>
            </w:tcBorders>
            <w:noWrap/>
            <w:vAlign w:val="bottom"/>
            <w:hideMark/>
          </w:tcPr>
          <w:p w14:paraId="4D62D934"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przepuszlana – typu Hansegrand  [m2]</w:t>
            </w:r>
          </w:p>
        </w:tc>
        <w:tc>
          <w:tcPr>
            <w:tcW w:w="3087" w:type="dxa"/>
            <w:tcBorders>
              <w:top w:val="nil"/>
              <w:left w:val="nil"/>
              <w:bottom w:val="single" w:sz="4" w:space="0" w:color="auto"/>
              <w:right w:val="single" w:sz="4" w:space="0" w:color="auto"/>
            </w:tcBorders>
            <w:vAlign w:val="bottom"/>
            <w:hideMark/>
          </w:tcPr>
          <w:p w14:paraId="64338D95"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113,79</w:t>
            </w:r>
          </w:p>
        </w:tc>
      </w:tr>
      <w:tr w:rsidR="00CB553A" w:rsidRPr="003D5047" w14:paraId="185E3D56"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2386CCBA"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6</w:t>
            </w:r>
          </w:p>
        </w:tc>
        <w:tc>
          <w:tcPr>
            <w:tcW w:w="5020" w:type="dxa"/>
            <w:tcBorders>
              <w:top w:val="nil"/>
              <w:left w:val="nil"/>
              <w:bottom w:val="single" w:sz="4" w:space="0" w:color="auto"/>
              <w:right w:val="single" w:sz="4" w:space="0" w:color="auto"/>
            </w:tcBorders>
            <w:noWrap/>
            <w:vAlign w:val="bottom"/>
            <w:hideMark/>
          </w:tcPr>
          <w:p w14:paraId="0568B9FD"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piasek na placu zabaw [m2]</w:t>
            </w:r>
          </w:p>
        </w:tc>
        <w:tc>
          <w:tcPr>
            <w:tcW w:w="3087" w:type="dxa"/>
            <w:tcBorders>
              <w:top w:val="nil"/>
              <w:left w:val="nil"/>
              <w:bottom w:val="single" w:sz="4" w:space="0" w:color="auto"/>
              <w:right w:val="single" w:sz="4" w:space="0" w:color="auto"/>
            </w:tcBorders>
            <w:vAlign w:val="bottom"/>
            <w:hideMark/>
          </w:tcPr>
          <w:p w14:paraId="1DB3DE27"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94,53</w:t>
            </w:r>
          </w:p>
        </w:tc>
      </w:tr>
      <w:tr w:rsidR="00CB553A" w:rsidRPr="003D5047" w14:paraId="745A56E9" w14:textId="77777777" w:rsidTr="00441950">
        <w:trPr>
          <w:trHeight w:val="900"/>
        </w:trPr>
        <w:tc>
          <w:tcPr>
            <w:tcW w:w="252" w:type="dxa"/>
            <w:tcBorders>
              <w:top w:val="nil"/>
              <w:left w:val="single" w:sz="4" w:space="0" w:color="auto"/>
              <w:bottom w:val="single" w:sz="4" w:space="0" w:color="auto"/>
              <w:right w:val="single" w:sz="4" w:space="0" w:color="auto"/>
            </w:tcBorders>
            <w:noWrap/>
            <w:vAlign w:val="bottom"/>
            <w:hideMark/>
          </w:tcPr>
          <w:p w14:paraId="7263C470"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7873DF5D"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 xml:space="preserve">łączna powierzchnia zajętości </w:t>
            </w:r>
            <w:r w:rsidRPr="003D5047">
              <w:rPr>
                <w:rFonts w:ascii="Calibri" w:eastAsia="Times New Roman" w:hAnsi="Calibri" w:cs="Calibri"/>
                <w:color w:val="000000"/>
                <w:lang w:eastAsia="de-DE"/>
              </w:rPr>
              <w:br/>
              <w:t>działki ewidencyjnej</w:t>
            </w:r>
            <w:r w:rsidRPr="003D5047">
              <w:rPr>
                <w:rFonts w:ascii="Calibri" w:eastAsia="Times New Roman" w:hAnsi="Calibri" w:cs="Calibri"/>
                <w:color w:val="000000"/>
                <w:lang w:eastAsia="de-DE"/>
              </w:rPr>
              <w:br/>
              <w:t>[m2]</w:t>
            </w:r>
          </w:p>
        </w:tc>
        <w:tc>
          <w:tcPr>
            <w:tcW w:w="3087" w:type="dxa"/>
            <w:tcBorders>
              <w:top w:val="nil"/>
              <w:left w:val="nil"/>
              <w:bottom w:val="single" w:sz="4" w:space="0" w:color="auto"/>
              <w:right w:val="single" w:sz="4" w:space="0" w:color="auto"/>
            </w:tcBorders>
            <w:vAlign w:val="bottom"/>
            <w:hideMark/>
          </w:tcPr>
          <w:p w14:paraId="104CFB88"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658,66</w:t>
            </w:r>
          </w:p>
        </w:tc>
      </w:tr>
      <w:tr w:rsidR="00CB553A" w:rsidRPr="003D5047" w14:paraId="202B57EF" w14:textId="77777777" w:rsidTr="00441950">
        <w:trPr>
          <w:trHeight w:val="600"/>
        </w:trPr>
        <w:tc>
          <w:tcPr>
            <w:tcW w:w="252" w:type="dxa"/>
            <w:tcBorders>
              <w:top w:val="nil"/>
              <w:left w:val="single" w:sz="4" w:space="0" w:color="auto"/>
              <w:bottom w:val="single" w:sz="4" w:space="0" w:color="auto"/>
              <w:right w:val="single" w:sz="4" w:space="0" w:color="auto"/>
            </w:tcBorders>
            <w:noWrap/>
            <w:vAlign w:val="bottom"/>
            <w:hideMark/>
          </w:tcPr>
          <w:p w14:paraId="48C525ED"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4E4CC38C"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xml:space="preserve">powierzchnia </w:t>
            </w:r>
            <w:r w:rsidRPr="003D5047">
              <w:rPr>
                <w:rFonts w:ascii="Calibri" w:eastAsia="Times New Roman" w:hAnsi="Calibri" w:cs="Calibri"/>
                <w:color w:val="000000"/>
                <w:lang w:val="de-DE" w:eastAsia="de-DE"/>
              </w:rPr>
              <w:br/>
              <w:t>działki ewidencyjnej [m2]</w:t>
            </w:r>
          </w:p>
        </w:tc>
        <w:tc>
          <w:tcPr>
            <w:tcW w:w="3087" w:type="dxa"/>
            <w:tcBorders>
              <w:top w:val="nil"/>
              <w:left w:val="nil"/>
              <w:bottom w:val="single" w:sz="4" w:space="0" w:color="auto"/>
              <w:right w:val="single" w:sz="4" w:space="0" w:color="auto"/>
            </w:tcBorders>
            <w:noWrap/>
            <w:vAlign w:val="bottom"/>
            <w:hideMark/>
          </w:tcPr>
          <w:p w14:paraId="71F6B284"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3900,00</w:t>
            </w:r>
          </w:p>
        </w:tc>
      </w:tr>
      <w:tr w:rsidR="00CB553A" w:rsidRPr="003D5047" w14:paraId="6B207668" w14:textId="77777777" w:rsidTr="00441950">
        <w:trPr>
          <w:trHeight w:val="600"/>
        </w:trPr>
        <w:tc>
          <w:tcPr>
            <w:tcW w:w="252" w:type="dxa"/>
            <w:tcBorders>
              <w:top w:val="nil"/>
              <w:left w:val="single" w:sz="4" w:space="0" w:color="auto"/>
              <w:bottom w:val="single" w:sz="4" w:space="0" w:color="auto"/>
              <w:right w:val="single" w:sz="4" w:space="0" w:color="auto"/>
            </w:tcBorders>
            <w:noWrap/>
            <w:vAlign w:val="bottom"/>
            <w:hideMark/>
          </w:tcPr>
          <w:p w14:paraId="39D9278B"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5ACED06B"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xml:space="preserve">udział procentowy </w:t>
            </w:r>
            <w:r w:rsidRPr="003D5047">
              <w:rPr>
                <w:rFonts w:ascii="Calibri" w:eastAsia="Times New Roman" w:hAnsi="Calibri" w:cs="Calibri"/>
                <w:color w:val="000000"/>
                <w:lang w:val="de-DE" w:eastAsia="de-DE"/>
              </w:rPr>
              <w:br/>
              <w:t>zajętości powierzchni</w:t>
            </w:r>
          </w:p>
        </w:tc>
        <w:tc>
          <w:tcPr>
            <w:tcW w:w="3087" w:type="dxa"/>
            <w:tcBorders>
              <w:top w:val="nil"/>
              <w:left w:val="nil"/>
              <w:bottom w:val="single" w:sz="4" w:space="0" w:color="auto"/>
              <w:right w:val="single" w:sz="4" w:space="0" w:color="auto"/>
            </w:tcBorders>
            <w:noWrap/>
            <w:vAlign w:val="bottom"/>
            <w:hideMark/>
          </w:tcPr>
          <w:p w14:paraId="4B1E794E"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16,9%</w:t>
            </w:r>
          </w:p>
        </w:tc>
      </w:tr>
      <w:tr w:rsidR="00CB553A" w:rsidRPr="003D5047" w14:paraId="43EB3928"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576B6226"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shd w:val="clear" w:color="000000" w:fill="D9D9D9"/>
            <w:noWrap/>
            <w:vAlign w:val="bottom"/>
            <w:hideMark/>
          </w:tcPr>
          <w:p w14:paraId="4DA13B13"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Wariant 2</w:t>
            </w:r>
          </w:p>
        </w:tc>
        <w:tc>
          <w:tcPr>
            <w:tcW w:w="3087" w:type="dxa"/>
            <w:tcBorders>
              <w:top w:val="nil"/>
              <w:left w:val="nil"/>
              <w:bottom w:val="single" w:sz="4" w:space="0" w:color="auto"/>
              <w:right w:val="single" w:sz="4" w:space="0" w:color="auto"/>
            </w:tcBorders>
            <w:shd w:val="clear" w:color="000000" w:fill="D9D9D9"/>
            <w:vAlign w:val="bottom"/>
            <w:hideMark/>
          </w:tcPr>
          <w:p w14:paraId="3D6417A0"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r>
      <w:tr w:rsidR="00CB553A" w:rsidRPr="003D5047" w14:paraId="3B0D7189"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31FC79D1"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w:t>
            </w:r>
          </w:p>
        </w:tc>
        <w:tc>
          <w:tcPr>
            <w:tcW w:w="5020" w:type="dxa"/>
            <w:tcBorders>
              <w:top w:val="nil"/>
              <w:left w:val="nil"/>
              <w:bottom w:val="single" w:sz="4" w:space="0" w:color="auto"/>
              <w:right w:val="single" w:sz="4" w:space="0" w:color="auto"/>
            </w:tcBorders>
            <w:noWrap/>
            <w:vAlign w:val="bottom"/>
            <w:hideMark/>
          </w:tcPr>
          <w:p w14:paraId="3DDA08F0"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teren zielony - trawa [m2]</w:t>
            </w:r>
          </w:p>
        </w:tc>
        <w:tc>
          <w:tcPr>
            <w:tcW w:w="3087" w:type="dxa"/>
            <w:tcBorders>
              <w:top w:val="nil"/>
              <w:left w:val="nil"/>
              <w:bottom w:val="single" w:sz="4" w:space="0" w:color="auto"/>
              <w:right w:val="single" w:sz="4" w:space="0" w:color="auto"/>
            </w:tcBorders>
            <w:vAlign w:val="bottom"/>
            <w:hideMark/>
          </w:tcPr>
          <w:p w14:paraId="7095B9FF"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266,35</w:t>
            </w:r>
          </w:p>
        </w:tc>
      </w:tr>
      <w:tr w:rsidR="00CB553A" w:rsidRPr="003D5047" w14:paraId="46191A79"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0DC95F07"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2</w:t>
            </w:r>
          </w:p>
        </w:tc>
        <w:tc>
          <w:tcPr>
            <w:tcW w:w="5020" w:type="dxa"/>
            <w:tcBorders>
              <w:top w:val="nil"/>
              <w:left w:val="nil"/>
              <w:bottom w:val="single" w:sz="4" w:space="0" w:color="auto"/>
              <w:right w:val="single" w:sz="4" w:space="0" w:color="auto"/>
            </w:tcBorders>
            <w:noWrap/>
            <w:vAlign w:val="bottom"/>
            <w:hideMark/>
          </w:tcPr>
          <w:p w14:paraId="014F433F"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teren zielony - rabaty [m2]</w:t>
            </w:r>
          </w:p>
        </w:tc>
        <w:tc>
          <w:tcPr>
            <w:tcW w:w="3087" w:type="dxa"/>
            <w:tcBorders>
              <w:top w:val="nil"/>
              <w:left w:val="nil"/>
              <w:bottom w:val="single" w:sz="4" w:space="0" w:color="auto"/>
              <w:right w:val="single" w:sz="4" w:space="0" w:color="auto"/>
            </w:tcBorders>
            <w:vAlign w:val="bottom"/>
            <w:hideMark/>
          </w:tcPr>
          <w:p w14:paraId="58D38819"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125,08</w:t>
            </w:r>
          </w:p>
        </w:tc>
      </w:tr>
      <w:tr w:rsidR="00CB553A" w:rsidRPr="003D5047" w14:paraId="6A77D338"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4C196EC5"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3</w:t>
            </w:r>
          </w:p>
        </w:tc>
        <w:tc>
          <w:tcPr>
            <w:tcW w:w="5020" w:type="dxa"/>
            <w:tcBorders>
              <w:top w:val="nil"/>
              <w:left w:val="nil"/>
              <w:bottom w:val="single" w:sz="4" w:space="0" w:color="auto"/>
              <w:right w:val="single" w:sz="4" w:space="0" w:color="auto"/>
            </w:tcBorders>
            <w:noWrap/>
            <w:vAlign w:val="bottom"/>
            <w:hideMark/>
          </w:tcPr>
          <w:p w14:paraId="06BB5B1B"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utwardzona z kostki brukowej [m2]</w:t>
            </w:r>
          </w:p>
        </w:tc>
        <w:tc>
          <w:tcPr>
            <w:tcW w:w="3087" w:type="dxa"/>
            <w:tcBorders>
              <w:top w:val="nil"/>
              <w:left w:val="nil"/>
              <w:bottom w:val="single" w:sz="4" w:space="0" w:color="auto"/>
              <w:right w:val="single" w:sz="4" w:space="0" w:color="auto"/>
            </w:tcBorders>
            <w:vAlign w:val="bottom"/>
            <w:hideMark/>
          </w:tcPr>
          <w:p w14:paraId="5CA2BE9F"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18,05</w:t>
            </w:r>
          </w:p>
        </w:tc>
      </w:tr>
      <w:tr w:rsidR="00CB553A" w:rsidRPr="003D5047" w14:paraId="52B3EB24"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11EEF60B"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4</w:t>
            </w:r>
          </w:p>
        </w:tc>
        <w:tc>
          <w:tcPr>
            <w:tcW w:w="5020" w:type="dxa"/>
            <w:tcBorders>
              <w:top w:val="nil"/>
              <w:left w:val="nil"/>
              <w:bottom w:val="single" w:sz="4" w:space="0" w:color="auto"/>
              <w:right w:val="single" w:sz="4" w:space="0" w:color="auto"/>
            </w:tcBorders>
            <w:noWrap/>
            <w:vAlign w:val="bottom"/>
            <w:hideMark/>
          </w:tcPr>
          <w:p w14:paraId="1761D0A7"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utwardzona pod wiatę [m2]</w:t>
            </w:r>
          </w:p>
        </w:tc>
        <w:tc>
          <w:tcPr>
            <w:tcW w:w="3087" w:type="dxa"/>
            <w:tcBorders>
              <w:top w:val="nil"/>
              <w:left w:val="nil"/>
              <w:bottom w:val="single" w:sz="4" w:space="0" w:color="auto"/>
              <w:right w:val="single" w:sz="4" w:space="0" w:color="auto"/>
            </w:tcBorders>
            <w:vAlign w:val="bottom"/>
            <w:hideMark/>
          </w:tcPr>
          <w:p w14:paraId="1E8E432E"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41,61</w:t>
            </w:r>
          </w:p>
        </w:tc>
      </w:tr>
      <w:tr w:rsidR="00CB553A" w:rsidRPr="003D5047" w14:paraId="228976F6"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5B509D17"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5</w:t>
            </w:r>
          </w:p>
        </w:tc>
        <w:tc>
          <w:tcPr>
            <w:tcW w:w="5020" w:type="dxa"/>
            <w:tcBorders>
              <w:top w:val="nil"/>
              <w:left w:val="nil"/>
              <w:bottom w:val="single" w:sz="4" w:space="0" w:color="auto"/>
              <w:right w:val="single" w:sz="4" w:space="0" w:color="auto"/>
            </w:tcBorders>
            <w:noWrap/>
            <w:vAlign w:val="bottom"/>
            <w:hideMark/>
          </w:tcPr>
          <w:p w14:paraId="3EA77377"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nawierzchnia przepuszlana – typu Hansegrand  [m2]</w:t>
            </w:r>
          </w:p>
        </w:tc>
        <w:tc>
          <w:tcPr>
            <w:tcW w:w="3087" w:type="dxa"/>
            <w:tcBorders>
              <w:top w:val="nil"/>
              <w:left w:val="nil"/>
              <w:bottom w:val="single" w:sz="4" w:space="0" w:color="auto"/>
              <w:right w:val="single" w:sz="4" w:space="0" w:color="auto"/>
            </w:tcBorders>
            <w:vAlign w:val="bottom"/>
            <w:hideMark/>
          </w:tcPr>
          <w:p w14:paraId="39057C97"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113,06</w:t>
            </w:r>
          </w:p>
        </w:tc>
      </w:tr>
      <w:tr w:rsidR="00CB553A" w:rsidRPr="003D5047" w14:paraId="171C38AF"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0EA5877F"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6</w:t>
            </w:r>
          </w:p>
        </w:tc>
        <w:tc>
          <w:tcPr>
            <w:tcW w:w="5020" w:type="dxa"/>
            <w:tcBorders>
              <w:top w:val="nil"/>
              <w:left w:val="nil"/>
              <w:bottom w:val="single" w:sz="4" w:space="0" w:color="auto"/>
              <w:right w:val="single" w:sz="4" w:space="0" w:color="auto"/>
            </w:tcBorders>
            <w:noWrap/>
            <w:vAlign w:val="bottom"/>
            <w:hideMark/>
          </w:tcPr>
          <w:p w14:paraId="7F4BDB97"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piasek na placu zabaw [m2]</w:t>
            </w:r>
          </w:p>
        </w:tc>
        <w:tc>
          <w:tcPr>
            <w:tcW w:w="3087" w:type="dxa"/>
            <w:tcBorders>
              <w:top w:val="nil"/>
              <w:left w:val="nil"/>
              <w:bottom w:val="single" w:sz="4" w:space="0" w:color="auto"/>
              <w:right w:val="single" w:sz="4" w:space="0" w:color="auto"/>
            </w:tcBorders>
            <w:vAlign w:val="bottom"/>
            <w:hideMark/>
          </w:tcPr>
          <w:p w14:paraId="1C342280"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94,53</w:t>
            </w:r>
          </w:p>
        </w:tc>
      </w:tr>
      <w:tr w:rsidR="00CB553A" w:rsidRPr="003D5047" w14:paraId="231DD791" w14:textId="77777777" w:rsidTr="00441950">
        <w:trPr>
          <w:trHeight w:val="900"/>
        </w:trPr>
        <w:tc>
          <w:tcPr>
            <w:tcW w:w="252" w:type="dxa"/>
            <w:tcBorders>
              <w:top w:val="nil"/>
              <w:left w:val="single" w:sz="4" w:space="0" w:color="auto"/>
              <w:bottom w:val="single" w:sz="4" w:space="0" w:color="auto"/>
              <w:right w:val="single" w:sz="4" w:space="0" w:color="auto"/>
            </w:tcBorders>
            <w:noWrap/>
            <w:vAlign w:val="bottom"/>
            <w:hideMark/>
          </w:tcPr>
          <w:p w14:paraId="30B73D2F"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00B302FA" w14:textId="77777777" w:rsidR="00CB553A" w:rsidRPr="003D5047" w:rsidRDefault="00CB553A" w:rsidP="00441950">
            <w:pPr>
              <w:spacing w:after="0" w:line="240" w:lineRule="auto"/>
              <w:jc w:val="left"/>
              <w:rPr>
                <w:rFonts w:ascii="Calibri" w:eastAsia="Times New Roman" w:hAnsi="Calibri" w:cs="Calibri"/>
                <w:color w:val="000000"/>
                <w:lang w:eastAsia="de-DE"/>
              </w:rPr>
            </w:pPr>
            <w:r w:rsidRPr="003D5047">
              <w:rPr>
                <w:rFonts w:ascii="Calibri" w:eastAsia="Times New Roman" w:hAnsi="Calibri" w:cs="Calibri"/>
                <w:color w:val="000000"/>
                <w:lang w:eastAsia="de-DE"/>
              </w:rPr>
              <w:t xml:space="preserve">łączna powierzchnia zajętości </w:t>
            </w:r>
            <w:r w:rsidRPr="003D5047">
              <w:rPr>
                <w:rFonts w:ascii="Calibri" w:eastAsia="Times New Roman" w:hAnsi="Calibri" w:cs="Calibri"/>
                <w:color w:val="000000"/>
                <w:lang w:eastAsia="de-DE"/>
              </w:rPr>
              <w:br/>
              <w:t>działki ewidencyjnej</w:t>
            </w:r>
            <w:r w:rsidRPr="003D5047">
              <w:rPr>
                <w:rFonts w:ascii="Calibri" w:eastAsia="Times New Roman" w:hAnsi="Calibri" w:cs="Calibri"/>
                <w:color w:val="000000"/>
                <w:lang w:eastAsia="de-DE"/>
              </w:rPr>
              <w:br/>
              <w:t>[m2]</w:t>
            </w:r>
          </w:p>
        </w:tc>
        <w:tc>
          <w:tcPr>
            <w:tcW w:w="3087" w:type="dxa"/>
            <w:tcBorders>
              <w:top w:val="nil"/>
              <w:left w:val="nil"/>
              <w:bottom w:val="single" w:sz="4" w:space="0" w:color="auto"/>
              <w:right w:val="single" w:sz="4" w:space="0" w:color="auto"/>
            </w:tcBorders>
            <w:vAlign w:val="bottom"/>
            <w:hideMark/>
          </w:tcPr>
          <w:p w14:paraId="6E85EE8F"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658,68</w:t>
            </w:r>
          </w:p>
        </w:tc>
      </w:tr>
      <w:tr w:rsidR="00CB553A" w:rsidRPr="003D5047" w14:paraId="388E7CFA" w14:textId="77777777" w:rsidTr="00441950">
        <w:trPr>
          <w:trHeight w:val="600"/>
        </w:trPr>
        <w:tc>
          <w:tcPr>
            <w:tcW w:w="252" w:type="dxa"/>
            <w:tcBorders>
              <w:top w:val="nil"/>
              <w:left w:val="single" w:sz="4" w:space="0" w:color="auto"/>
              <w:bottom w:val="single" w:sz="4" w:space="0" w:color="auto"/>
              <w:right w:val="single" w:sz="4" w:space="0" w:color="auto"/>
            </w:tcBorders>
            <w:noWrap/>
            <w:vAlign w:val="bottom"/>
            <w:hideMark/>
          </w:tcPr>
          <w:p w14:paraId="4AE39F2E"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195E88D2"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xml:space="preserve">powierzchnia </w:t>
            </w:r>
            <w:r w:rsidRPr="003D5047">
              <w:rPr>
                <w:rFonts w:ascii="Calibri" w:eastAsia="Times New Roman" w:hAnsi="Calibri" w:cs="Calibri"/>
                <w:color w:val="000000"/>
                <w:lang w:val="de-DE" w:eastAsia="de-DE"/>
              </w:rPr>
              <w:br/>
              <w:t>działki ewidencyjnej [m2]</w:t>
            </w:r>
          </w:p>
        </w:tc>
        <w:tc>
          <w:tcPr>
            <w:tcW w:w="3087" w:type="dxa"/>
            <w:tcBorders>
              <w:top w:val="nil"/>
              <w:left w:val="nil"/>
              <w:bottom w:val="single" w:sz="4" w:space="0" w:color="auto"/>
              <w:right w:val="single" w:sz="4" w:space="0" w:color="auto"/>
            </w:tcBorders>
            <w:noWrap/>
            <w:vAlign w:val="bottom"/>
            <w:hideMark/>
          </w:tcPr>
          <w:p w14:paraId="5AB3A359"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3900,00</w:t>
            </w:r>
          </w:p>
        </w:tc>
      </w:tr>
      <w:tr w:rsidR="00CB553A" w:rsidRPr="003D5047" w14:paraId="3C6E0DFF" w14:textId="77777777" w:rsidTr="00441950">
        <w:trPr>
          <w:trHeight w:val="600"/>
        </w:trPr>
        <w:tc>
          <w:tcPr>
            <w:tcW w:w="252" w:type="dxa"/>
            <w:tcBorders>
              <w:top w:val="nil"/>
              <w:left w:val="single" w:sz="4" w:space="0" w:color="auto"/>
              <w:bottom w:val="single" w:sz="4" w:space="0" w:color="auto"/>
              <w:right w:val="single" w:sz="4" w:space="0" w:color="auto"/>
            </w:tcBorders>
            <w:noWrap/>
            <w:vAlign w:val="bottom"/>
            <w:hideMark/>
          </w:tcPr>
          <w:p w14:paraId="4D5D4F06"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w:t>
            </w:r>
          </w:p>
        </w:tc>
        <w:tc>
          <w:tcPr>
            <w:tcW w:w="5020" w:type="dxa"/>
            <w:tcBorders>
              <w:top w:val="nil"/>
              <w:left w:val="nil"/>
              <w:bottom w:val="single" w:sz="4" w:space="0" w:color="auto"/>
              <w:right w:val="single" w:sz="4" w:space="0" w:color="auto"/>
            </w:tcBorders>
            <w:vAlign w:val="bottom"/>
            <w:hideMark/>
          </w:tcPr>
          <w:p w14:paraId="0FAD689B" w14:textId="77777777" w:rsidR="00CB553A" w:rsidRPr="003D5047" w:rsidRDefault="00CB553A" w:rsidP="00441950">
            <w:pPr>
              <w:spacing w:after="0" w:line="240" w:lineRule="auto"/>
              <w:jc w:val="lef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 xml:space="preserve">udział procentowy </w:t>
            </w:r>
            <w:r w:rsidRPr="003D5047">
              <w:rPr>
                <w:rFonts w:ascii="Calibri" w:eastAsia="Times New Roman" w:hAnsi="Calibri" w:cs="Calibri"/>
                <w:color w:val="000000"/>
                <w:lang w:val="de-DE" w:eastAsia="de-DE"/>
              </w:rPr>
              <w:br/>
              <w:t>zajętości powierzchni</w:t>
            </w:r>
          </w:p>
        </w:tc>
        <w:tc>
          <w:tcPr>
            <w:tcW w:w="3087" w:type="dxa"/>
            <w:tcBorders>
              <w:top w:val="nil"/>
              <w:left w:val="nil"/>
              <w:bottom w:val="single" w:sz="4" w:space="0" w:color="auto"/>
              <w:right w:val="single" w:sz="4" w:space="0" w:color="auto"/>
            </w:tcBorders>
            <w:noWrap/>
            <w:vAlign w:val="bottom"/>
            <w:hideMark/>
          </w:tcPr>
          <w:p w14:paraId="0A92CA78" w14:textId="77777777" w:rsidR="00CB553A" w:rsidRPr="003D5047" w:rsidRDefault="00CB553A" w:rsidP="00441950">
            <w:pPr>
              <w:spacing w:after="0" w:line="240" w:lineRule="auto"/>
              <w:jc w:val="right"/>
              <w:rPr>
                <w:rFonts w:ascii="Calibri" w:eastAsia="Times New Roman" w:hAnsi="Calibri" w:cs="Calibri"/>
                <w:color w:val="000000"/>
                <w:lang w:val="de-DE" w:eastAsia="de-DE"/>
              </w:rPr>
            </w:pPr>
            <w:r w:rsidRPr="003D5047">
              <w:rPr>
                <w:rFonts w:ascii="Calibri" w:eastAsia="Times New Roman" w:hAnsi="Calibri" w:cs="Calibri"/>
                <w:color w:val="000000"/>
                <w:lang w:val="de-DE" w:eastAsia="de-DE"/>
              </w:rPr>
              <w:t>16,9%</w:t>
            </w:r>
          </w:p>
        </w:tc>
      </w:tr>
    </w:tbl>
    <w:p w14:paraId="651BD683" w14:textId="77777777" w:rsidR="00CB553A" w:rsidRDefault="00CB553A" w:rsidP="00CB553A">
      <w:pPr>
        <w:pStyle w:val="Tabela"/>
        <w:numPr>
          <w:ilvl w:val="0"/>
          <w:numId w:val="0"/>
        </w:numPr>
        <w:ind w:left="357" w:hanging="357"/>
      </w:pPr>
    </w:p>
    <w:p w14:paraId="7801487D" w14:textId="77777777" w:rsidR="00CB553A" w:rsidRDefault="00CB553A" w:rsidP="00CB553A">
      <w:pPr>
        <w:pStyle w:val="Tabela"/>
      </w:pPr>
      <w:r>
        <w:lastRenderedPageBreak/>
        <w:t>Bilansu terenu Miejsc Obsługi Rowerzystów - Sandomierz</w:t>
      </w:r>
    </w:p>
    <w:tbl>
      <w:tblPr>
        <w:tblW w:w="8372" w:type="dxa"/>
        <w:tblCellMar>
          <w:left w:w="70" w:type="dxa"/>
          <w:right w:w="70" w:type="dxa"/>
        </w:tblCellMar>
        <w:tblLook w:val="04A0" w:firstRow="1" w:lastRow="0" w:firstColumn="1" w:lastColumn="0" w:noHBand="0" w:noVBand="1"/>
      </w:tblPr>
      <w:tblGrid>
        <w:gridCol w:w="252"/>
        <w:gridCol w:w="4740"/>
        <w:gridCol w:w="3380"/>
      </w:tblGrid>
      <w:tr w:rsidR="00CB553A" w:rsidRPr="00ED2451" w14:paraId="6EBEF68F" w14:textId="77777777" w:rsidTr="00441950">
        <w:trPr>
          <w:trHeight w:val="900"/>
        </w:trPr>
        <w:tc>
          <w:tcPr>
            <w:tcW w:w="252" w:type="dxa"/>
            <w:tcBorders>
              <w:top w:val="single" w:sz="4" w:space="0" w:color="auto"/>
              <w:left w:val="single" w:sz="4" w:space="0" w:color="auto"/>
              <w:bottom w:val="single" w:sz="4" w:space="0" w:color="auto"/>
              <w:right w:val="single" w:sz="4" w:space="0" w:color="auto"/>
            </w:tcBorders>
            <w:noWrap/>
            <w:vAlign w:val="bottom"/>
            <w:hideMark/>
          </w:tcPr>
          <w:p w14:paraId="6446C8A3" w14:textId="77777777" w:rsidR="00CB553A" w:rsidRPr="00ED2451" w:rsidRDefault="00CB553A" w:rsidP="00441950">
            <w:pPr>
              <w:spacing w:after="0" w:line="240" w:lineRule="auto"/>
              <w:jc w:val="left"/>
              <w:rPr>
                <w:rFonts w:ascii="Calibri" w:eastAsia="Times New Roman" w:hAnsi="Calibri" w:cs="Calibri"/>
                <w:b/>
                <w:bCs/>
                <w:color w:val="000000"/>
                <w:lang w:eastAsia="de-DE"/>
              </w:rPr>
            </w:pPr>
            <w:r w:rsidRPr="00ED2451">
              <w:rPr>
                <w:rFonts w:ascii="Calibri" w:eastAsia="Times New Roman" w:hAnsi="Calibri" w:cs="Calibri"/>
                <w:b/>
                <w:bCs/>
                <w:color w:val="000000"/>
                <w:lang w:eastAsia="de-DE"/>
              </w:rPr>
              <w:t> </w:t>
            </w:r>
          </w:p>
        </w:tc>
        <w:tc>
          <w:tcPr>
            <w:tcW w:w="4740" w:type="dxa"/>
            <w:tcBorders>
              <w:top w:val="single" w:sz="8" w:space="0" w:color="auto"/>
              <w:left w:val="nil"/>
              <w:bottom w:val="nil"/>
              <w:right w:val="nil"/>
            </w:tcBorders>
            <w:shd w:val="clear" w:color="000000" w:fill="F2F2F2"/>
            <w:noWrap/>
            <w:vAlign w:val="bottom"/>
            <w:hideMark/>
          </w:tcPr>
          <w:p w14:paraId="0A8BFE58"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Numer działki ewidencyjnej</w:t>
            </w:r>
          </w:p>
        </w:tc>
        <w:tc>
          <w:tcPr>
            <w:tcW w:w="3380"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37A92360"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 xml:space="preserve">dz. ew. nr 95/2 obręb 0001 Kamień Plebański, </w:t>
            </w:r>
            <w:r w:rsidRPr="00ED2451">
              <w:rPr>
                <w:rFonts w:ascii="Calibri" w:eastAsia="Times New Roman" w:hAnsi="Calibri" w:cs="Calibri"/>
                <w:color w:val="000000"/>
                <w:lang w:eastAsia="de-DE"/>
              </w:rPr>
              <w:br/>
              <w:t xml:space="preserve">m. Sandomierz pow. </w:t>
            </w:r>
            <w:r>
              <w:rPr>
                <w:rFonts w:ascii="Calibri" w:eastAsia="Times New Roman" w:hAnsi="Calibri" w:cs="Calibri"/>
                <w:color w:val="000000"/>
                <w:lang w:eastAsia="de-DE"/>
              </w:rPr>
              <w:t>s</w:t>
            </w:r>
            <w:r w:rsidRPr="00ED2451">
              <w:rPr>
                <w:rFonts w:ascii="Calibri" w:eastAsia="Times New Roman" w:hAnsi="Calibri" w:cs="Calibri"/>
                <w:color w:val="000000"/>
                <w:lang w:eastAsia="de-DE"/>
              </w:rPr>
              <w:t>andomierski</w:t>
            </w:r>
          </w:p>
        </w:tc>
      </w:tr>
      <w:tr w:rsidR="00CB553A" w:rsidRPr="00ED2451" w14:paraId="5487E01F"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2F05C03D"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 </w:t>
            </w:r>
          </w:p>
        </w:tc>
        <w:tc>
          <w:tcPr>
            <w:tcW w:w="4740" w:type="dxa"/>
            <w:tcBorders>
              <w:top w:val="single" w:sz="4" w:space="0" w:color="auto"/>
              <w:left w:val="nil"/>
              <w:bottom w:val="single" w:sz="4" w:space="0" w:color="auto"/>
              <w:right w:val="single" w:sz="4" w:space="0" w:color="auto"/>
            </w:tcBorders>
            <w:shd w:val="clear" w:color="000000" w:fill="D9D9D9"/>
            <w:noWrap/>
            <w:vAlign w:val="bottom"/>
            <w:hideMark/>
          </w:tcPr>
          <w:p w14:paraId="0AACBA68"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Wariant 1</w:t>
            </w:r>
          </w:p>
        </w:tc>
        <w:tc>
          <w:tcPr>
            <w:tcW w:w="3380" w:type="dxa"/>
            <w:tcBorders>
              <w:top w:val="nil"/>
              <w:left w:val="nil"/>
              <w:bottom w:val="single" w:sz="4" w:space="0" w:color="auto"/>
              <w:right w:val="single" w:sz="4" w:space="0" w:color="auto"/>
            </w:tcBorders>
            <w:shd w:val="clear" w:color="000000" w:fill="D9D9D9"/>
            <w:vAlign w:val="bottom"/>
            <w:hideMark/>
          </w:tcPr>
          <w:p w14:paraId="1F77DDE2"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MOR Sandomierz</w:t>
            </w:r>
          </w:p>
        </w:tc>
      </w:tr>
      <w:tr w:rsidR="00CB553A" w:rsidRPr="00ED2451" w14:paraId="33306EB4"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7BADE7DD"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w:t>
            </w:r>
          </w:p>
        </w:tc>
        <w:tc>
          <w:tcPr>
            <w:tcW w:w="4740" w:type="dxa"/>
            <w:tcBorders>
              <w:top w:val="nil"/>
              <w:left w:val="nil"/>
              <w:bottom w:val="single" w:sz="4" w:space="0" w:color="auto"/>
              <w:right w:val="single" w:sz="4" w:space="0" w:color="auto"/>
            </w:tcBorders>
            <w:noWrap/>
            <w:vAlign w:val="bottom"/>
            <w:hideMark/>
          </w:tcPr>
          <w:p w14:paraId="59A50AFC"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teren zielony - trawa [m2]</w:t>
            </w:r>
          </w:p>
        </w:tc>
        <w:tc>
          <w:tcPr>
            <w:tcW w:w="3380" w:type="dxa"/>
            <w:tcBorders>
              <w:top w:val="nil"/>
              <w:left w:val="nil"/>
              <w:bottom w:val="single" w:sz="4" w:space="0" w:color="auto"/>
              <w:right w:val="single" w:sz="4" w:space="0" w:color="auto"/>
            </w:tcBorders>
            <w:vAlign w:val="bottom"/>
            <w:hideMark/>
          </w:tcPr>
          <w:p w14:paraId="2BA34F92"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315,52</w:t>
            </w:r>
          </w:p>
        </w:tc>
      </w:tr>
      <w:tr w:rsidR="00CB553A" w:rsidRPr="00ED2451" w14:paraId="749CCB72"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6413C0FC"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w:t>
            </w:r>
          </w:p>
        </w:tc>
        <w:tc>
          <w:tcPr>
            <w:tcW w:w="4740" w:type="dxa"/>
            <w:tcBorders>
              <w:top w:val="nil"/>
              <w:left w:val="nil"/>
              <w:bottom w:val="single" w:sz="4" w:space="0" w:color="auto"/>
              <w:right w:val="single" w:sz="4" w:space="0" w:color="auto"/>
            </w:tcBorders>
            <w:noWrap/>
            <w:vAlign w:val="bottom"/>
            <w:hideMark/>
          </w:tcPr>
          <w:p w14:paraId="64DF7C54"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teren zielony - rabaty [m2]</w:t>
            </w:r>
          </w:p>
        </w:tc>
        <w:tc>
          <w:tcPr>
            <w:tcW w:w="3380" w:type="dxa"/>
            <w:tcBorders>
              <w:top w:val="nil"/>
              <w:left w:val="nil"/>
              <w:bottom w:val="single" w:sz="4" w:space="0" w:color="auto"/>
              <w:right w:val="single" w:sz="4" w:space="0" w:color="auto"/>
            </w:tcBorders>
            <w:vAlign w:val="bottom"/>
            <w:hideMark/>
          </w:tcPr>
          <w:p w14:paraId="6CB19B39"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194,46</w:t>
            </w:r>
          </w:p>
        </w:tc>
      </w:tr>
      <w:tr w:rsidR="00CB553A" w:rsidRPr="00ED2451" w14:paraId="6F4BA0FF"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3E35CA6D"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w:t>
            </w:r>
          </w:p>
        </w:tc>
        <w:tc>
          <w:tcPr>
            <w:tcW w:w="4740" w:type="dxa"/>
            <w:tcBorders>
              <w:top w:val="nil"/>
              <w:left w:val="nil"/>
              <w:bottom w:val="single" w:sz="4" w:space="0" w:color="auto"/>
              <w:right w:val="single" w:sz="4" w:space="0" w:color="auto"/>
            </w:tcBorders>
            <w:noWrap/>
            <w:vAlign w:val="bottom"/>
            <w:hideMark/>
          </w:tcPr>
          <w:p w14:paraId="30A394BC"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nawierzchnia utwardzona z kostki brukowej [m2]</w:t>
            </w:r>
          </w:p>
        </w:tc>
        <w:tc>
          <w:tcPr>
            <w:tcW w:w="3380" w:type="dxa"/>
            <w:tcBorders>
              <w:top w:val="nil"/>
              <w:left w:val="nil"/>
              <w:bottom w:val="single" w:sz="4" w:space="0" w:color="auto"/>
              <w:right w:val="single" w:sz="4" w:space="0" w:color="auto"/>
            </w:tcBorders>
            <w:vAlign w:val="bottom"/>
            <w:hideMark/>
          </w:tcPr>
          <w:p w14:paraId="0E8DC1AC"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13,52</w:t>
            </w:r>
          </w:p>
        </w:tc>
      </w:tr>
      <w:tr w:rsidR="00CB553A" w:rsidRPr="00ED2451" w14:paraId="48B842FB"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436C5BB6"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4</w:t>
            </w:r>
          </w:p>
        </w:tc>
        <w:tc>
          <w:tcPr>
            <w:tcW w:w="4740" w:type="dxa"/>
            <w:tcBorders>
              <w:top w:val="nil"/>
              <w:left w:val="nil"/>
              <w:bottom w:val="single" w:sz="4" w:space="0" w:color="auto"/>
              <w:right w:val="single" w:sz="4" w:space="0" w:color="auto"/>
            </w:tcBorders>
            <w:noWrap/>
            <w:vAlign w:val="bottom"/>
            <w:hideMark/>
          </w:tcPr>
          <w:p w14:paraId="2F071F5F"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nawierzchnia utwardzona pod wiatę [m2]</w:t>
            </w:r>
          </w:p>
        </w:tc>
        <w:tc>
          <w:tcPr>
            <w:tcW w:w="3380" w:type="dxa"/>
            <w:tcBorders>
              <w:top w:val="nil"/>
              <w:left w:val="nil"/>
              <w:bottom w:val="single" w:sz="4" w:space="0" w:color="auto"/>
              <w:right w:val="single" w:sz="4" w:space="0" w:color="auto"/>
            </w:tcBorders>
            <w:vAlign w:val="bottom"/>
            <w:hideMark/>
          </w:tcPr>
          <w:p w14:paraId="3F4B5993"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41,52</w:t>
            </w:r>
          </w:p>
        </w:tc>
      </w:tr>
      <w:tr w:rsidR="00CB553A" w:rsidRPr="00ED2451" w14:paraId="3A1A8E0C" w14:textId="77777777" w:rsidTr="00441950">
        <w:trPr>
          <w:trHeight w:val="300"/>
        </w:trPr>
        <w:tc>
          <w:tcPr>
            <w:tcW w:w="252" w:type="dxa"/>
            <w:tcBorders>
              <w:top w:val="nil"/>
              <w:left w:val="single" w:sz="4" w:space="0" w:color="auto"/>
              <w:bottom w:val="single" w:sz="4" w:space="0" w:color="auto"/>
              <w:right w:val="single" w:sz="4" w:space="0" w:color="auto"/>
            </w:tcBorders>
            <w:noWrap/>
            <w:vAlign w:val="bottom"/>
            <w:hideMark/>
          </w:tcPr>
          <w:p w14:paraId="5FEE6435"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5</w:t>
            </w:r>
          </w:p>
        </w:tc>
        <w:tc>
          <w:tcPr>
            <w:tcW w:w="4740" w:type="dxa"/>
            <w:tcBorders>
              <w:top w:val="nil"/>
              <w:left w:val="nil"/>
              <w:bottom w:val="single" w:sz="4" w:space="0" w:color="auto"/>
              <w:right w:val="single" w:sz="4" w:space="0" w:color="auto"/>
            </w:tcBorders>
            <w:noWrap/>
            <w:vAlign w:val="bottom"/>
            <w:hideMark/>
          </w:tcPr>
          <w:p w14:paraId="57873AF7"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nawierzchnia przepuszlana  [m2]</w:t>
            </w:r>
          </w:p>
        </w:tc>
        <w:tc>
          <w:tcPr>
            <w:tcW w:w="3380" w:type="dxa"/>
            <w:tcBorders>
              <w:top w:val="nil"/>
              <w:left w:val="nil"/>
              <w:bottom w:val="single" w:sz="4" w:space="0" w:color="auto"/>
              <w:right w:val="single" w:sz="4" w:space="0" w:color="auto"/>
            </w:tcBorders>
            <w:vAlign w:val="bottom"/>
            <w:hideMark/>
          </w:tcPr>
          <w:p w14:paraId="79EDFD47"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231,92</w:t>
            </w:r>
          </w:p>
        </w:tc>
      </w:tr>
      <w:tr w:rsidR="00CB553A" w:rsidRPr="00ED2451" w14:paraId="26341B41" w14:textId="77777777" w:rsidTr="00441950">
        <w:trPr>
          <w:trHeight w:val="300"/>
        </w:trPr>
        <w:tc>
          <w:tcPr>
            <w:tcW w:w="252" w:type="dxa"/>
            <w:tcBorders>
              <w:top w:val="nil"/>
              <w:left w:val="single" w:sz="4" w:space="0" w:color="auto"/>
              <w:bottom w:val="single" w:sz="4" w:space="0" w:color="auto"/>
              <w:right w:val="nil"/>
            </w:tcBorders>
            <w:noWrap/>
            <w:vAlign w:val="bottom"/>
            <w:hideMark/>
          </w:tcPr>
          <w:p w14:paraId="27C82293"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6</w:t>
            </w:r>
          </w:p>
        </w:tc>
        <w:tc>
          <w:tcPr>
            <w:tcW w:w="4740" w:type="dxa"/>
            <w:tcBorders>
              <w:top w:val="nil"/>
              <w:left w:val="single" w:sz="4" w:space="0" w:color="auto"/>
              <w:bottom w:val="single" w:sz="4" w:space="0" w:color="auto"/>
              <w:right w:val="single" w:sz="4" w:space="0" w:color="auto"/>
            </w:tcBorders>
            <w:noWrap/>
            <w:vAlign w:val="bottom"/>
            <w:hideMark/>
          </w:tcPr>
          <w:p w14:paraId="43E32E6E"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piasek na placu zabaw [m2]</w:t>
            </w:r>
          </w:p>
        </w:tc>
        <w:tc>
          <w:tcPr>
            <w:tcW w:w="3380" w:type="dxa"/>
            <w:tcBorders>
              <w:top w:val="nil"/>
              <w:left w:val="nil"/>
              <w:bottom w:val="single" w:sz="4" w:space="0" w:color="auto"/>
              <w:right w:val="single" w:sz="4" w:space="0" w:color="auto"/>
            </w:tcBorders>
            <w:vAlign w:val="bottom"/>
            <w:hideMark/>
          </w:tcPr>
          <w:p w14:paraId="7D79014E"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64,00</w:t>
            </w:r>
          </w:p>
        </w:tc>
      </w:tr>
      <w:tr w:rsidR="00CB553A" w:rsidRPr="00ED2451" w14:paraId="6C18774B" w14:textId="77777777" w:rsidTr="00441950">
        <w:trPr>
          <w:trHeight w:val="900"/>
        </w:trPr>
        <w:tc>
          <w:tcPr>
            <w:tcW w:w="252" w:type="dxa"/>
            <w:tcBorders>
              <w:top w:val="nil"/>
              <w:left w:val="single" w:sz="4" w:space="0" w:color="auto"/>
              <w:bottom w:val="single" w:sz="4" w:space="0" w:color="auto"/>
              <w:right w:val="nil"/>
            </w:tcBorders>
            <w:noWrap/>
            <w:vAlign w:val="bottom"/>
            <w:hideMark/>
          </w:tcPr>
          <w:p w14:paraId="3806414A"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630381F5"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 xml:space="preserve">łączna powierzchnia zajętości </w:t>
            </w:r>
            <w:r w:rsidRPr="00ED2451">
              <w:rPr>
                <w:rFonts w:ascii="Calibri" w:eastAsia="Times New Roman" w:hAnsi="Calibri" w:cs="Calibri"/>
                <w:color w:val="000000"/>
                <w:lang w:eastAsia="de-DE"/>
              </w:rPr>
              <w:br/>
              <w:t>działki ewidencyjnej</w:t>
            </w:r>
            <w:r w:rsidRPr="00ED2451">
              <w:rPr>
                <w:rFonts w:ascii="Calibri" w:eastAsia="Times New Roman" w:hAnsi="Calibri" w:cs="Calibri"/>
                <w:color w:val="000000"/>
                <w:lang w:eastAsia="de-DE"/>
              </w:rPr>
              <w:br/>
              <w:t>[m2]</w:t>
            </w:r>
          </w:p>
        </w:tc>
        <w:tc>
          <w:tcPr>
            <w:tcW w:w="3380" w:type="dxa"/>
            <w:tcBorders>
              <w:top w:val="nil"/>
              <w:left w:val="nil"/>
              <w:bottom w:val="single" w:sz="4" w:space="0" w:color="auto"/>
              <w:right w:val="single" w:sz="4" w:space="0" w:color="auto"/>
            </w:tcBorders>
            <w:vAlign w:val="bottom"/>
            <w:hideMark/>
          </w:tcPr>
          <w:p w14:paraId="189D7830"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860,93</w:t>
            </w:r>
          </w:p>
        </w:tc>
      </w:tr>
      <w:tr w:rsidR="00CB553A" w:rsidRPr="00ED2451" w14:paraId="39FBCC6B" w14:textId="77777777" w:rsidTr="00441950">
        <w:trPr>
          <w:trHeight w:val="600"/>
        </w:trPr>
        <w:tc>
          <w:tcPr>
            <w:tcW w:w="252" w:type="dxa"/>
            <w:tcBorders>
              <w:top w:val="nil"/>
              <w:left w:val="single" w:sz="4" w:space="0" w:color="auto"/>
              <w:bottom w:val="single" w:sz="4" w:space="0" w:color="auto"/>
              <w:right w:val="nil"/>
            </w:tcBorders>
            <w:noWrap/>
            <w:vAlign w:val="bottom"/>
            <w:hideMark/>
          </w:tcPr>
          <w:p w14:paraId="01A55862"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3F3C5CE0"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xml:space="preserve">powierzchnia </w:t>
            </w:r>
            <w:r w:rsidRPr="00ED2451">
              <w:rPr>
                <w:rFonts w:ascii="Calibri" w:eastAsia="Times New Roman" w:hAnsi="Calibri" w:cs="Calibri"/>
                <w:color w:val="000000"/>
                <w:lang w:val="de-DE" w:eastAsia="de-DE"/>
              </w:rPr>
              <w:br/>
              <w:t>działki ewidencyjnej [m2]</w:t>
            </w:r>
          </w:p>
        </w:tc>
        <w:tc>
          <w:tcPr>
            <w:tcW w:w="3380" w:type="dxa"/>
            <w:tcBorders>
              <w:top w:val="nil"/>
              <w:left w:val="nil"/>
              <w:bottom w:val="single" w:sz="4" w:space="0" w:color="auto"/>
              <w:right w:val="single" w:sz="4" w:space="0" w:color="auto"/>
            </w:tcBorders>
            <w:noWrap/>
            <w:vAlign w:val="bottom"/>
            <w:hideMark/>
          </w:tcPr>
          <w:p w14:paraId="09C3DCD7"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34329,00</w:t>
            </w:r>
          </w:p>
        </w:tc>
      </w:tr>
      <w:tr w:rsidR="00CB553A" w:rsidRPr="00ED2451" w14:paraId="242EE85D" w14:textId="77777777" w:rsidTr="00441950">
        <w:trPr>
          <w:trHeight w:val="600"/>
        </w:trPr>
        <w:tc>
          <w:tcPr>
            <w:tcW w:w="252" w:type="dxa"/>
            <w:tcBorders>
              <w:top w:val="nil"/>
              <w:left w:val="single" w:sz="4" w:space="0" w:color="auto"/>
              <w:bottom w:val="single" w:sz="4" w:space="0" w:color="auto"/>
              <w:right w:val="nil"/>
            </w:tcBorders>
            <w:noWrap/>
            <w:vAlign w:val="bottom"/>
            <w:hideMark/>
          </w:tcPr>
          <w:p w14:paraId="0BDDF413"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5CE93027"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xml:space="preserve">udział procentowy </w:t>
            </w:r>
            <w:r w:rsidRPr="00ED2451">
              <w:rPr>
                <w:rFonts w:ascii="Calibri" w:eastAsia="Times New Roman" w:hAnsi="Calibri" w:cs="Calibri"/>
                <w:color w:val="000000"/>
                <w:lang w:val="de-DE" w:eastAsia="de-DE"/>
              </w:rPr>
              <w:br/>
              <w:t>zajętości powierzchni</w:t>
            </w:r>
          </w:p>
        </w:tc>
        <w:tc>
          <w:tcPr>
            <w:tcW w:w="3380" w:type="dxa"/>
            <w:tcBorders>
              <w:top w:val="nil"/>
              <w:left w:val="nil"/>
              <w:bottom w:val="single" w:sz="4" w:space="0" w:color="auto"/>
              <w:right w:val="single" w:sz="4" w:space="0" w:color="auto"/>
            </w:tcBorders>
            <w:noWrap/>
            <w:vAlign w:val="bottom"/>
            <w:hideMark/>
          </w:tcPr>
          <w:p w14:paraId="78E92B4C"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2,5%</w:t>
            </w:r>
          </w:p>
        </w:tc>
      </w:tr>
      <w:tr w:rsidR="00CB553A" w:rsidRPr="00ED2451" w14:paraId="39A6F1A9" w14:textId="77777777" w:rsidTr="00441950">
        <w:trPr>
          <w:trHeight w:val="300"/>
        </w:trPr>
        <w:tc>
          <w:tcPr>
            <w:tcW w:w="252" w:type="dxa"/>
            <w:tcBorders>
              <w:top w:val="nil"/>
              <w:left w:val="single" w:sz="4" w:space="0" w:color="auto"/>
              <w:bottom w:val="single" w:sz="4" w:space="0" w:color="auto"/>
              <w:right w:val="nil"/>
            </w:tcBorders>
            <w:noWrap/>
            <w:vAlign w:val="bottom"/>
            <w:hideMark/>
          </w:tcPr>
          <w:p w14:paraId="3695050A"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shd w:val="clear" w:color="000000" w:fill="D9D9D9"/>
            <w:noWrap/>
            <w:vAlign w:val="bottom"/>
            <w:hideMark/>
          </w:tcPr>
          <w:p w14:paraId="0DEF0E87"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Wariant 2</w:t>
            </w:r>
          </w:p>
        </w:tc>
        <w:tc>
          <w:tcPr>
            <w:tcW w:w="3380" w:type="dxa"/>
            <w:tcBorders>
              <w:top w:val="nil"/>
              <w:left w:val="nil"/>
              <w:bottom w:val="single" w:sz="4" w:space="0" w:color="auto"/>
              <w:right w:val="single" w:sz="4" w:space="0" w:color="auto"/>
            </w:tcBorders>
            <w:shd w:val="clear" w:color="000000" w:fill="D9D9D9"/>
            <w:vAlign w:val="bottom"/>
            <w:hideMark/>
          </w:tcPr>
          <w:p w14:paraId="270D05DF"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MOR Sandomierz</w:t>
            </w:r>
          </w:p>
        </w:tc>
      </w:tr>
      <w:tr w:rsidR="00CB553A" w:rsidRPr="00ED2451" w14:paraId="02518487" w14:textId="77777777" w:rsidTr="00441950">
        <w:trPr>
          <w:trHeight w:val="300"/>
        </w:trPr>
        <w:tc>
          <w:tcPr>
            <w:tcW w:w="252" w:type="dxa"/>
            <w:tcBorders>
              <w:top w:val="nil"/>
              <w:left w:val="single" w:sz="4" w:space="0" w:color="auto"/>
              <w:bottom w:val="single" w:sz="4" w:space="0" w:color="auto"/>
              <w:right w:val="nil"/>
            </w:tcBorders>
            <w:noWrap/>
            <w:vAlign w:val="bottom"/>
            <w:hideMark/>
          </w:tcPr>
          <w:p w14:paraId="5491BC55"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w:t>
            </w:r>
          </w:p>
        </w:tc>
        <w:tc>
          <w:tcPr>
            <w:tcW w:w="4740" w:type="dxa"/>
            <w:tcBorders>
              <w:top w:val="nil"/>
              <w:left w:val="single" w:sz="4" w:space="0" w:color="auto"/>
              <w:bottom w:val="single" w:sz="4" w:space="0" w:color="auto"/>
              <w:right w:val="single" w:sz="4" w:space="0" w:color="auto"/>
            </w:tcBorders>
            <w:noWrap/>
            <w:vAlign w:val="bottom"/>
            <w:hideMark/>
          </w:tcPr>
          <w:p w14:paraId="75F2DDD8"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teren zielony - trawa [m2]</w:t>
            </w:r>
          </w:p>
        </w:tc>
        <w:tc>
          <w:tcPr>
            <w:tcW w:w="3380" w:type="dxa"/>
            <w:tcBorders>
              <w:top w:val="nil"/>
              <w:left w:val="nil"/>
              <w:bottom w:val="single" w:sz="4" w:space="0" w:color="auto"/>
              <w:right w:val="single" w:sz="4" w:space="0" w:color="auto"/>
            </w:tcBorders>
            <w:vAlign w:val="bottom"/>
            <w:hideMark/>
          </w:tcPr>
          <w:p w14:paraId="0135A6ED"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315,47</w:t>
            </w:r>
          </w:p>
        </w:tc>
      </w:tr>
      <w:tr w:rsidR="00CB553A" w:rsidRPr="00ED2451" w14:paraId="547B1B70" w14:textId="77777777" w:rsidTr="00441950">
        <w:trPr>
          <w:trHeight w:val="300"/>
        </w:trPr>
        <w:tc>
          <w:tcPr>
            <w:tcW w:w="252" w:type="dxa"/>
            <w:tcBorders>
              <w:top w:val="nil"/>
              <w:left w:val="single" w:sz="4" w:space="0" w:color="auto"/>
              <w:bottom w:val="single" w:sz="4" w:space="0" w:color="auto"/>
              <w:right w:val="nil"/>
            </w:tcBorders>
            <w:noWrap/>
            <w:vAlign w:val="bottom"/>
            <w:hideMark/>
          </w:tcPr>
          <w:p w14:paraId="0C55EBE4"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w:t>
            </w:r>
          </w:p>
        </w:tc>
        <w:tc>
          <w:tcPr>
            <w:tcW w:w="4740" w:type="dxa"/>
            <w:tcBorders>
              <w:top w:val="nil"/>
              <w:left w:val="single" w:sz="4" w:space="0" w:color="auto"/>
              <w:bottom w:val="single" w:sz="4" w:space="0" w:color="auto"/>
              <w:right w:val="single" w:sz="4" w:space="0" w:color="auto"/>
            </w:tcBorders>
            <w:noWrap/>
            <w:vAlign w:val="bottom"/>
            <w:hideMark/>
          </w:tcPr>
          <w:p w14:paraId="57473552"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teren zielony - rabaty [m2]</w:t>
            </w:r>
          </w:p>
        </w:tc>
        <w:tc>
          <w:tcPr>
            <w:tcW w:w="3380" w:type="dxa"/>
            <w:tcBorders>
              <w:top w:val="nil"/>
              <w:left w:val="nil"/>
              <w:bottom w:val="single" w:sz="4" w:space="0" w:color="auto"/>
              <w:right w:val="single" w:sz="4" w:space="0" w:color="auto"/>
            </w:tcBorders>
            <w:vAlign w:val="bottom"/>
            <w:hideMark/>
          </w:tcPr>
          <w:p w14:paraId="61D571C9"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194,21</w:t>
            </w:r>
          </w:p>
        </w:tc>
      </w:tr>
      <w:tr w:rsidR="00CB553A" w:rsidRPr="00ED2451" w14:paraId="5691E594" w14:textId="77777777" w:rsidTr="00441950">
        <w:trPr>
          <w:trHeight w:val="300"/>
        </w:trPr>
        <w:tc>
          <w:tcPr>
            <w:tcW w:w="252" w:type="dxa"/>
            <w:tcBorders>
              <w:top w:val="nil"/>
              <w:left w:val="single" w:sz="4" w:space="0" w:color="auto"/>
              <w:bottom w:val="single" w:sz="4" w:space="0" w:color="auto"/>
              <w:right w:val="nil"/>
            </w:tcBorders>
            <w:noWrap/>
            <w:vAlign w:val="bottom"/>
            <w:hideMark/>
          </w:tcPr>
          <w:p w14:paraId="11D8755A"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w:t>
            </w:r>
          </w:p>
        </w:tc>
        <w:tc>
          <w:tcPr>
            <w:tcW w:w="4740" w:type="dxa"/>
            <w:tcBorders>
              <w:top w:val="nil"/>
              <w:left w:val="single" w:sz="4" w:space="0" w:color="auto"/>
              <w:bottom w:val="single" w:sz="4" w:space="0" w:color="auto"/>
              <w:right w:val="single" w:sz="4" w:space="0" w:color="auto"/>
            </w:tcBorders>
            <w:noWrap/>
            <w:vAlign w:val="bottom"/>
            <w:hideMark/>
          </w:tcPr>
          <w:p w14:paraId="381AB31F"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nawierzchnia utwardzona z kostki brukowej [m2]</w:t>
            </w:r>
          </w:p>
        </w:tc>
        <w:tc>
          <w:tcPr>
            <w:tcW w:w="3380" w:type="dxa"/>
            <w:tcBorders>
              <w:top w:val="nil"/>
              <w:left w:val="nil"/>
              <w:bottom w:val="single" w:sz="4" w:space="0" w:color="auto"/>
              <w:right w:val="single" w:sz="4" w:space="0" w:color="auto"/>
            </w:tcBorders>
            <w:vAlign w:val="bottom"/>
            <w:hideMark/>
          </w:tcPr>
          <w:p w14:paraId="7356734A"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13,52</w:t>
            </w:r>
          </w:p>
        </w:tc>
      </w:tr>
      <w:tr w:rsidR="00CB553A" w:rsidRPr="00ED2451" w14:paraId="75A5E9C2" w14:textId="77777777" w:rsidTr="00441950">
        <w:trPr>
          <w:trHeight w:val="300"/>
        </w:trPr>
        <w:tc>
          <w:tcPr>
            <w:tcW w:w="252" w:type="dxa"/>
            <w:tcBorders>
              <w:top w:val="nil"/>
              <w:left w:val="single" w:sz="4" w:space="0" w:color="auto"/>
              <w:bottom w:val="single" w:sz="4" w:space="0" w:color="auto"/>
              <w:right w:val="nil"/>
            </w:tcBorders>
            <w:noWrap/>
            <w:vAlign w:val="bottom"/>
            <w:hideMark/>
          </w:tcPr>
          <w:p w14:paraId="362136CF"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4</w:t>
            </w:r>
          </w:p>
        </w:tc>
        <w:tc>
          <w:tcPr>
            <w:tcW w:w="4740" w:type="dxa"/>
            <w:tcBorders>
              <w:top w:val="nil"/>
              <w:left w:val="single" w:sz="4" w:space="0" w:color="auto"/>
              <w:bottom w:val="single" w:sz="4" w:space="0" w:color="auto"/>
              <w:right w:val="single" w:sz="4" w:space="0" w:color="auto"/>
            </w:tcBorders>
            <w:noWrap/>
            <w:vAlign w:val="bottom"/>
            <w:hideMark/>
          </w:tcPr>
          <w:p w14:paraId="33406716"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nawierzchnia utwardzona pod wiatę [m2]</w:t>
            </w:r>
          </w:p>
        </w:tc>
        <w:tc>
          <w:tcPr>
            <w:tcW w:w="3380" w:type="dxa"/>
            <w:tcBorders>
              <w:top w:val="nil"/>
              <w:left w:val="nil"/>
              <w:bottom w:val="single" w:sz="4" w:space="0" w:color="auto"/>
              <w:right w:val="single" w:sz="4" w:space="0" w:color="auto"/>
            </w:tcBorders>
            <w:vAlign w:val="bottom"/>
            <w:hideMark/>
          </w:tcPr>
          <w:p w14:paraId="48BF8032"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41,61</w:t>
            </w:r>
          </w:p>
        </w:tc>
      </w:tr>
      <w:tr w:rsidR="00CB553A" w:rsidRPr="00ED2451" w14:paraId="1072BABB" w14:textId="77777777" w:rsidTr="00441950">
        <w:trPr>
          <w:trHeight w:val="300"/>
        </w:trPr>
        <w:tc>
          <w:tcPr>
            <w:tcW w:w="252" w:type="dxa"/>
            <w:tcBorders>
              <w:top w:val="nil"/>
              <w:left w:val="single" w:sz="4" w:space="0" w:color="auto"/>
              <w:bottom w:val="single" w:sz="4" w:space="0" w:color="auto"/>
              <w:right w:val="nil"/>
            </w:tcBorders>
            <w:noWrap/>
            <w:vAlign w:val="bottom"/>
            <w:hideMark/>
          </w:tcPr>
          <w:p w14:paraId="7905B162"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5</w:t>
            </w:r>
          </w:p>
        </w:tc>
        <w:tc>
          <w:tcPr>
            <w:tcW w:w="4740" w:type="dxa"/>
            <w:tcBorders>
              <w:top w:val="nil"/>
              <w:left w:val="single" w:sz="4" w:space="0" w:color="auto"/>
              <w:bottom w:val="single" w:sz="4" w:space="0" w:color="auto"/>
              <w:right w:val="single" w:sz="4" w:space="0" w:color="auto"/>
            </w:tcBorders>
            <w:noWrap/>
            <w:vAlign w:val="bottom"/>
            <w:hideMark/>
          </w:tcPr>
          <w:p w14:paraId="6A72EAD2"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nawierzchnia przepuszlana  [m2]</w:t>
            </w:r>
          </w:p>
        </w:tc>
        <w:tc>
          <w:tcPr>
            <w:tcW w:w="3380" w:type="dxa"/>
            <w:tcBorders>
              <w:top w:val="nil"/>
              <w:left w:val="nil"/>
              <w:bottom w:val="single" w:sz="4" w:space="0" w:color="auto"/>
              <w:right w:val="single" w:sz="4" w:space="0" w:color="auto"/>
            </w:tcBorders>
            <w:vAlign w:val="bottom"/>
            <w:hideMark/>
          </w:tcPr>
          <w:p w14:paraId="55A75B9F"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232,06</w:t>
            </w:r>
          </w:p>
        </w:tc>
      </w:tr>
      <w:tr w:rsidR="00CB553A" w:rsidRPr="00ED2451" w14:paraId="626D3633" w14:textId="77777777" w:rsidTr="00441950">
        <w:trPr>
          <w:trHeight w:val="300"/>
        </w:trPr>
        <w:tc>
          <w:tcPr>
            <w:tcW w:w="252" w:type="dxa"/>
            <w:tcBorders>
              <w:top w:val="nil"/>
              <w:left w:val="single" w:sz="4" w:space="0" w:color="auto"/>
              <w:bottom w:val="single" w:sz="4" w:space="0" w:color="auto"/>
              <w:right w:val="nil"/>
            </w:tcBorders>
            <w:noWrap/>
            <w:vAlign w:val="bottom"/>
            <w:hideMark/>
          </w:tcPr>
          <w:p w14:paraId="1C7254DA"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6</w:t>
            </w:r>
          </w:p>
        </w:tc>
        <w:tc>
          <w:tcPr>
            <w:tcW w:w="4740" w:type="dxa"/>
            <w:tcBorders>
              <w:top w:val="nil"/>
              <w:left w:val="single" w:sz="4" w:space="0" w:color="auto"/>
              <w:bottom w:val="single" w:sz="4" w:space="0" w:color="auto"/>
              <w:right w:val="single" w:sz="4" w:space="0" w:color="auto"/>
            </w:tcBorders>
            <w:noWrap/>
            <w:vAlign w:val="bottom"/>
            <w:hideMark/>
          </w:tcPr>
          <w:p w14:paraId="692DFC85"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piasek na placu zabaw [m2]</w:t>
            </w:r>
          </w:p>
        </w:tc>
        <w:tc>
          <w:tcPr>
            <w:tcW w:w="3380" w:type="dxa"/>
            <w:tcBorders>
              <w:top w:val="nil"/>
              <w:left w:val="nil"/>
              <w:bottom w:val="single" w:sz="4" w:space="0" w:color="auto"/>
              <w:right w:val="single" w:sz="4" w:space="0" w:color="auto"/>
            </w:tcBorders>
            <w:vAlign w:val="bottom"/>
            <w:hideMark/>
          </w:tcPr>
          <w:p w14:paraId="243D658A"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64,00</w:t>
            </w:r>
          </w:p>
        </w:tc>
      </w:tr>
      <w:tr w:rsidR="00CB553A" w:rsidRPr="00ED2451" w14:paraId="6BCCE054" w14:textId="77777777" w:rsidTr="00441950">
        <w:trPr>
          <w:trHeight w:val="900"/>
        </w:trPr>
        <w:tc>
          <w:tcPr>
            <w:tcW w:w="252" w:type="dxa"/>
            <w:tcBorders>
              <w:top w:val="nil"/>
              <w:left w:val="single" w:sz="4" w:space="0" w:color="auto"/>
              <w:bottom w:val="single" w:sz="4" w:space="0" w:color="auto"/>
              <w:right w:val="nil"/>
            </w:tcBorders>
            <w:noWrap/>
            <w:vAlign w:val="bottom"/>
            <w:hideMark/>
          </w:tcPr>
          <w:p w14:paraId="12C51EEB"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2F3FCF6D" w14:textId="77777777" w:rsidR="00CB553A" w:rsidRPr="00ED2451" w:rsidRDefault="00CB553A" w:rsidP="00441950">
            <w:pPr>
              <w:spacing w:after="0" w:line="240" w:lineRule="auto"/>
              <w:jc w:val="left"/>
              <w:rPr>
                <w:rFonts w:ascii="Calibri" w:eastAsia="Times New Roman" w:hAnsi="Calibri" w:cs="Calibri"/>
                <w:color w:val="000000"/>
                <w:lang w:eastAsia="de-DE"/>
              </w:rPr>
            </w:pPr>
            <w:r w:rsidRPr="00ED2451">
              <w:rPr>
                <w:rFonts w:ascii="Calibri" w:eastAsia="Times New Roman" w:hAnsi="Calibri" w:cs="Calibri"/>
                <w:color w:val="000000"/>
                <w:lang w:eastAsia="de-DE"/>
              </w:rPr>
              <w:t xml:space="preserve">łączna powierzchnia zajętości </w:t>
            </w:r>
            <w:r w:rsidRPr="00ED2451">
              <w:rPr>
                <w:rFonts w:ascii="Calibri" w:eastAsia="Times New Roman" w:hAnsi="Calibri" w:cs="Calibri"/>
                <w:color w:val="000000"/>
                <w:lang w:eastAsia="de-DE"/>
              </w:rPr>
              <w:br/>
              <w:t>działki ewidencyjnej</w:t>
            </w:r>
            <w:r w:rsidRPr="00ED2451">
              <w:rPr>
                <w:rFonts w:ascii="Calibri" w:eastAsia="Times New Roman" w:hAnsi="Calibri" w:cs="Calibri"/>
                <w:color w:val="000000"/>
                <w:lang w:eastAsia="de-DE"/>
              </w:rPr>
              <w:br/>
              <w:t>[m2]</w:t>
            </w:r>
          </w:p>
        </w:tc>
        <w:tc>
          <w:tcPr>
            <w:tcW w:w="3380" w:type="dxa"/>
            <w:tcBorders>
              <w:top w:val="nil"/>
              <w:left w:val="nil"/>
              <w:bottom w:val="single" w:sz="4" w:space="0" w:color="auto"/>
              <w:right w:val="single" w:sz="4" w:space="0" w:color="auto"/>
            </w:tcBorders>
            <w:vAlign w:val="bottom"/>
            <w:hideMark/>
          </w:tcPr>
          <w:p w14:paraId="3E0548F6"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860,87</w:t>
            </w:r>
          </w:p>
        </w:tc>
      </w:tr>
      <w:tr w:rsidR="00CB553A" w:rsidRPr="00ED2451" w14:paraId="5B37E464" w14:textId="77777777" w:rsidTr="00441950">
        <w:trPr>
          <w:trHeight w:val="600"/>
        </w:trPr>
        <w:tc>
          <w:tcPr>
            <w:tcW w:w="252" w:type="dxa"/>
            <w:tcBorders>
              <w:top w:val="nil"/>
              <w:left w:val="single" w:sz="4" w:space="0" w:color="auto"/>
              <w:bottom w:val="single" w:sz="4" w:space="0" w:color="auto"/>
              <w:right w:val="nil"/>
            </w:tcBorders>
            <w:noWrap/>
            <w:vAlign w:val="bottom"/>
            <w:hideMark/>
          </w:tcPr>
          <w:p w14:paraId="2DC6E3FD"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422522EC"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xml:space="preserve">powierzchnia </w:t>
            </w:r>
            <w:r w:rsidRPr="00ED2451">
              <w:rPr>
                <w:rFonts w:ascii="Calibri" w:eastAsia="Times New Roman" w:hAnsi="Calibri" w:cs="Calibri"/>
                <w:color w:val="000000"/>
                <w:lang w:val="de-DE" w:eastAsia="de-DE"/>
              </w:rPr>
              <w:br/>
              <w:t>działki ewidencyjnej [m2]</w:t>
            </w:r>
          </w:p>
        </w:tc>
        <w:tc>
          <w:tcPr>
            <w:tcW w:w="3380" w:type="dxa"/>
            <w:tcBorders>
              <w:top w:val="nil"/>
              <w:left w:val="nil"/>
              <w:bottom w:val="single" w:sz="4" w:space="0" w:color="auto"/>
              <w:right w:val="single" w:sz="4" w:space="0" w:color="auto"/>
            </w:tcBorders>
            <w:noWrap/>
            <w:vAlign w:val="bottom"/>
            <w:hideMark/>
          </w:tcPr>
          <w:p w14:paraId="25B9928D"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34329,00</w:t>
            </w:r>
          </w:p>
        </w:tc>
      </w:tr>
      <w:tr w:rsidR="00CB553A" w:rsidRPr="00ED2451" w14:paraId="032B13E2" w14:textId="77777777" w:rsidTr="00441950">
        <w:trPr>
          <w:trHeight w:val="600"/>
        </w:trPr>
        <w:tc>
          <w:tcPr>
            <w:tcW w:w="252" w:type="dxa"/>
            <w:tcBorders>
              <w:top w:val="nil"/>
              <w:left w:val="single" w:sz="4" w:space="0" w:color="auto"/>
              <w:bottom w:val="single" w:sz="4" w:space="0" w:color="auto"/>
              <w:right w:val="nil"/>
            </w:tcBorders>
            <w:noWrap/>
            <w:vAlign w:val="bottom"/>
            <w:hideMark/>
          </w:tcPr>
          <w:p w14:paraId="0A41C0E0"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w:t>
            </w:r>
          </w:p>
        </w:tc>
        <w:tc>
          <w:tcPr>
            <w:tcW w:w="4740" w:type="dxa"/>
            <w:tcBorders>
              <w:top w:val="nil"/>
              <w:left w:val="single" w:sz="4" w:space="0" w:color="auto"/>
              <w:bottom w:val="single" w:sz="4" w:space="0" w:color="auto"/>
              <w:right w:val="single" w:sz="4" w:space="0" w:color="auto"/>
            </w:tcBorders>
            <w:vAlign w:val="bottom"/>
            <w:hideMark/>
          </w:tcPr>
          <w:p w14:paraId="1790FE1C" w14:textId="77777777" w:rsidR="00CB553A" w:rsidRPr="00ED2451" w:rsidRDefault="00CB553A" w:rsidP="00441950">
            <w:pPr>
              <w:spacing w:after="0" w:line="240" w:lineRule="auto"/>
              <w:jc w:val="lef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 xml:space="preserve">udział procentowy </w:t>
            </w:r>
            <w:r w:rsidRPr="00ED2451">
              <w:rPr>
                <w:rFonts w:ascii="Calibri" w:eastAsia="Times New Roman" w:hAnsi="Calibri" w:cs="Calibri"/>
                <w:color w:val="000000"/>
                <w:lang w:val="de-DE" w:eastAsia="de-DE"/>
              </w:rPr>
              <w:br/>
              <w:t>zajętości powierzchni</w:t>
            </w:r>
          </w:p>
        </w:tc>
        <w:tc>
          <w:tcPr>
            <w:tcW w:w="3380" w:type="dxa"/>
            <w:tcBorders>
              <w:top w:val="nil"/>
              <w:left w:val="nil"/>
              <w:bottom w:val="single" w:sz="4" w:space="0" w:color="auto"/>
              <w:right w:val="single" w:sz="4" w:space="0" w:color="auto"/>
            </w:tcBorders>
            <w:noWrap/>
            <w:vAlign w:val="bottom"/>
            <w:hideMark/>
          </w:tcPr>
          <w:p w14:paraId="30713C82" w14:textId="77777777" w:rsidR="00CB553A" w:rsidRPr="00ED2451" w:rsidRDefault="00CB553A" w:rsidP="00441950">
            <w:pPr>
              <w:spacing w:after="0" w:line="240" w:lineRule="auto"/>
              <w:jc w:val="right"/>
              <w:rPr>
                <w:rFonts w:ascii="Calibri" w:eastAsia="Times New Roman" w:hAnsi="Calibri" w:cs="Calibri"/>
                <w:color w:val="000000"/>
                <w:lang w:val="de-DE" w:eastAsia="de-DE"/>
              </w:rPr>
            </w:pPr>
            <w:r w:rsidRPr="00ED2451">
              <w:rPr>
                <w:rFonts w:ascii="Calibri" w:eastAsia="Times New Roman" w:hAnsi="Calibri" w:cs="Calibri"/>
                <w:color w:val="000000"/>
                <w:lang w:val="de-DE" w:eastAsia="de-DE"/>
              </w:rPr>
              <w:t>2,5%</w:t>
            </w:r>
          </w:p>
        </w:tc>
      </w:tr>
    </w:tbl>
    <w:p w14:paraId="26A6719C" w14:textId="77777777" w:rsidR="00CB553A" w:rsidRDefault="00CB553A" w:rsidP="00CB553A"/>
    <w:p w14:paraId="1267E9E7" w14:textId="44B804B7" w:rsidR="00586EAE" w:rsidRPr="00B27082" w:rsidRDefault="00586EAE" w:rsidP="00586EAE">
      <w:pPr>
        <w:pStyle w:val="Nagwek4"/>
      </w:pPr>
      <w:bookmarkStart w:id="148" w:name="_Toc205996660"/>
      <w:r>
        <w:t>Oznakowanie</w:t>
      </w:r>
      <w:bookmarkEnd w:id="148"/>
    </w:p>
    <w:p w14:paraId="60661C3F" w14:textId="733D2EE2" w:rsidR="00CB553A" w:rsidRDefault="00CB553A" w:rsidP="00F73D36">
      <w:pPr>
        <w:ind w:firstLine="709"/>
      </w:pPr>
      <w:r>
        <w:t xml:space="preserve">W celu naprowadzenia rowerzystów do MOR wprowadzono oznakowanie zgodnie z załącznikiem nr </w:t>
      </w:r>
      <w:r w:rsidR="007F2696">
        <w:t xml:space="preserve">1 – Koncepcja Programowo – Przestrzenna, załącznik </w:t>
      </w:r>
      <w:r>
        <w:t>BV-D-9 do KPP – Koncepcja organizacji ruchu – projektowane znaki pionowe.</w:t>
      </w:r>
    </w:p>
    <w:p w14:paraId="5179BADC" w14:textId="77777777" w:rsidR="00F57CD5" w:rsidRDefault="00F57CD5" w:rsidP="00F73D36">
      <w:pPr>
        <w:ind w:firstLine="709"/>
      </w:pPr>
    </w:p>
    <w:p w14:paraId="48568BEE" w14:textId="77777777" w:rsidR="00CB553A" w:rsidRPr="00EE630A" w:rsidRDefault="00CB553A" w:rsidP="00F73D36">
      <w:pPr>
        <w:pStyle w:val="Nagwek4"/>
      </w:pPr>
      <w:bookmarkStart w:id="149" w:name="_Toc205996661"/>
      <w:r w:rsidRPr="00EE630A">
        <w:lastRenderedPageBreak/>
        <w:t>Sieci uzbrojenia terenu</w:t>
      </w:r>
      <w:bookmarkEnd w:id="149"/>
      <w:r w:rsidRPr="00EE630A">
        <w:t xml:space="preserve"> </w:t>
      </w:r>
    </w:p>
    <w:p w14:paraId="4AAA5A36" w14:textId="77777777" w:rsidR="00CB553A" w:rsidRPr="00F73D36" w:rsidRDefault="00CB553A" w:rsidP="00F73D36">
      <w:pPr>
        <w:rPr>
          <w:b/>
          <w:bCs/>
          <w:u w:val="single"/>
        </w:rPr>
      </w:pPr>
      <w:r w:rsidRPr="00F73D36">
        <w:rPr>
          <w:b/>
          <w:bCs/>
          <w:u w:val="single"/>
        </w:rPr>
        <w:t>MOR Połaniec</w:t>
      </w:r>
    </w:p>
    <w:p w14:paraId="0453972C" w14:textId="77777777" w:rsidR="00CB553A" w:rsidRDefault="00CB553A" w:rsidP="00F73D36">
      <w:pPr>
        <w:ind w:firstLine="709"/>
      </w:pPr>
      <w:r w:rsidRPr="001A4352">
        <w:t>Przez działki ewidencyjne o numerze 6265/1 oraz 6266/1 przebiega sieć elektryczna oświetleniowa od której projektuje się podłączenie do projektowanych latarni na terenie MOR. Dodatkowo przebiega sieć kanalizacji deszczowej wzdłuż sąsiedniej ścieżki rowerowej.</w:t>
      </w:r>
      <w:r>
        <w:t xml:space="preserve"> Istniejąca infrastruktura techniczna nie koliduje z projektowanym obiektem. </w:t>
      </w:r>
    </w:p>
    <w:p w14:paraId="15DB2663" w14:textId="77777777" w:rsidR="00CB553A" w:rsidRDefault="00CB553A" w:rsidP="00F73D36">
      <w:pPr>
        <w:ind w:firstLine="709"/>
      </w:pPr>
      <w:r>
        <w:t xml:space="preserve">W wariancie drugi do istniejących sieci projektuj się podłączenie elementów zasilanych elektrycznie wraz z monitoringiem, dodatkowo podłączenie sieci kanalizacyjnych oraz wodociągowych. </w:t>
      </w:r>
    </w:p>
    <w:p w14:paraId="135C6EAC" w14:textId="77777777" w:rsidR="00CB553A" w:rsidRPr="00F73D36" w:rsidRDefault="00CB553A" w:rsidP="00F73D36">
      <w:pPr>
        <w:rPr>
          <w:b/>
          <w:bCs/>
          <w:u w:val="single"/>
        </w:rPr>
      </w:pPr>
      <w:r w:rsidRPr="00F73D36">
        <w:rPr>
          <w:b/>
          <w:bCs/>
          <w:u w:val="single"/>
        </w:rPr>
        <w:t>MOR Ciszyca</w:t>
      </w:r>
    </w:p>
    <w:p w14:paraId="5C0E73A1" w14:textId="77777777" w:rsidR="00CB553A" w:rsidRDefault="00CB553A" w:rsidP="00F73D36">
      <w:pPr>
        <w:ind w:firstLine="709"/>
      </w:pPr>
      <w:r>
        <w:t xml:space="preserve">Na działce ewidencyjnej przeznaczonej pod MOR znajduje się sieci uzbrojenia terenu: kanalizacja z odprowadzeniem do szamba, sieć elektryczna, sieć teletechniczna oraz woda. Wszystkie sieci nie kolidują z projektowanym zagospodarowaniem. </w:t>
      </w:r>
    </w:p>
    <w:p w14:paraId="3176DBB4" w14:textId="77777777" w:rsidR="00CB553A" w:rsidRDefault="00CB553A" w:rsidP="00F73D36">
      <w:pPr>
        <w:ind w:firstLine="576"/>
      </w:pPr>
      <w:r>
        <w:t xml:space="preserve">W wariancie drugi do istniejących sieci projektuj się podłączenie źródełka na wodę oraz elementów zasilanych elektrycznie wraz z monitoringiem.  </w:t>
      </w:r>
    </w:p>
    <w:p w14:paraId="1C8A82E0" w14:textId="77777777" w:rsidR="00D762BC" w:rsidRPr="00CA1100" w:rsidRDefault="00D762BC" w:rsidP="00D762BC">
      <w:pPr>
        <w:jc w:val="left"/>
        <w:rPr>
          <w:b/>
          <w:bCs/>
          <w:u w:val="single"/>
        </w:rPr>
      </w:pPr>
      <w:r w:rsidRPr="00CA1100">
        <w:rPr>
          <w:b/>
          <w:bCs/>
          <w:u w:val="single"/>
        </w:rPr>
        <w:t>MOR Sandomierz – Kamień Plebański</w:t>
      </w:r>
      <w:r>
        <w:rPr>
          <w:b/>
          <w:bCs/>
          <w:u w:val="single"/>
        </w:rPr>
        <w:t> </w:t>
      </w:r>
    </w:p>
    <w:p w14:paraId="08CB993B" w14:textId="77777777" w:rsidR="00D762BC" w:rsidRDefault="00D762BC" w:rsidP="00D762BC">
      <w:pPr>
        <w:ind w:firstLine="709"/>
      </w:pPr>
      <w:r>
        <w:t>Projektowanie nie koliduje z istniejącą nadziemną siecią wysokiego napięcia. Inne sieci nie występują na terenie opracowania. W odległości ok. 10 m od północnej granicy działki znajduje się sieć wodociągowa. W północnej części działki przebiega przewód kanalizacji sanitarnej. Istniejąca infrastruktura techniczna nie koliduje z projektowanym obiektem.</w:t>
      </w:r>
    </w:p>
    <w:p w14:paraId="05C21559" w14:textId="77777777" w:rsidR="00D762BC" w:rsidRDefault="00D762BC" w:rsidP="00D762BC">
      <w:pPr>
        <w:ind w:firstLine="709"/>
      </w:pPr>
      <w:r>
        <w:t xml:space="preserve">W wariancie drugi do istniejących sieci projektuj się elementów zasilanych elektrycznie wraz z monitoringiem.  </w:t>
      </w:r>
    </w:p>
    <w:p w14:paraId="0E9F577D" w14:textId="0E1F17DE" w:rsidR="00CB553A" w:rsidRDefault="008C5F62" w:rsidP="00F73D36">
      <w:pPr>
        <w:pStyle w:val="Nagwek4"/>
      </w:pPr>
      <w:bookmarkStart w:id="150" w:name="_Toc205996662"/>
      <w:r>
        <w:t>Urządzenia budowlane</w:t>
      </w:r>
      <w:bookmarkEnd w:id="150"/>
    </w:p>
    <w:p w14:paraId="326404FB" w14:textId="77777777" w:rsidR="002C03E6" w:rsidRDefault="002C03E6" w:rsidP="002C03E6">
      <w:pPr>
        <w:ind w:firstLine="709"/>
      </w:pPr>
      <w:r>
        <w:t>Projektowane Miejsca Obsługi Rowerzystów (MOR) zostały podzielone względem elementów wyposażenia. Wyposażeniem elementów MOR zostało przygotowane dzieląc na dwa warianty.</w:t>
      </w:r>
    </w:p>
    <w:p w14:paraId="421FE7BA" w14:textId="77777777" w:rsidR="002C03E6" w:rsidRPr="004743A3" w:rsidRDefault="002C03E6" w:rsidP="002C03E6">
      <w:pPr>
        <w:jc w:val="left"/>
        <w:rPr>
          <w:u w:val="single"/>
        </w:rPr>
      </w:pPr>
      <w:r w:rsidRPr="004743A3">
        <w:rPr>
          <w:u w:val="single"/>
        </w:rPr>
        <w:t xml:space="preserve">Wariant podstawowy zawiera: </w:t>
      </w:r>
    </w:p>
    <w:p w14:paraId="5D099C8A" w14:textId="77777777" w:rsidR="002C03E6" w:rsidRDefault="002C03E6" w:rsidP="002C03E6">
      <w:pPr>
        <w:pStyle w:val="Akapitzlist"/>
        <w:numPr>
          <w:ilvl w:val="0"/>
          <w:numId w:val="87"/>
        </w:numPr>
      </w:pPr>
      <w:r>
        <w:t>Zadaszoną wiatę z miejscami siedzącymi dla 6 osób</w:t>
      </w:r>
    </w:p>
    <w:p w14:paraId="54C74F65" w14:textId="77777777" w:rsidR="002C03E6" w:rsidRDefault="002C03E6" w:rsidP="002C03E6">
      <w:pPr>
        <w:pStyle w:val="Akapitzlist"/>
        <w:numPr>
          <w:ilvl w:val="1"/>
          <w:numId w:val="87"/>
        </w:numPr>
      </w:pPr>
      <w:r>
        <w:t xml:space="preserve">Specyfikacje: Wymiary ok. 6,3 x 4,0 m, podest: 1,0 x 6,3 m, miejsce pod śmietnik 2,5 x 4,0 m, materiał: stal ocynkowana, malowana proszkowo, drewno impregnowane – sosna europejska, kolor RAL 7016, podest – drewno europejskie iglaste impregnowane, </w:t>
      </w:r>
    </w:p>
    <w:p w14:paraId="7D3DB9CB" w14:textId="77777777" w:rsidR="002C03E6" w:rsidRDefault="002C03E6" w:rsidP="002C03E6">
      <w:pPr>
        <w:pStyle w:val="Akapitzlist"/>
        <w:numPr>
          <w:ilvl w:val="1"/>
          <w:numId w:val="87"/>
        </w:numPr>
      </w:pPr>
      <w:r>
        <w:t>Konstrukcja nośna budynku na poziomie parteru stanowi układ murowanych ścian nośnych o grubości ok. 18 cm z trzpieniami żelbetowymi, wieńcami oraz belkami żelbetowymi. Bezpośrednie posadowienie budynku na płycie fundamentowej.</w:t>
      </w:r>
    </w:p>
    <w:p w14:paraId="440D945C" w14:textId="77777777" w:rsidR="002C03E6" w:rsidRDefault="002C03E6" w:rsidP="002C03E6">
      <w:pPr>
        <w:pStyle w:val="Akapitzlist"/>
        <w:numPr>
          <w:ilvl w:val="0"/>
          <w:numId w:val="87"/>
        </w:numPr>
      </w:pPr>
      <w:r>
        <w:t>Ławka z oparciem</w:t>
      </w:r>
    </w:p>
    <w:p w14:paraId="580171C0" w14:textId="77777777" w:rsidR="002C03E6" w:rsidRDefault="002C03E6" w:rsidP="002C03E6">
      <w:pPr>
        <w:pStyle w:val="Akapitzlist"/>
        <w:numPr>
          <w:ilvl w:val="1"/>
          <w:numId w:val="87"/>
        </w:numPr>
      </w:pPr>
      <w:r>
        <w:lastRenderedPageBreak/>
        <w:t>Specyfikacje: Wymiary ok</w:t>
      </w:r>
      <w:r w:rsidRPr="00AB6B8B">
        <w:t>. 1</w:t>
      </w:r>
      <w:r>
        <w:t>,</w:t>
      </w:r>
      <w:r w:rsidRPr="00AB6B8B">
        <w:t>8</w:t>
      </w:r>
      <w:r>
        <w:t xml:space="preserve"> </w:t>
      </w:r>
      <w:r w:rsidRPr="00AB6B8B">
        <w:t>x</w:t>
      </w:r>
      <w:r>
        <w:t xml:space="preserve"> 0,</w:t>
      </w:r>
      <w:r w:rsidRPr="00AB6B8B">
        <w:t>82</w:t>
      </w:r>
      <w:r>
        <w:t xml:space="preserve"> </w:t>
      </w:r>
      <w:r w:rsidRPr="00AB6B8B">
        <w:t>x</w:t>
      </w:r>
      <w:r>
        <w:t xml:space="preserve"> 0,</w:t>
      </w:r>
      <w:r w:rsidRPr="00AB6B8B">
        <w:t>73</w:t>
      </w:r>
      <w:r>
        <w:t xml:space="preserve"> </w:t>
      </w:r>
      <w:r w:rsidRPr="00AB6B8B">
        <w:t>m</w:t>
      </w:r>
      <w:r>
        <w:t>, materiał: stal ocynkowana, malowana proszkowo, drewno europejskie iglaste impregnowane, kolor RAL 7016.</w:t>
      </w:r>
    </w:p>
    <w:p w14:paraId="4A75B4E8" w14:textId="77777777" w:rsidR="002C03E6" w:rsidRDefault="002C03E6" w:rsidP="002C03E6">
      <w:pPr>
        <w:pStyle w:val="Akapitzlist"/>
        <w:numPr>
          <w:ilvl w:val="1"/>
          <w:numId w:val="87"/>
        </w:numPr>
      </w:pPr>
      <w:r>
        <w:t>Ławka powinna zawierać oparcie oraz podłokietniki. Kotwienie należy wykonać do betonowych fundamentów za pomocą prętów gwintowych.</w:t>
      </w:r>
    </w:p>
    <w:p w14:paraId="20AA002D" w14:textId="77777777" w:rsidR="002C03E6" w:rsidRDefault="002C03E6" w:rsidP="002C03E6">
      <w:pPr>
        <w:pStyle w:val="Akapitzlist"/>
        <w:numPr>
          <w:ilvl w:val="0"/>
          <w:numId w:val="87"/>
        </w:numPr>
      </w:pPr>
      <w:r>
        <w:t>Ławka bez oparcia</w:t>
      </w:r>
    </w:p>
    <w:p w14:paraId="34D5744C" w14:textId="77777777" w:rsidR="002C03E6" w:rsidRDefault="002C03E6" w:rsidP="002C03E6">
      <w:pPr>
        <w:pStyle w:val="Akapitzlist"/>
        <w:numPr>
          <w:ilvl w:val="1"/>
          <w:numId w:val="87"/>
        </w:numPr>
      </w:pPr>
      <w:r>
        <w:t>Specyfikacje: Wymiary ok</w:t>
      </w:r>
      <w:r w:rsidRPr="00AB6B8B">
        <w:t>. 1</w:t>
      </w:r>
      <w:r>
        <w:t>,</w:t>
      </w:r>
      <w:r w:rsidRPr="00AB6B8B">
        <w:t>8</w:t>
      </w:r>
      <w:r>
        <w:t xml:space="preserve"> </w:t>
      </w:r>
      <w:r w:rsidRPr="00AB6B8B">
        <w:t>x</w:t>
      </w:r>
      <w:r>
        <w:t xml:space="preserve"> 0,</w:t>
      </w:r>
      <w:r w:rsidRPr="00AB6B8B">
        <w:t>82</w:t>
      </w:r>
      <w:r>
        <w:t xml:space="preserve"> </w:t>
      </w:r>
      <w:r w:rsidRPr="00AB6B8B">
        <w:t>x</w:t>
      </w:r>
      <w:r>
        <w:t xml:space="preserve"> 0,</w:t>
      </w:r>
      <w:r w:rsidRPr="00AB6B8B">
        <w:t>73</w:t>
      </w:r>
      <w:r>
        <w:t xml:space="preserve"> </w:t>
      </w:r>
      <w:r w:rsidRPr="00AB6B8B">
        <w:t>m</w:t>
      </w:r>
      <w:r>
        <w:t>, materiał: stal ocynkowana, malowana proszkowo, drewno europejskie iglaste impregnowane, kolor RAL 7016.</w:t>
      </w:r>
      <w:r w:rsidRPr="00CB1BE2">
        <w:t xml:space="preserve"> </w:t>
      </w:r>
      <w:r>
        <w:t>Kotwienie należy wykonać do betonowych fundamentów za pomocą prętów gwintowych.</w:t>
      </w:r>
    </w:p>
    <w:p w14:paraId="7BDB590E" w14:textId="77777777" w:rsidR="002C03E6" w:rsidRDefault="002C03E6" w:rsidP="002C03E6">
      <w:pPr>
        <w:pStyle w:val="Akapitzlist"/>
        <w:numPr>
          <w:ilvl w:val="0"/>
          <w:numId w:val="87"/>
        </w:numPr>
      </w:pPr>
      <w:r>
        <w:t>Leżako-ławka</w:t>
      </w:r>
    </w:p>
    <w:p w14:paraId="28F458EF" w14:textId="77777777" w:rsidR="002C03E6" w:rsidRPr="004029CA" w:rsidRDefault="002C03E6" w:rsidP="002C03E6">
      <w:pPr>
        <w:pStyle w:val="Akapitzlist"/>
        <w:numPr>
          <w:ilvl w:val="1"/>
          <w:numId w:val="87"/>
        </w:numPr>
      </w:pPr>
      <w:r>
        <w:t>Specyfikacje: Wymiary ok</w:t>
      </w:r>
      <w:r w:rsidRPr="00AB6B8B">
        <w:t>. 1</w:t>
      </w:r>
      <w:r>
        <w:t>,</w:t>
      </w:r>
      <w:r w:rsidRPr="00AB6B8B">
        <w:t>8</w:t>
      </w:r>
      <w:r>
        <w:t xml:space="preserve"> </w:t>
      </w:r>
      <w:r w:rsidRPr="00AB6B8B">
        <w:t>x</w:t>
      </w:r>
      <w:r>
        <w:t xml:space="preserve"> 2,0 </w:t>
      </w:r>
      <w:r w:rsidRPr="00AB6B8B">
        <w:t>x</w:t>
      </w:r>
      <w:r>
        <w:t xml:space="preserve"> 0,68 </w:t>
      </w:r>
      <w:r w:rsidRPr="00AB6B8B">
        <w:t>m</w:t>
      </w:r>
      <w:r>
        <w:t xml:space="preserve">, materiał: stal ocynkowana, malowana </w:t>
      </w:r>
      <w:r w:rsidRPr="004029CA">
        <w:t xml:space="preserve">proszkowo, </w:t>
      </w:r>
      <w:r>
        <w:t>drewno europejskie iglaste impregnowane,</w:t>
      </w:r>
      <w:r w:rsidRPr="004029CA">
        <w:t xml:space="preserve"> kolor RAL 7016.</w:t>
      </w:r>
      <w:r>
        <w:t xml:space="preserve"> Kotwienie należy wykonać do betonowych fundamentów za pomocą prętów gwintowych.</w:t>
      </w:r>
    </w:p>
    <w:p w14:paraId="4104A390" w14:textId="77777777" w:rsidR="002C03E6" w:rsidRPr="00A35D44" w:rsidRDefault="002C03E6" w:rsidP="002C03E6">
      <w:pPr>
        <w:pStyle w:val="Akapitzlist"/>
        <w:numPr>
          <w:ilvl w:val="0"/>
          <w:numId w:val="87"/>
        </w:numPr>
      </w:pPr>
      <w:r w:rsidRPr="004029CA">
        <w:t>Ławostół</w:t>
      </w:r>
    </w:p>
    <w:p w14:paraId="6A03A3E0" w14:textId="77777777" w:rsidR="002C03E6" w:rsidRDefault="002C03E6" w:rsidP="002C03E6">
      <w:pPr>
        <w:pStyle w:val="Akapitzlist"/>
        <w:numPr>
          <w:ilvl w:val="1"/>
          <w:numId w:val="87"/>
        </w:numPr>
      </w:pPr>
      <w:r>
        <w:t>Specyfikacje: Wymiary ok</w:t>
      </w:r>
      <w:r w:rsidRPr="00AB6B8B">
        <w:t xml:space="preserve">. </w:t>
      </w:r>
      <w:r>
        <w:t xml:space="preserve">2,2 </w:t>
      </w:r>
      <w:r w:rsidRPr="00AB6B8B">
        <w:t>x</w:t>
      </w:r>
      <w:r>
        <w:t xml:space="preserve"> 0,7 </w:t>
      </w:r>
      <w:r w:rsidRPr="00AB6B8B">
        <w:t>x</w:t>
      </w:r>
      <w:r>
        <w:t xml:space="preserve"> 0,8 </w:t>
      </w:r>
      <w:r w:rsidRPr="00AB6B8B">
        <w:t>m</w:t>
      </w:r>
      <w:r>
        <w:t>, wysokość siedziska ok. 0,45 m, materiał: stal ocynkowana, malowana proszkowo, drewno europejskie iglaste impregnowane, kolor RAL 7016. Kotwienie należy wykonać do betonowych fundamentów za pomocą prętów gwintowych.</w:t>
      </w:r>
    </w:p>
    <w:p w14:paraId="28B2BD0A" w14:textId="77777777" w:rsidR="002C03E6" w:rsidRDefault="002C03E6" w:rsidP="002C03E6">
      <w:pPr>
        <w:pStyle w:val="Akapitzlist"/>
        <w:numPr>
          <w:ilvl w:val="0"/>
          <w:numId w:val="87"/>
        </w:numPr>
      </w:pPr>
      <w:r>
        <w:t xml:space="preserve">Parking rowerowy </w:t>
      </w:r>
    </w:p>
    <w:p w14:paraId="6C0AFB5A" w14:textId="77777777" w:rsidR="002C03E6" w:rsidRDefault="002C03E6" w:rsidP="002C03E6">
      <w:pPr>
        <w:pStyle w:val="Akapitzlist"/>
        <w:numPr>
          <w:ilvl w:val="1"/>
          <w:numId w:val="87"/>
        </w:numPr>
      </w:pPr>
      <w:r>
        <w:t>Stojak rowerowy, specyfikacje: Wymiary ok</w:t>
      </w:r>
      <w:r w:rsidRPr="00AB6B8B">
        <w:t xml:space="preserve">. </w:t>
      </w:r>
      <w:r>
        <w:t xml:space="preserve">1,0 </w:t>
      </w:r>
      <w:r w:rsidRPr="00AB6B8B">
        <w:t>x</w:t>
      </w:r>
      <w:r>
        <w:t xml:space="preserve"> 0,8 </w:t>
      </w:r>
      <w:r w:rsidRPr="00AB6B8B">
        <w:t>x</w:t>
      </w:r>
      <w:r>
        <w:t xml:space="preserve"> 0,05 </w:t>
      </w:r>
      <w:r w:rsidRPr="00AB6B8B">
        <w:t>m</w:t>
      </w:r>
      <w:r>
        <w:t xml:space="preserve">, materiał: stal ocynkowana, malowana proszkowo, drewno europejskie iglaste impregnowane, kolor RAL 7016. </w:t>
      </w:r>
      <w:r w:rsidRPr="00A35D44">
        <w:t>Nie dopuszcza się przykręcenia stojaka do nawierzchni</w:t>
      </w:r>
      <w:r>
        <w:t>, należy zamontować na stałe w gruncie.</w:t>
      </w:r>
    </w:p>
    <w:p w14:paraId="7C5999E9" w14:textId="77777777" w:rsidR="002C03E6" w:rsidRDefault="002C03E6" w:rsidP="002C03E6">
      <w:pPr>
        <w:pStyle w:val="Akapitzlist"/>
        <w:numPr>
          <w:ilvl w:val="0"/>
          <w:numId w:val="87"/>
        </w:numPr>
      </w:pPr>
      <w:r>
        <w:t>Kosze na śmieci do segregacji odpadów</w:t>
      </w:r>
    </w:p>
    <w:p w14:paraId="14728758" w14:textId="77777777" w:rsidR="002C03E6" w:rsidRPr="00A35D44" w:rsidRDefault="002C03E6" w:rsidP="002C03E6">
      <w:pPr>
        <w:pStyle w:val="Akapitzlist"/>
        <w:numPr>
          <w:ilvl w:val="1"/>
          <w:numId w:val="87"/>
        </w:numPr>
      </w:pPr>
      <w:r w:rsidRPr="00EF06F9">
        <w:t xml:space="preserve">Specyfikacje: Wymiary ok. </w:t>
      </w:r>
      <w:r w:rsidRPr="00A35D44">
        <w:t>1,5</w:t>
      </w:r>
      <w:r w:rsidRPr="00EF06F9">
        <w:t xml:space="preserve"> x 0,</w:t>
      </w:r>
      <w:r w:rsidRPr="00A35D44">
        <w:t>5</w:t>
      </w:r>
      <w:r w:rsidRPr="00EF06F9">
        <w:t xml:space="preserve"> x </w:t>
      </w:r>
      <w:r w:rsidRPr="00A35D44">
        <w:t>1</w:t>
      </w:r>
      <w:r w:rsidRPr="00EF06F9">
        <w:t xml:space="preserve"> m, wysokość siedziska ok. 0,45 m, materiał: stal ocynkowana, malowana proszkowo, drewno europejskie iglaste impregnowane, kolor RAL 7016.</w:t>
      </w:r>
      <w:r w:rsidRPr="00A35D44">
        <w:t xml:space="preserve"> Kosze do segregacji powinny zawierać trzy pojemniki na papier, plastik oraz zamieszane oraz popielniczkę. </w:t>
      </w:r>
    </w:p>
    <w:p w14:paraId="08BEECA6" w14:textId="77777777" w:rsidR="002C03E6" w:rsidRPr="00A35D44" w:rsidRDefault="002C03E6" w:rsidP="002C03E6">
      <w:pPr>
        <w:pStyle w:val="Akapitzlist"/>
        <w:numPr>
          <w:ilvl w:val="1"/>
          <w:numId w:val="87"/>
        </w:numPr>
      </w:pPr>
      <w:r w:rsidRPr="00A35D44">
        <w:t xml:space="preserve">Należy zastosować oznakowanie pojemników w sposób kolorystyczny. </w:t>
      </w:r>
    </w:p>
    <w:p w14:paraId="1F896031" w14:textId="77777777" w:rsidR="002C03E6" w:rsidRPr="00A35D44" w:rsidRDefault="002C03E6" w:rsidP="002C03E6">
      <w:pPr>
        <w:pStyle w:val="Akapitzlist"/>
        <w:numPr>
          <w:ilvl w:val="1"/>
          <w:numId w:val="87"/>
        </w:numPr>
      </w:pPr>
      <w:r w:rsidRPr="00A35D44">
        <w:t xml:space="preserve">Pojemnik wewnętrzy ze stali ocynkowanej, z uchwytami, o pojemności każdego pojemnika ok. 40 l. </w:t>
      </w:r>
    </w:p>
    <w:p w14:paraId="743C0101" w14:textId="77777777" w:rsidR="002C03E6" w:rsidRPr="00EF06F9" w:rsidRDefault="002C03E6" w:rsidP="002C03E6">
      <w:pPr>
        <w:pStyle w:val="Akapitzlist"/>
        <w:numPr>
          <w:ilvl w:val="1"/>
          <w:numId w:val="87"/>
        </w:numPr>
      </w:pPr>
      <w:r w:rsidRPr="00A35D44">
        <w:t xml:space="preserve">Kotwienie według producenta.  </w:t>
      </w:r>
    </w:p>
    <w:p w14:paraId="3CFF6EF6" w14:textId="77777777" w:rsidR="002C03E6" w:rsidRDefault="002C03E6" w:rsidP="002C03E6">
      <w:pPr>
        <w:pStyle w:val="Akapitzlist"/>
        <w:numPr>
          <w:ilvl w:val="0"/>
          <w:numId w:val="87"/>
        </w:numPr>
      </w:pPr>
      <w:r>
        <w:t>Tablicę informacyjną z mapą Szlaku</w:t>
      </w:r>
    </w:p>
    <w:p w14:paraId="2E50A6EA" w14:textId="77777777" w:rsidR="002C03E6" w:rsidRDefault="002C03E6" w:rsidP="002C03E6">
      <w:pPr>
        <w:pStyle w:val="Akapitzlist"/>
        <w:numPr>
          <w:ilvl w:val="1"/>
          <w:numId w:val="87"/>
        </w:numPr>
      </w:pPr>
      <w:r>
        <w:t>Specyfikacje: Wymiary ok</w:t>
      </w:r>
      <w:r w:rsidRPr="00AB6B8B">
        <w:t xml:space="preserve">. </w:t>
      </w:r>
      <w:r>
        <w:t xml:space="preserve">3,0 </w:t>
      </w:r>
      <w:r w:rsidRPr="00AB6B8B">
        <w:t>x</w:t>
      </w:r>
      <w:r>
        <w:t xml:space="preserve"> 2,3 </w:t>
      </w:r>
      <w:r w:rsidRPr="00AB6B8B">
        <w:t>x</w:t>
      </w:r>
      <w:r>
        <w:t xml:space="preserve"> 0,05 </w:t>
      </w:r>
      <w:r w:rsidRPr="00AB6B8B">
        <w:t>m</w:t>
      </w:r>
      <w:r>
        <w:t>, tablica wymiary ok</w:t>
      </w:r>
      <w:r w:rsidRPr="00AB6B8B">
        <w:t xml:space="preserve">. </w:t>
      </w:r>
      <w:r>
        <w:t xml:space="preserve">3,00 </w:t>
      </w:r>
      <w:r w:rsidRPr="00AB6B8B">
        <w:t>x</w:t>
      </w:r>
      <w:r>
        <w:t xml:space="preserve"> 1,45 </w:t>
      </w:r>
      <w:r w:rsidRPr="00AB6B8B">
        <w:t>x</w:t>
      </w:r>
      <w:r>
        <w:t xml:space="preserve"> 0,60 </w:t>
      </w:r>
      <w:r w:rsidRPr="00AB6B8B">
        <w:t>m</w:t>
      </w:r>
      <w:r>
        <w:t>, materiał: stal ocynkowana, malowana proszkowo, drewno europejskie iglaste impregnowane, kolor RAL 7016.</w:t>
      </w:r>
    </w:p>
    <w:p w14:paraId="672026C9" w14:textId="77777777" w:rsidR="002C03E6" w:rsidRDefault="002C03E6" w:rsidP="002C03E6">
      <w:pPr>
        <w:pStyle w:val="Akapitzlist"/>
        <w:numPr>
          <w:ilvl w:val="0"/>
          <w:numId w:val="87"/>
        </w:numPr>
      </w:pPr>
      <w:r>
        <w:t xml:space="preserve">Szyld na wjeździe z nazwą i logiem Szlaku </w:t>
      </w:r>
    </w:p>
    <w:p w14:paraId="577CEDAC" w14:textId="77777777" w:rsidR="002C03E6" w:rsidRDefault="002C03E6" w:rsidP="002C03E6">
      <w:pPr>
        <w:pStyle w:val="Akapitzlist"/>
        <w:numPr>
          <w:ilvl w:val="1"/>
          <w:numId w:val="87"/>
        </w:numPr>
      </w:pPr>
      <w:r>
        <w:t>Specyfikacje: Wymiary ok</w:t>
      </w:r>
      <w:r w:rsidRPr="00AB6B8B">
        <w:t xml:space="preserve">. </w:t>
      </w:r>
      <w:r>
        <w:t xml:space="preserve">3,0 </w:t>
      </w:r>
      <w:r w:rsidRPr="00AB6B8B">
        <w:t>x</w:t>
      </w:r>
      <w:r>
        <w:t xml:space="preserve"> 2,3 </w:t>
      </w:r>
      <w:r w:rsidRPr="00AB6B8B">
        <w:t>x</w:t>
      </w:r>
      <w:r>
        <w:t xml:space="preserve"> 0,05 </w:t>
      </w:r>
      <w:r w:rsidRPr="00AB6B8B">
        <w:t>m</w:t>
      </w:r>
      <w:r>
        <w:t>, tablica wymiary ok</w:t>
      </w:r>
      <w:r w:rsidRPr="00AB6B8B">
        <w:t xml:space="preserve">. </w:t>
      </w:r>
      <w:r>
        <w:t xml:space="preserve">3,00 </w:t>
      </w:r>
      <w:r w:rsidRPr="00AB6B8B">
        <w:t>x</w:t>
      </w:r>
      <w:r>
        <w:t xml:space="preserve"> 1,45 </w:t>
      </w:r>
      <w:r w:rsidRPr="00AB6B8B">
        <w:t>x</w:t>
      </w:r>
      <w:r>
        <w:t xml:space="preserve"> 0,60 </w:t>
      </w:r>
      <w:r w:rsidRPr="00AB6B8B">
        <w:t>m</w:t>
      </w:r>
      <w:r>
        <w:t>, szyld wymiary ok. 3,00 x 0,25 x 0,05 m, materiał: stal ocynkowana, malowana proszkowo, drewno europejskie iglaste impregnowane, kolor RAL 7016.</w:t>
      </w:r>
    </w:p>
    <w:p w14:paraId="6EB6B49A" w14:textId="77777777" w:rsidR="002C03E6" w:rsidRDefault="002C03E6" w:rsidP="002C03E6">
      <w:pPr>
        <w:pStyle w:val="Akapitzlist"/>
        <w:numPr>
          <w:ilvl w:val="0"/>
          <w:numId w:val="87"/>
        </w:numPr>
      </w:pPr>
      <w:r>
        <w:t>Hamak miejski</w:t>
      </w:r>
    </w:p>
    <w:p w14:paraId="723B5EF8" w14:textId="77777777" w:rsidR="002C03E6" w:rsidRDefault="002C03E6" w:rsidP="002C03E6">
      <w:pPr>
        <w:pStyle w:val="Akapitzlist"/>
        <w:numPr>
          <w:ilvl w:val="1"/>
          <w:numId w:val="87"/>
        </w:numPr>
      </w:pPr>
      <w:r>
        <w:lastRenderedPageBreak/>
        <w:t xml:space="preserve">Hamak mocowany na rurach ze stali ocynkowanej, malowanej proszkowo, kolor RAL 7016, drewno europejskie iglaste impregnowane, leżanka wykonana z taśm, mocowane na stałe do podłoża. </w:t>
      </w:r>
    </w:p>
    <w:p w14:paraId="6AB74701" w14:textId="77777777" w:rsidR="002C03E6" w:rsidRDefault="002C03E6" w:rsidP="002C03E6">
      <w:pPr>
        <w:pStyle w:val="Akapitzlist"/>
        <w:numPr>
          <w:ilvl w:val="0"/>
          <w:numId w:val="87"/>
        </w:numPr>
      </w:pPr>
      <w:r>
        <w:t xml:space="preserve">Stacja naprawcza: </w:t>
      </w:r>
    </w:p>
    <w:p w14:paraId="142BD565" w14:textId="77777777" w:rsidR="002C03E6" w:rsidRPr="00987BA1" w:rsidRDefault="002C03E6" w:rsidP="002C03E6">
      <w:pPr>
        <w:pStyle w:val="Akapitzlist"/>
        <w:numPr>
          <w:ilvl w:val="1"/>
          <w:numId w:val="87"/>
        </w:numPr>
      </w:pPr>
      <w:r w:rsidRPr="00987BA1">
        <w:t>Stacja naprawcza dla rowerów przeznaczony jest do doraźnej naprawy lub regulacji roweru.</w:t>
      </w:r>
      <w:r w:rsidRPr="00987BA1">
        <w:rPr>
          <w:b/>
          <w:bCs/>
        </w:rPr>
        <w:t xml:space="preserve"> </w:t>
      </w:r>
      <w:r w:rsidRPr="00987BA1">
        <w:t xml:space="preserve">Przeznaczony </w:t>
      </w:r>
      <w:r>
        <w:t>do</w:t>
      </w:r>
      <w:r w:rsidRPr="00987BA1">
        <w:t xml:space="preserve"> korzystania przez jednego użytkownika przy wykorzystaniu narzędzi będących jego wyposażeniem. </w:t>
      </w:r>
      <w:r>
        <w:t>Wyposażona w u</w:t>
      </w:r>
      <w:r w:rsidRPr="00987BA1">
        <w:t xml:space="preserve">chwyt </w:t>
      </w:r>
      <w:r>
        <w:t xml:space="preserve">u góry </w:t>
      </w:r>
      <w:r w:rsidRPr="00987BA1">
        <w:t>do podtrzymania roweru podczas napraw oraz z boku pompk</w:t>
      </w:r>
      <w:r>
        <w:t>ę</w:t>
      </w:r>
      <w:r w:rsidRPr="00987BA1">
        <w:t xml:space="preserve"> ręczn</w:t>
      </w:r>
      <w:r>
        <w:t>ą</w:t>
      </w:r>
      <w:r w:rsidRPr="00987BA1">
        <w:t xml:space="preserve"> wyposażona w dwa rodzaje gwintów wraz z manometrem.</w:t>
      </w:r>
    </w:p>
    <w:p w14:paraId="70A649F9" w14:textId="77777777" w:rsidR="002C03E6" w:rsidRPr="00987BA1" w:rsidRDefault="002C03E6" w:rsidP="002C03E6">
      <w:pPr>
        <w:pStyle w:val="Akapitzlist"/>
        <w:numPr>
          <w:ilvl w:val="1"/>
          <w:numId w:val="87"/>
        </w:numPr>
      </w:pPr>
      <w:r w:rsidRPr="00987BA1">
        <w:t>Uchwyt do zawieszania roweru powinien być wykonany z duch rur ze stali nierdzewnej, może posiadać na końcach izolację zabezpieczającą przed uszkodzeniem, zadrapaniem roweru.</w:t>
      </w:r>
    </w:p>
    <w:p w14:paraId="3670BDD5" w14:textId="77777777" w:rsidR="002C03E6" w:rsidRPr="00987BA1" w:rsidRDefault="002C03E6" w:rsidP="002C03E6">
      <w:pPr>
        <w:pStyle w:val="Akapitzlist"/>
        <w:numPr>
          <w:ilvl w:val="1"/>
          <w:numId w:val="87"/>
        </w:numPr>
      </w:pPr>
      <w:r w:rsidRPr="00987BA1">
        <w:t>W skład elementów stacji naprawczej</w:t>
      </w:r>
      <w:r>
        <w:t xml:space="preserve"> wchodzi</w:t>
      </w:r>
      <w:r w:rsidRPr="00987BA1">
        <w:t>:</w:t>
      </w:r>
    </w:p>
    <w:p w14:paraId="1E2F6F45" w14:textId="77777777" w:rsidR="002C03E6" w:rsidRPr="00987BA1" w:rsidRDefault="002C03E6" w:rsidP="002C03E6">
      <w:pPr>
        <w:pStyle w:val="Akapitzlist"/>
        <w:numPr>
          <w:ilvl w:val="2"/>
          <w:numId w:val="87"/>
        </w:numPr>
        <w:rPr>
          <w:b/>
          <w:bCs/>
        </w:rPr>
      </w:pPr>
      <w:r w:rsidRPr="00987BA1">
        <w:t>wkrętak krzyżowy PH2 ze stali nierdzewnej na łączniku obrotowym;</w:t>
      </w:r>
    </w:p>
    <w:p w14:paraId="1CCC6A35" w14:textId="77777777" w:rsidR="002C03E6" w:rsidRPr="00987BA1" w:rsidRDefault="002C03E6" w:rsidP="002C03E6">
      <w:pPr>
        <w:pStyle w:val="Akapitzlist"/>
        <w:numPr>
          <w:ilvl w:val="2"/>
          <w:numId w:val="87"/>
        </w:numPr>
        <w:rPr>
          <w:b/>
          <w:bCs/>
        </w:rPr>
      </w:pPr>
      <w:r w:rsidRPr="00987BA1">
        <w:t>klucz płaski ze stali nierdzewnej 8x10/13x15 mm na łączniku obrotowym;</w:t>
      </w:r>
    </w:p>
    <w:p w14:paraId="6913394F" w14:textId="77777777" w:rsidR="002C03E6" w:rsidRPr="00987BA1" w:rsidRDefault="002C03E6" w:rsidP="002C03E6">
      <w:pPr>
        <w:pStyle w:val="Akapitzlist"/>
        <w:numPr>
          <w:ilvl w:val="2"/>
          <w:numId w:val="87"/>
        </w:numPr>
        <w:rPr>
          <w:b/>
          <w:bCs/>
        </w:rPr>
      </w:pPr>
      <w:r w:rsidRPr="00987BA1">
        <w:t>klucze imbusowe w zestawie w rękojeści 10,8,5,4,3 mm na łączniku obrotowym;</w:t>
      </w:r>
    </w:p>
    <w:p w14:paraId="218A8589" w14:textId="77777777" w:rsidR="002C03E6" w:rsidRPr="00987BA1" w:rsidRDefault="002C03E6" w:rsidP="002C03E6">
      <w:pPr>
        <w:pStyle w:val="Akapitzlist"/>
        <w:numPr>
          <w:ilvl w:val="2"/>
          <w:numId w:val="87"/>
        </w:numPr>
        <w:rPr>
          <w:b/>
          <w:bCs/>
        </w:rPr>
      </w:pPr>
      <w:r w:rsidRPr="00987BA1">
        <w:t>pompka ręczna z wejściem dla zaworu Presta, Schrader oraz Dunpol;</w:t>
      </w:r>
    </w:p>
    <w:p w14:paraId="5A319995" w14:textId="77777777" w:rsidR="002C03E6" w:rsidRPr="00987BA1" w:rsidRDefault="002C03E6" w:rsidP="002C03E6">
      <w:pPr>
        <w:pStyle w:val="Akapitzlist"/>
        <w:numPr>
          <w:ilvl w:val="2"/>
          <w:numId w:val="87"/>
        </w:numPr>
        <w:rPr>
          <w:b/>
          <w:bCs/>
        </w:rPr>
      </w:pPr>
      <w:r w:rsidRPr="00987BA1">
        <w:t>klucz nastawny 0-24 mm;</w:t>
      </w:r>
    </w:p>
    <w:p w14:paraId="3BDDC78A" w14:textId="77777777" w:rsidR="002C03E6" w:rsidRPr="00987BA1" w:rsidRDefault="002C03E6" w:rsidP="002C03E6">
      <w:pPr>
        <w:pStyle w:val="Akapitzlist"/>
        <w:numPr>
          <w:ilvl w:val="2"/>
          <w:numId w:val="87"/>
        </w:numPr>
        <w:rPr>
          <w:b/>
          <w:bCs/>
        </w:rPr>
      </w:pPr>
      <w:r w:rsidRPr="00987BA1">
        <w:t>Szczypce uniwersalne LP-7;</w:t>
      </w:r>
    </w:p>
    <w:p w14:paraId="463CCDE0" w14:textId="77777777" w:rsidR="002C03E6" w:rsidRPr="00987BA1" w:rsidRDefault="002C03E6" w:rsidP="002C03E6">
      <w:pPr>
        <w:pStyle w:val="Akapitzlist"/>
        <w:numPr>
          <w:ilvl w:val="2"/>
          <w:numId w:val="87"/>
        </w:numPr>
        <w:rPr>
          <w:b/>
          <w:bCs/>
        </w:rPr>
      </w:pPr>
      <w:r w:rsidRPr="00987BA1">
        <w:t>Łóżka stalowa do opon (bezdętkowych oraz drutowych powlekanych);</w:t>
      </w:r>
    </w:p>
    <w:p w14:paraId="25B2F4ED" w14:textId="77777777" w:rsidR="002C03E6" w:rsidRDefault="002C03E6" w:rsidP="002C03E6">
      <w:pPr>
        <w:pStyle w:val="Akapitzlist"/>
        <w:numPr>
          <w:ilvl w:val="2"/>
          <w:numId w:val="87"/>
        </w:numPr>
      </w:pPr>
      <w:r w:rsidRPr="00987BA1">
        <w:t>Klucz płaski 15 mm do przykręcania pedałów</w:t>
      </w:r>
    </w:p>
    <w:p w14:paraId="5D6AE6D0" w14:textId="77777777" w:rsidR="002C03E6" w:rsidRPr="007F5BFD" w:rsidRDefault="002C03E6" w:rsidP="002C03E6">
      <w:pPr>
        <w:rPr>
          <w:u w:val="single"/>
        </w:rPr>
      </w:pPr>
      <w:r w:rsidRPr="007F5BFD">
        <w:rPr>
          <w:u w:val="single"/>
        </w:rPr>
        <w:t>Wariant rozszerzony posiada elementy zgodne z wariantem podstawowym</w:t>
      </w:r>
      <w:r>
        <w:rPr>
          <w:u w:val="single"/>
        </w:rPr>
        <w:t xml:space="preserve"> oraz </w:t>
      </w:r>
      <w:r w:rsidRPr="007F5BFD">
        <w:rPr>
          <w:u w:val="single"/>
        </w:rPr>
        <w:t xml:space="preserve">dodatkowo: </w:t>
      </w:r>
    </w:p>
    <w:p w14:paraId="692594AC" w14:textId="77777777" w:rsidR="002C03E6" w:rsidRDefault="002C03E6" w:rsidP="002C03E6">
      <w:pPr>
        <w:pStyle w:val="Akapitzlist"/>
        <w:numPr>
          <w:ilvl w:val="0"/>
          <w:numId w:val="88"/>
        </w:numPr>
      </w:pPr>
      <w:r>
        <w:t xml:space="preserve">Wiatę z miejscami siedzącymi dla 12 osób </w:t>
      </w:r>
    </w:p>
    <w:p w14:paraId="61C585E4" w14:textId="77777777" w:rsidR="002C03E6" w:rsidRDefault="002C03E6" w:rsidP="002C03E6">
      <w:pPr>
        <w:pStyle w:val="Akapitzlist"/>
        <w:numPr>
          <w:ilvl w:val="1"/>
          <w:numId w:val="87"/>
        </w:numPr>
      </w:pPr>
      <w:r>
        <w:t>Specyfikacje: Wymiary ok. 8,3 x 4,0 m, podest: 1,0 x 8,3 m, miejsce pod śmietnik 2,5 x 4,0 m, materiał: stal ocynkowana, malowana proszkowo, drewno impregnowane – sosna europejska, kolor RAL 7016.</w:t>
      </w:r>
    </w:p>
    <w:p w14:paraId="71AE5BE2" w14:textId="77777777" w:rsidR="002C03E6" w:rsidRDefault="002C03E6" w:rsidP="002C03E6">
      <w:pPr>
        <w:pStyle w:val="Akapitzlist"/>
        <w:numPr>
          <w:ilvl w:val="1"/>
          <w:numId w:val="87"/>
        </w:numPr>
      </w:pPr>
      <w:r>
        <w:t>Konstrukcja nośna budynku na poziomie parteru stanowi układ murowanych ścian nośnych o grubości ok. 18 cm z trzpieniami żelbetowymi, wieńcami oraz belkami żelbetowymi. Bezpośrednie posadowienie budynku na płycie fundamentowej.</w:t>
      </w:r>
    </w:p>
    <w:p w14:paraId="4907E80F" w14:textId="77777777" w:rsidR="002C03E6" w:rsidRDefault="002C03E6" w:rsidP="002C03E6">
      <w:pPr>
        <w:pStyle w:val="Akapitzlist"/>
        <w:numPr>
          <w:ilvl w:val="0"/>
          <w:numId w:val="88"/>
        </w:numPr>
      </w:pPr>
      <w:r>
        <w:t>Budynek z zapleczem kuchennym</w:t>
      </w:r>
    </w:p>
    <w:p w14:paraId="4F5E6423" w14:textId="77777777" w:rsidR="002C03E6" w:rsidRDefault="002C03E6" w:rsidP="002C03E6">
      <w:pPr>
        <w:pStyle w:val="Akapitzlist"/>
        <w:numPr>
          <w:ilvl w:val="1"/>
          <w:numId w:val="87"/>
        </w:numPr>
      </w:pPr>
      <w:r>
        <w:t>Specyfikacje: Wymiary ok. 8,0 x 4,0 m, podest: 2,0 x 4,0 m, materiał: stal ocynkowana, malowana proszkowo, drewno impregnowane – sosna europejska, kolor RAL 7016.</w:t>
      </w:r>
    </w:p>
    <w:p w14:paraId="733460A3" w14:textId="77777777" w:rsidR="002C03E6" w:rsidRDefault="002C03E6" w:rsidP="002C03E6">
      <w:pPr>
        <w:pStyle w:val="Akapitzlist"/>
        <w:numPr>
          <w:ilvl w:val="1"/>
          <w:numId w:val="87"/>
        </w:numPr>
      </w:pPr>
      <w:r>
        <w:t>Konstrukcja nośna budynku na poziomie parteru stanowi układ murowanych ścian nośnych o grubości ok. 18 cm z trzpieniami żelbetowymi, wieńcami oraz belkami żelbetowymi. Bezpośrednie posadowienie budynku na płycie fundamentowej.</w:t>
      </w:r>
    </w:p>
    <w:p w14:paraId="3B6C49D2" w14:textId="77777777" w:rsidR="002C03E6" w:rsidRDefault="002C03E6" w:rsidP="002C03E6">
      <w:pPr>
        <w:pStyle w:val="Akapitzlist"/>
        <w:numPr>
          <w:ilvl w:val="1"/>
          <w:numId w:val="87"/>
        </w:numPr>
      </w:pPr>
      <w:r>
        <w:t xml:space="preserve">Wyposażenie: </w:t>
      </w:r>
    </w:p>
    <w:p w14:paraId="4458D9D3" w14:textId="77777777" w:rsidR="002C03E6" w:rsidRDefault="002C03E6" w:rsidP="002C03E6">
      <w:pPr>
        <w:pStyle w:val="Akapitzlist"/>
        <w:numPr>
          <w:ilvl w:val="2"/>
          <w:numId w:val="87"/>
        </w:numPr>
      </w:pPr>
      <w:r>
        <w:t xml:space="preserve">Pomieszczenie kuchenne: stół dla 6 osób, piernik, płyta indukcyjna, okap, zmywarka, lodówka, zlew, komplet mebli kuchennych, zamykane szafki na żywność. </w:t>
      </w:r>
    </w:p>
    <w:p w14:paraId="1FA95A02" w14:textId="77777777" w:rsidR="002C03E6" w:rsidRDefault="002C03E6" w:rsidP="002C03E6">
      <w:pPr>
        <w:pStyle w:val="Akapitzlist"/>
        <w:numPr>
          <w:ilvl w:val="0"/>
          <w:numId w:val="88"/>
        </w:numPr>
      </w:pPr>
      <w:r>
        <w:lastRenderedPageBreak/>
        <w:t>Budynek z sanitariatami (prysznice, toalety)</w:t>
      </w:r>
    </w:p>
    <w:p w14:paraId="3EEEB6D9" w14:textId="77777777" w:rsidR="002C03E6" w:rsidRDefault="002C03E6" w:rsidP="002C03E6">
      <w:pPr>
        <w:pStyle w:val="Akapitzlist"/>
        <w:numPr>
          <w:ilvl w:val="1"/>
          <w:numId w:val="88"/>
        </w:numPr>
      </w:pPr>
      <w:r>
        <w:t>Specyfikacje: Wymiary ok. 8,0 x 4,0 m, podest: 2,0 x 4,0 m, materiał: stal ocynkowana, malowana proszkowo, drewno europejskie iglaste impregnowane, kolor RAL 7016.</w:t>
      </w:r>
    </w:p>
    <w:p w14:paraId="66E97E8B" w14:textId="77777777" w:rsidR="002C03E6" w:rsidRDefault="002C03E6" w:rsidP="002C03E6">
      <w:pPr>
        <w:pStyle w:val="Akapitzlist"/>
        <w:numPr>
          <w:ilvl w:val="1"/>
          <w:numId w:val="88"/>
        </w:numPr>
      </w:pPr>
      <w:r>
        <w:t>Konstrukcja nośna budynku na poziomie parteru stanowi układ murowanych ścian nośnych o grubości ok. 18 cm z trzpieniami żelbetowymi, wieńcami oraz belkami żelbetowymi. Bezpośrednie posadowienie budynku na płycie fundamentowej.</w:t>
      </w:r>
    </w:p>
    <w:p w14:paraId="26A880ED" w14:textId="77777777" w:rsidR="002C03E6" w:rsidRDefault="002C03E6" w:rsidP="002C03E6">
      <w:pPr>
        <w:pStyle w:val="Akapitzlist"/>
        <w:numPr>
          <w:ilvl w:val="1"/>
          <w:numId w:val="88"/>
        </w:numPr>
      </w:pPr>
      <w:r>
        <w:t xml:space="preserve">Wyposażenie: </w:t>
      </w:r>
    </w:p>
    <w:p w14:paraId="2966C330" w14:textId="77777777" w:rsidR="002C03E6" w:rsidRPr="00A35D44" w:rsidRDefault="002C03E6" w:rsidP="002C03E6">
      <w:pPr>
        <w:pStyle w:val="Akapitzlist"/>
        <w:numPr>
          <w:ilvl w:val="2"/>
          <w:numId w:val="88"/>
        </w:numPr>
      </w:pPr>
      <w:r>
        <w:t xml:space="preserve">WC dla niepełnosprawnych, wyposażenie: </w:t>
      </w:r>
      <w:r w:rsidRPr="00A35D44">
        <w:t>brodzik bezprogowy, prysznic, poręcz prysznicowa, siedzisko prysznicowe rozkładane, miska ustępowa, poręcze przy misce ustępowej, podajnik na papier toaletowy, umywalka, poręcz umywalkowa, lustro uchylne, podajnik ręczników papierowych, podajnik mydła, wieszaki, kosz na odpady</w:t>
      </w:r>
      <w:r w:rsidRPr="00BB1699">
        <w:t>)</w:t>
      </w:r>
    </w:p>
    <w:p w14:paraId="665AE007" w14:textId="77777777" w:rsidR="002C03E6" w:rsidRDefault="002C03E6" w:rsidP="002C03E6">
      <w:pPr>
        <w:pStyle w:val="Akapitzlist"/>
        <w:numPr>
          <w:ilvl w:val="2"/>
          <w:numId w:val="88"/>
        </w:numPr>
      </w:pPr>
      <w:r>
        <w:t xml:space="preserve">WC dla kobiet, wyposażenie: </w:t>
      </w:r>
      <w:r w:rsidRPr="00A35D44">
        <w:t xml:space="preserve">brodzik bezprogowy, prysznic, miska ustępowa, podajnik na papier toaletowy, umywalka, lustro, podajnik ręczników papierowych, podajnik mydła, wieszaki, ścianki działowe pomiędzy sanitariatami z płyt hpl, kosz na odpady </w:t>
      </w:r>
    </w:p>
    <w:p w14:paraId="47515358" w14:textId="77777777" w:rsidR="002C03E6" w:rsidRDefault="002C03E6" w:rsidP="002C03E6">
      <w:pPr>
        <w:pStyle w:val="Akapitzlist"/>
        <w:numPr>
          <w:ilvl w:val="2"/>
          <w:numId w:val="88"/>
        </w:numPr>
      </w:pPr>
      <w:r>
        <w:t xml:space="preserve">WC dla mężczyzn, wyposażenie: </w:t>
      </w:r>
      <w:r w:rsidRPr="00A35D44">
        <w:t xml:space="preserve">brodzik bezprogowy, prysznic, miska ustępowa, podajnik na papier toaletowy, umywalka, lustro, podajnik ręczników papierowych, podajnik mydła, wieszaki, ścianki działowe pomiędzy sanitariatami z płyt hpl, kosz na odpady </w:t>
      </w:r>
    </w:p>
    <w:p w14:paraId="15F738E7" w14:textId="77777777" w:rsidR="002C03E6" w:rsidRDefault="002C03E6" w:rsidP="002C03E6">
      <w:r>
        <w:t xml:space="preserve">Dodatkowo wprowadzono elementy zasilane energią elektryczne w przypadku możliwości oraz uwarunkowań środowiskowych, takie jak: </w:t>
      </w:r>
    </w:p>
    <w:p w14:paraId="484EB8E7" w14:textId="77777777" w:rsidR="002C03E6" w:rsidRDefault="002C03E6" w:rsidP="002C03E6">
      <w:pPr>
        <w:pStyle w:val="Akapitzlist"/>
        <w:numPr>
          <w:ilvl w:val="0"/>
          <w:numId w:val="89"/>
        </w:numPr>
      </w:pPr>
      <w:r>
        <w:t>Stacja Wody Pitnej</w:t>
      </w:r>
    </w:p>
    <w:p w14:paraId="0F185E99" w14:textId="77777777" w:rsidR="002C03E6" w:rsidRDefault="002C03E6" w:rsidP="002C03E6">
      <w:pPr>
        <w:pStyle w:val="Akapitzlist"/>
        <w:numPr>
          <w:ilvl w:val="1"/>
          <w:numId w:val="89"/>
        </w:numPr>
      </w:pPr>
      <w:r>
        <w:t xml:space="preserve">trzy źródła z możliwością napełnienia bidonów i butelek, stały dostępu do wody pitnej, mrozoodporność, konstrukcja ze stali nierdzewnej o grubości min. 2 mm, przystosowana dla osób niepełnosprawnych. Podstawa do montażu powinna posiadać możliwość stałego umocowania do podłoża. Dystrybutor uruchamiany za pomocą przycisku. </w:t>
      </w:r>
      <w:r w:rsidRPr="008C3FDD">
        <w:t xml:space="preserve">Samozamykający przycisk wymagający siły nacisku nie większej niż 2 kg uruchamia zamontowany wewnątrz urządzenia zawór z nastawianym regulatorem strumienia wody. </w:t>
      </w:r>
      <w:r>
        <w:t>S</w:t>
      </w:r>
      <w:r w:rsidRPr="008C3FDD">
        <w:t>tabilny strumień wody w zakresie ciśnienia o</w:t>
      </w:r>
      <w:r>
        <w:t xml:space="preserve">k. </w:t>
      </w:r>
      <w:r w:rsidRPr="008C3FDD">
        <w:t>1,4</w:t>
      </w:r>
      <w:r>
        <w:t xml:space="preserve">- </w:t>
      </w:r>
      <w:r w:rsidRPr="008C3FDD">
        <w:t>7,2 bar</w:t>
      </w:r>
    </w:p>
    <w:p w14:paraId="34F1BD8B" w14:textId="77777777" w:rsidR="002C03E6" w:rsidRDefault="002C03E6" w:rsidP="002C03E6">
      <w:pPr>
        <w:pStyle w:val="Akapitzlist"/>
        <w:numPr>
          <w:ilvl w:val="0"/>
          <w:numId w:val="89"/>
        </w:numPr>
      </w:pPr>
      <w:r>
        <w:t>Stacja ładowania rowerów elektrycznych</w:t>
      </w:r>
    </w:p>
    <w:p w14:paraId="39014C8C" w14:textId="77777777" w:rsidR="002C03E6" w:rsidRDefault="002C03E6" w:rsidP="002C03E6">
      <w:pPr>
        <w:pStyle w:val="Akapitzlist"/>
        <w:numPr>
          <w:ilvl w:val="1"/>
          <w:numId w:val="89"/>
        </w:numPr>
      </w:pPr>
      <w:r>
        <w:t xml:space="preserve">Zasilane energią elektryczną z sieci: </w:t>
      </w:r>
    </w:p>
    <w:p w14:paraId="01E2628B" w14:textId="77777777" w:rsidR="002C03E6" w:rsidRDefault="002C03E6" w:rsidP="002C03E6">
      <w:pPr>
        <w:pStyle w:val="Akapitzlist"/>
        <w:numPr>
          <w:ilvl w:val="2"/>
          <w:numId w:val="89"/>
        </w:numPr>
      </w:pPr>
      <w:r>
        <w:t xml:space="preserve">Specyfikacje: Wymiary słupka ok. 0,4 x 0,4 m x 0,8 m, 4 punkty do ładowania 230V, wodoszczelne, z klapką PCE wraz ze stojakami, materiał: stal ocynkowana, malowana proszkowo, kolor RAL 7016., gniazdka ładowania: klasa wodoszczelności IP-44, moc ładowania min. 3,6 KW, uziemiony przewód 2,5 m, zasilanie jednofazowe. </w:t>
      </w:r>
    </w:p>
    <w:p w14:paraId="64EB0D24" w14:textId="77777777" w:rsidR="002C03E6" w:rsidRDefault="002C03E6" w:rsidP="002C03E6">
      <w:pPr>
        <w:pStyle w:val="Akapitzlist"/>
        <w:numPr>
          <w:ilvl w:val="1"/>
          <w:numId w:val="89"/>
        </w:numPr>
      </w:pPr>
      <w:r>
        <w:t xml:space="preserve">Zasilane baterią solarną: </w:t>
      </w:r>
    </w:p>
    <w:p w14:paraId="28640316" w14:textId="77777777" w:rsidR="002C03E6" w:rsidRDefault="002C03E6" w:rsidP="002C03E6">
      <w:pPr>
        <w:pStyle w:val="Akapitzlist"/>
        <w:numPr>
          <w:ilvl w:val="2"/>
          <w:numId w:val="89"/>
        </w:numPr>
      </w:pPr>
      <w:r>
        <w:t xml:space="preserve">Specyfikacje: Wymiary ok. 8,0 x 4,0 m, podest: 2,0 x 4,0 m, moc paneli: 340 W, napięcie ładowania 40-58V DC/230V AC, pojemność baterii 80 Ah. Materiał: </w:t>
      </w:r>
      <w:r>
        <w:lastRenderedPageBreak/>
        <w:t>stal ocynkowana, malowana proszkowo, kolor RAL 7016. Wyposażona w 4 punkty do ładowania.</w:t>
      </w:r>
    </w:p>
    <w:p w14:paraId="1FD727C7" w14:textId="77777777" w:rsidR="002C03E6" w:rsidRDefault="002C03E6" w:rsidP="002C03E6">
      <w:pPr>
        <w:pStyle w:val="Akapitzlist"/>
        <w:numPr>
          <w:ilvl w:val="0"/>
          <w:numId w:val="89"/>
        </w:numPr>
      </w:pPr>
      <w:r>
        <w:t>Miejsce do ładowania urządzeń elektrycznych</w:t>
      </w:r>
    </w:p>
    <w:p w14:paraId="1C1DCD65" w14:textId="77777777" w:rsidR="002C03E6" w:rsidRDefault="002C03E6" w:rsidP="002C03E6">
      <w:pPr>
        <w:pStyle w:val="Akapitzlist"/>
        <w:numPr>
          <w:ilvl w:val="1"/>
          <w:numId w:val="89"/>
        </w:numPr>
      </w:pPr>
      <w:r>
        <w:t xml:space="preserve">Specyfikacja: napięcie 230V, wodoszczelne z klapką PCE </w:t>
      </w:r>
    </w:p>
    <w:p w14:paraId="3E5D55D6" w14:textId="77777777" w:rsidR="002C03E6" w:rsidRDefault="002C03E6" w:rsidP="002C03E6">
      <w:pPr>
        <w:pStyle w:val="Akapitzlist"/>
        <w:numPr>
          <w:ilvl w:val="1"/>
          <w:numId w:val="89"/>
        </w:numPr>
      </w:pPr>
      <w:r>
        <w:t>Miejsca do ładowania urządzeń elektrycznych powinny być zlokalizowane pod wiatą lub przy ławce.</w:t>
      </w:r>
    </w:p>
    <w:p w14:paraId="1DB2CAC9" w14:textId="77777777" w:rsidR="002C03E6" w:rsidRDefault="002C03E6" w:rsidP="002C03E6">
      <w:pPr>
        <w:pStyle w:val="Akapitzlist"/>
        <w:numPr>
          <w:ilvl w:val="0"/>
          <w:numId w:val="89"/>
        </w:numPr>
      </w:pPr>
      <w:r>
        <w:t xml:space="preserve">Oświetlenie </w:t>
      </w:r>
    </w:p>
    <w:p w14:paraId="6F1A44E7" w14:textId="77777777" w:rsidR="002C03E6" w:rsidRDefault="002C03E6" w:rsidP="002C03E6">
      <w:pPr>
        <w:pStyle w:val="Akapitzlist"/>
        <w:numPr>
          <w:ilvl w:val="1"/>
          <w:numId w:val="89"/>
        </w:numPr>
      </w:pPr>
      <w:r>
        <w:t xml:space="preserve">Zasilane baterią solarną, o wysokości 6 m składa się z panelu fotowoltaicznego, źródło światła LED, kontroler, akumulator. Trzon (stal ocynkowana RAL 7016), stelaż pod panel fotowoltaiczny, wysięgnik fi 60/1000mm/15 st., fundament betonowy, panel PV 335W monokrystaliczny, akumulator 1x150Ah, Obudowy szczelne do akumulatora, oprawa LED 40 W (montaż 5,8 m), bezpiecznik. </w:t>
      </w:r>
    </w:p>
    <w:p w14:paraId="5DD2417C" w14:textId="77777777" w:rsidR="002C03E6" w:rsidRDefault="002C03E6" w:rsidP="002C03E6">
      <w:pPr>
        <w:pStyle w:val="Akapitzlist"/>
        <w:ind w:left="1440"/>
      </w:pPr>
      <w:r>
        <w:t xml:space="preserve">Solarna lampa LED powinna działać bez zasilania sieciowego. Całkowicie opiera się na energii słonecznej, co jest ograniczone, bezpieczne i przyjazne dla środowiska.  </w:t>
      </w:r>
    </w:p>
    <w:p w14:paraId="66271DB8" w14:textId="77777777" w:rsidR="002C03E6" w:rsidRDefault="002C03E6" w:rsidP="002C03E6">
      <w:pPr>
        <w:pStyle w:val="Akapitzlist"/>
        <w:numPr>
          <w:ilvl w:val="0"/>
          <w:numId w:val="89"/>
        </w:numPr>
      </w:pPr>
      <w:r>
        <w:t>Monitoring</w:t>
      </w:r>
    </w:p>
    <w:p w14:paraId="05ABF65C" w14:textId="77777777" w:rsidR="002C03E6" w:rsidRDefault="002C03E6" w:rsidP="002C03E6">
      <w:pPr>
        <w:pStyle w:val="Akapitzlist"/>
        <w:numPr>
          <w:ilvl w:val="1"/>
          <w:numId w:val="89"/>
        </w:numPr>
      </w:pPr>
      <w:r>
        <w:t xml:space="preserve">Zasilany baterią solarną: kamery monitorujące zlokalizowane na słupach oświetleniowych lub na elewacjach budynków, powinny poosiadać akumulator. </w:t>
      </w:r>
    </w:p>
    <w:p w14:paraId="3116EB15" w14:textId="77777777" w:rsidR="002C03E6" w:rsidRDefault="002C03E6" w:rsidP="002C03E6">
      <w:pPr>
        <w:pStyle w:val="Akapitzlist"/>
        <w:numPr>
          <w:ilvl w:val="1"/>
          <w:numId w:val="89"/>
        </w:numPr>
      </w:pPr>
      <w:r>
        <w:t>Zasilany energią elektryczną z sieci: kamery monitorujące zlokalizowane na słupach oświetleniowych lub na elewacjach budynków.</w:t>
      </w:r>
    </w:p>
    <w:p w14:paraId="662BD9B9" w14:textId="24ED8A54" w:rsidR="008A7097" w:rsidRDefault="008A7097" w:rsidP="008A7097">
      <w:pPr>
        <w:pStyle w:val="Nagwek4"/>
      </w:pPr>
      <w:bookmarkStart w:id="151" w:name="_Toc205996663"/>
      <w:r>
        <w:lastRenderedPageBreak/>
        <w:t>Nawierzchnie</w:t>
      </w:r>
      <w:bookmarkEnd w:id="151"/>
    </w:p>
    <w:p w14:paraId="699448D3" w14:textId="0000158B" w:rsidR="004D1EFA" w:rsidRPr="00AA40BC" w:rsidRDefault="004D1EFA" w:rsidP="00AA40BC">
      <w:pPr>
        <w:keepNext/>
        <w:spacing w:after="0"/>
        <w:outlineLvl w:val="1"/>
        <w:rPr>
          <w:rFonts w:cstheme="minorHAnsi"/>
          <w:u w:val="single"/>
        </w:rPr>
      </w:pPr>
      <w:r w:rsidRPr="00AA40BC">
        <w:rPr>
          <w:rFonts w:cstheme="minorHAnsi"/>
          <w:u w:val="single"/>
        </w:rPr>
        <w:t>Nawierzchnia typu Hanse Grand (MOR)</w:t>
      </w:r>
    </w:p>
    <w:p w14:paraId="78BAAA01" w14:textId="77777777" w:rsidR="004D1EFA" w:rsidRPr="008A0BC8" w:rsidRDefault="004D1EFA" w:rsidP="004D1EFA">
      <w:pPr>
        <w:keepNext/>
        <w:numPr>
          <w:ilvl w:val="0"/>
          <w:numId w:val="102"/>
        </w:numPr>
        <w:spacing w:after="0"/>
        <w:outlineLvl w:val="1"/>
        <w:rPr>
          <w:rFonts w:cstheme="minorHAnsi"/>
        </w:rPr>
      </w:pPr>
      <w:r w:rsidRPr="008A0BC8">
        <w:rPr>
          <w:rFonts w:cstheme="minorHAnsi"/>
        </w:rPr>
        <w:t>nawierzchnia mineralna z kruszywa łamanego stab. mechanicznie 0/8 C90/3 – 3cm,</w:t>
      </w:r>
    </w:p>
    <w:p w14:paraId="2C18E306" w14:textId="77777777" w:rsidR="004D1EFA" w:rsidRPr="008A0BC8" w:rsidRDefault="004D1EFA" w:rsidP="004D1EFA">
      <w:pPr>
        <w:keepNext/>
        <w:numPr>
          <w:ilvl w:val="0"/>
          <w:numId w:val="102"/>
        </w:numPr>
        <w:spacing w:after="0"/>
        <w:outlineLvl w:val="1"/>
        <w:rPr>
          <w:rFonts w:cstheme="minorHAnsi"/>
        </w:rPr>
      </w:pPr>
      <w:r w:rsidRPr="008A0BC8">
        <w:rPr>
          <w:rFonts w:cstheme="minorHAnsi"/>
        </w:rPr>
        <w:t>nawierzchnia mineralna z kruszywa łamanego stab. mechanicznie 0/16 C90/3 – 5cm,</w:t>
      </w:r>
    </w:p>
    <w:p w14:paraId="51CA1DFE" w14:textId="77777777" w:rsidR="004D1EFA" w:rsidRPr="008A0BC8" w:rsidRDefault="004D1EFA" w:rsidP="004D1EFA">
      <w:pPr>
        <w:keepNext/>
        <w:numPr>
          <w:ilvl w:val="0"/>
          <w:numId w:val="102"/>
        </w:numPr>
        <w:spacing w:after="0"/>
        <w:outlineLvl w:val="1"/>
        <w:rPr>
          <w:rFonts w:cstheme="minorHAnsi"/>
        </w:rPr>
      </w:pPr>
      <w:r w:rsidRPr="008A0BC8">
        <w:rPr>
          <w:rFonts w:cstheme="minorHAnsi"/>
        </w:rPr>
        <w:t>podbudowa zasadnicza z kruszywa łamanego stab. mechanicznie 4/31,5 C90/3 – 12cm,</w:t>
      </w:r>
    </w:p>
    <w:p w14:paraId="51ED77AF" w14:textId="77777777" w:rsidR="004D1EFA" w:rsidRPr="008A0BC8" w:rsidRDefault="004D1EFA" w:rsidP="004D1EFA">
      <w:pPr>
        <w:keepNext/>
        <w:numPr>
          <w:ilvl w:val="0"/>
          <w:numId w:val="102"/>
        </w:numPr>
        <w:spacing w:after="0"/>
        <w:outlineLvl w:val="1"/>
        <w:rPr>
          <w:rFonts w:cstheme="minorHAnsi"/>
        </w:rPr>
      </w:pPr>
      <w:r w:rsidRPr="008A0BC8">
        <w:rPr>
          <w:rFonts w:cstheme="minorHAnsi"/>
        </w:rPr>
        <w:t>warstwa odsączająca z mieszanki niezwiązanej o współczynniku przepuszczalności k≥8m/dobę – 15cm,</w:t>
      </w:r>
    </w:p>
    <w:p w14:paraId="1E154952" w14:textId="77777777" w:rsidR="004D1EFA" w:rsidRPr="008A0BC8" w:rsidRDefault="004D1EFA" w:rsidP="004D1EFA">
      <w:pPr>
        <w:keepNext/>
        <w:numPr>
          <w:ilvl w:val="0"/>
          <w:numId w:val="102"/>
        </w:numPr>
        <w:spacing w:after="0"/>
        <w:outlineLvl w:val="1"/>
        <w:rPr>
          <w:rFonts w:cstheme="minorHAnsi"/>
        </w:rPr>
      </w:pPr>
      <w:r w:rsidRPr="008A0BC8">
        <w:rPr>
          <w:rFonts w:cstheme="minorHAnsi"/>
        </w:rPr>
        <w:t>geowłóknina separacyjno-filtracyjna – 0,2cm,</w:t>
      </w:r>
    </w:p>
    <w:p w14:paraId="31AA92FA" w14:textId="77777777" w:rsidR="004D1EFA" w:rsidRPr="008A0BC8" w:rsidRDefault="004D1EFA" w:rsidP="004D1EFA">
      <w:pPr>
        <w:keepNext/>
        <w:numPr>
          <w:ilvl w:val="0"/>
          <w:numId w:val="102"/>
        </w:numPr>
        <w:outlineLvl w:val="1"/>
        <w:rPr>
          <w:rFonts w:cstheme="minorHAnsi"/>
        </w:rPr>
      </w:pPr>
      <w:r w:rsidRPr="008A0BC8">
        <w:rPr>
          <w:rFonts w:cstheme="minorHAnsi"/>
        </w:rPr>
        <w:t>grunt rodzimy</w:t>
      </w:r>
      <w:r>
        <w:rPr>
          <w:rFonts w:cstheme="minorHAnsi"/>
        </w:rPr>
        <w:t>,</w:t>
      </w:r>
    </w:p>
    <w:p w14:paraId="77D53F88" w14:textId="3B8691A7" w:rsidR="004D1EFA" w:rsidRPr="00AA40BC" w:rsidRDefault="004D1EFA" w:rsidP="00F73D36">
      <w:pPr>
        <w:keepNext/>
        <w:spacing w:after="0"/>
        <w:outlineLvl w:val="1"/>
        <w:rPr>
          <w:rFonts w:cstheme="minorHAnsi"/>
          <w:u w:val="single"/>
        </w:rPr>
      </w:pPr>
      <w:r w:rsidRPr="00AA40BC">
        <w:rPr>
          <w:rFonts w:cstheme="minorHAnsi"/>
          <w:u w:val="single"/>
        </w:rPr>
        <w:t>Nawierzchnia piaskowa w zakresie placów zabaw (MOR)</w:t>
      </w:r>
    </w:p>
    <w:p w14:paraId="4AF345E2" w14:textId="77777777" w:rsidR="004D1EFA" w:rsidRPr="008A0BC8" w:rsidRDefault="004D1EFA" w:rsidP="004D1EFA">
      <w:pPr>
        <w:keepNext/>
        <w:numPr>
          <w:ilvl w:val="0"/>
          <w:numId w:val="102"/>
        </w:numPr>
        <w:spacing w:after="0"/>
        <w:outlineLvl w:val="1"/>
        <w:rPr>
          <w:rFonts w:cstheme="minorHAnsi"/>
        </w:rPr>
      </w:pPr>
      <w:r w:rsidRPr="008A0BC8">
        <w:rPr>
          <w:rFonts w:cstheme="minorHAnsi"/>
        </w:rPr>
        <w:t>nawierzchnia z piasku zagęszczonego frakcji 0,2 - 2mm – 25cm,</w:t>
      </w:r>
    </w:p>
    <w:p w14:paraId="71CCC424" w14:textId="77777777" w:rsidR="004D1EFA" w:rsidRPr="008A0BC8" w:rsidRDefault="004D1EFA" w:rsidP="004D1EFA">
      <w:pPr>
        <w:keepNext/>
        <w:numPr>
          <w:ilvl w:val="0"/>
          <w:numId w:val="102"/>
        </w:numPr>
        <w:spacing w:after="0"/>
        <w:outlineLvl w:val="1"/>
        <w:rPr>
          <w:rFonts w:cstheme="minorHAnsi"/>
        </w:rPr>
      </w:pPr>
      <w:r w:rsidRPr="008A0BC8">
        <w:rPr>
          <w:rFonts w:cstheme="minorHAnsi"/>
        </w:rPr>
        <w:t>geowłóknina separacyjno-wzmacniająca o gramaturze &gt;105 g/m2 – 0,2cm,</w:t>
      </w:r>
    </w:p>
    <w:p w14:paraId="578D9F80" w14:textId="77777777" w:rsidR="004D1EFA" w:rsidRDefault="004D1EFA" w:rsidP="004D1EFA">
      <w:pPr>
        <w:keepNext/>
        <w:numPr>
          <w:ilvl w:val="0"/>
          <w:numId w:val="102"/>
        </w:numPr>
        <w:outlineLvl w:val="1"/>
        <w:rPr>
          <w:rFonts w:cstheme="minorHAnsi"/>
        </w:rPr>
      </w:pPr>
      <w:r w:rsidRPr="008A0BC8">
        <w:rPr>
          <w:rFonts w:cstheme="minorHAnsi"/>
        </w:rPr>
        <w:t>grunt rodzimy.</w:t>
      </w:r>
    </w:p>
    <w:p w14:paraId="32C1F2AB" w14:textId="3AB832CB" w:rsidR="00002AC8" w:rsidRDefault="00002AC8" w:rsidP="00F73D36">
      <w:pPr>
        <w:keepNext/>
        <w:spacing w:after="0"/>
        <w:outlineLvl w:val="1"/>
        <w:rPr>
          <w:rFonts w:cstheme="minorHAnsi"/>
          <w:u w:val="single"/>
        </w:rPr>
      </w:pPr>
      <w:r w:rsidRPr="000B3F55">
        <w:rPr>
          <w:rFonts w:cstheme="minorHAnsi"/>
          <w:u w:val="single"/>
        </w:rPr>
        <w:t>Nawierzchnia utwardzona pod stojak dla rowerów oraz wiaty i budynki</w:t>
      </w:r>
    </w:p>
    <w:p w14:paraId="1DC006F9" w14:textId="77777777" w:rsidR="009E4B03" w:rsidRPr="000B3F55" w:rsidRDefault="009E4B03" w:rsidP="00F73D36">
      <w:pPr>
        <w:keepNext/>
        <w:numPr>
          <w:ilvl w:val="0"/>
          <w:numId w:val="102"/>
        </w:numPr>
        <w:spacing w:after="0" w:line="240" w:lineRule="auto"/>
        <w:outlineLvl w:val="1"/>
        <w:rPr>
          <w:rFonts w:cstheme="minorHAnsi"/>
        </w:rPr>
      </w:pPr>
      <w:r w:rsidRPr="000B3F55">
        <w:rPr>
          <w:rFonts w:cstheme="minorHAnsi"/>
        </w:rPr>
        <w:t xml:space="preserve">Kostka betonowa gr. 6 cm </w:t>
      </w:r>
    </w:p>
    <w:p w14:paraId="6AD83C45" w14:textId="77777777" w:rsidR="009E4B03" w:rsidRPr="000B3F55" w:rsidRDefault="009E4B03" w:rsidP="00F73D36">
      <w:pPr>
        <w:keepNext/>
        <w:numPr>
          <w:ilvl w:val="0"/>
          <w:numId w:val="102"/>
        </w:numPr>
        <w:spacing w:after="0" w:line="240" w:lineRule="auto"/>
        <w:outlineLvl w:val="1"/>
        <w:rPr>
          <w:rFonts w:cstheme="minorHAnsi"/>
        </w:rPr>
      </w:pPr>
      <w:r w:rsidRPr="000B3F55">
        <w:rPr>
          <w:rFonts w:cstheme="minorHAnsi"/>
        </w:rPr>
        <w:t xml:space="preserve">Podsypka cementowo – piaskowa 1:4 gr. 9 cm </w:t>
      </w:r>
    </w:p>
    <w:p w14:paraId="048D1DA7" w14:textId="77777777" w:rsidR="009E4B03" w:rsidRPr="000B3F55" w:rsidRDefault="009E4B03" w:rsidP="00F73D36">
      <w:pPr>
        <w:keepNext/>
        <w:numPr>
          <w:ilvl w:val="0"/>
          <w:numId w:val="102"/>
        </w:numPr>
        <w:spacing w:after="0" w:line="240" w:lineRule="auto"/>
        <w:outlineLvl w:val="1"/>
        <w:rPr>
          <w:rFonts w:cstheme="minorHAnsi"/>
        </w:rPr>
      </w:pPr>
      <w:r w:rsidRPr="000B3F55">
        <w:rPr>
          <w:rFonts w:cstheme="minorHAnsi"/>
        </w:rPr>
        <w:t>Podbudowa z kruszywa łamanego stab. mechaniczna 0/31,5 gr.15 cm</w:t>
      </w:r>
    </w:p>
    <w:p w14:paraId="34B74970" w14:textId="77777777" w:rsidR="009E4B03" w:rsidRDefault="009E4B03" w:rsidP="009E4B03">
      <w:pPr>
        <w:keepNext/>
        <w:numPr>
          <w:ilvl w:val="0"/>
          <w:numId w:val="102"/>
        </w:numPr>
        <w:spacing w:after="0" w:line="240" w:lineRule="auto"/>
        <w:outlineLvl w:val="1"/>
        <w:rPr>
          <w:rFonts w:cstheme="minorHAnsi"/>
        </w:rPr>
      </w:pPr>
      <w:r w:rsidRPr="000B3F55">
        <w:rPr>
          <w:rFonts w:cstheme="minorHAnsi"/>
        </w:rPr>
        <w:t xml:space="preserve">Podbudowa pomocniczej – stabilizacja podłoża cementem Rm= 5 MPa (mieszanka z dowozu) gr. 10 cm </w:t>
      </w:r>
    </w:p>
    <w:p w14:paraId="252050DD" w14:textId="77777777" w:rsidR="00082B2C" w:rsidRPr="000B3F55" w:rsidRDefault="00082B2C" w:rsidP="00082B2C">
      <w:pPr>
        <w:pStyle w:val="Nagwek4"/>
        <w:numPr>
          <w:ilvl w:val="0"/>
          <w:numId w:val="0"/>
        </w:numPr>
        <w:ind w:left="864" w:hanging="864"/>
        <w:rPr>
          <w:rFonts w:eastAsiaTheme="minorHAnsi" w:cstheme="minorBidi"/>
          <w:b w:val="0"/>
          <w:iCs w:val="0"/>
          <w:u w:val="single"/>
        </w:rPr>
      </w:pPr>
      <w:bookmarkStart w:id="152" w:name="_Toc200634221"/>
      <w:bookmarkStart w:id="153" w:name="_Toc205996664"/>
      <w:r w:rsidRPr="000B3F55">
        <w:rPr>
          <w:rFonts w:eastAsiaTheme="minorHAnsi" w:cstheme="minorBidi"/>
          <w:b w:val="0"/>
          <w:iCs w:val="0"/>
          <w:u w:val="single"/>
        </w:rPr>
        <w:t>Odwodnienie</w:t>
      </w:r>
      <w:bookmarkEnd w:id="152"/>
      <w:bookmarkEnd w:id="153"/>
    </w:p>
    <w:p w14:paraId="63CAFAB6" w14:textId="77777777" w:rsidR="00082B2C" w:rsidRDefault="00082B2C" w:rsidP="00082B2C">
      <w:pPr>
        <w:ind w:firstLine="709"/>
      </w:pPr>
      <w:r>
        <w:t>Na terenach zaprojektowano spadek 2% dla nawierzchni przepuszczalnych oraz 3% dla nawierzchni nieprzepuszczalnych.</w:t>
      </w:r>
    </w:p>
    <w:p w14:paraId="4763269F" w14:textId="269D3248" w:rsidR="00655987" w:rsidRPr="006030C2" w:rsidRDefault="00655987" w:rsidP="00655987">
      <w:pPr>
        <w:pStyle w:val="Nagwek4"/>
      </w:pPr>
      <w:bookmarkStart w:id="154" w:name="_Toc205996665"/>
      <w:r w:rsidRPr="006030C2">
        <w:t>Opis zgodności</w:t>
      </w:r>
      <w:r w:rsidR="004C2471">
        <w:t xml:space="preserve"> MOR</w:t>
      </w:r>
      <w:r w:rsidRPr="006030C2">
        <w:t xml:space="preserve"> z dokumentami planistycznymi;</w:t>
      </w:r>
      <w:bookmarkEnd w:id="154"/>
    </w:p>
    <w:p w14:paraId="41CD7DB3" w14:textId="7812208F" w:rsidR="00655987" w:rsidRDefault="00655987" w:rsidP="00655987">
      <w:pPr>
        <w:spacing w:after="0"/>
        <w:ind w:firstLine="709"/>
        <w:rPr>
          <w:rFonts w:cstheme="minorHAnsi"/>
        </w:rPr>
      </w:pPr>
      <w:r>
        <w:rPr>
          <w:rFonts w:cstheme="minorHAnsi"/>
        </w:rPr>
        <w:t>Projektowan</w:t>
      </w:r>
      <w:r w:rsidR="009E119B">
        <w:rPr>
          <w:rFonts w:cstheme="minorHAnsi"/>
        </w:rPr>
        <w:t>e miejsca obsługi rowerzystów</w:t>
      </w:r>
      <w:r>
        <w:rPr>
          <w:rFonts w:cstheme="minorHAnsi"/>
        </w:rPr>
        <w:t xml:space="preserve"> </w:t>
      </w:r>
      <w:r w:rsidR="003C5D7E">
        <w:rPr>
          <w:rFonts w:cstheme="minorHAnsi"/>
        </w:rPr>
        <w:t>są</w:t>
      </w:r>
      <w:r>
        <w:rPr>
          <w:rFonts w:cstheme="minorHAnsi"/>
        </w:rPr>
        <w:t xml:space="preserve"> zgodn</w:t>
      </w:r>
      <w:r w:rsidR="003C5D7E">
        <w:rPr>
          <w:rFonts w:cstheme="minorHAnsi"/>
        </w:rPr>
        <w:t>e</w:t>
      </w:r>
      <w:r>
        <w:rPr>
          <w:rFonts w:cstheme="minorHAnsi"/>
        </w:rPr>
        <w:t xml:space="preserve"> z obowiązującymi dokumentami planistycznymi, w tym m. in. ze studiami uwarunkowań i kierunków zagospodarowania przestrzennego oraz miejscowymi planami zagospodarowania przestrzennego. Szczegółowe informacje w powyższym zakresie przedstawiono w koncepcji programowo - przestrzennej stanowiącej załącznik nr 1 do niniejszego opracowania.</w:t>
      </w:r>
    </w:p>
    <w:p w14:paraId="4B2A70DF" w14:textId="77777777" w:rsidR="00655987" w:rsidRDefault="00655987" w:rsidP="00F73D36">
      <w:pPr>
        <w:spacing w:after="0"/>
        <w:rPr>
          <w:rFonts w:cstheme="minorHAnsi"/>
        </w:rPr>
      </w:pPr>
    </w:p>
    <w:p w14:paraId="035C1100" w14:textId="77777777" w:rsidR="00655987" w:rsidRPr="006030C2" w:rsidRDefault="00655987" w:rsidP="00655987">
      <w:pPr>
        <w:pStyle w:val="Nagwek4"/>
      </w:pPr>
      <w:bookmarkStart w:id="155" w:name="_Toc205996666"/>
      <w:r w:rsidRPr="006030C2">
        <w:t>Wymagania materiałowe</w:t>
      </w:r>
      <w:bookmarkEnd w:id="155"/>
      <w:r w:rsidRPr="006030C2">
        <w:t xml:space="preserve"> </w:t>
      </w:r>
    </w:p>
    <w:p w14:paraId="7E04DFB9" w14:textId="77777777" w:rsidR="00655987" w:rsidRDefault="00655987" w:rsidP="00655987">
      <w:pPr>
        <w:ind w:firstLine="709"/>
        <w:rPr>
          <w:rFonts w:cstheme="minorHAnsi"/>
        </w:rPr>
      </w:pPr>
      <w:r w:rsidRPr="006D4D4A">
        <w:rPr>
          <w:rFonts w:cstheme="minorHAnsi"/>
        </w:rPr>
        <w:t>Wykonawca zobowiązany jest do zastosowania materiałów budowlanych zgodnych z polskimi normami, prawem budowlanym oraz posiadających niezbędne atesty i certyfikaty.</w:t>
      </w:r>
    </w:p>
    <w:p w14:paraId="7F96FCF6" w14:textId="06ED47F2" w:rsidR="00A03021" w:rsidRPr="007A546F" w:rsidRDefault="00A03021" w:rsidP="00A03021">
      <w:pPr>
        <w:pStyle w:val="Nagwek1"/>
        <w:spacing w:before="840"/>
      </w:pPr>
      <w:bookmarkStart w:id="156" w:name="_Toc205996667"/>
      <w:r w:rsidRPr="007A546F">
        <w:lastRenderedPageBreak/>
        <w:t xml:space="preserve">CZĘŚĆ </w:t>
      </w:r>
      <w:r>
        <w:t>informacyjna</w:t>
      </w:r>
      <w:bookmarkEnd w:id="156"/>
    </w:p>
    <w:p w14:paraId="5E736EF6" w14:textId="7DD90F7D" w:rsidR="00A03021" w:rsidRDefault="00A03021" w:rsidP="00A03021">
      <w:pPr>
        <w:pStyle w:val="Nagwek2"/>
        <w:spacing w:after="240"/>
        <w:rPr>
          <w:bCs w:val="0"/>
        </w:rPr>
      </w:pPr>
      <w:bookmarkStart w:id="157" w:name="_Toc205996668"/>
      <w:r>
        <w:rPr>
          <w:bCs w:val="0"/>
        </w:rPr>
        <w:t xml:space="preserve">Dokumenty potwierdzające zgodność zamierzenia budowlanego z </w:t>
      </w:r>
      <w:r w:rsidR="002F0F9B">
        <w:rPr>
          <w:bCs w:val="0"/>
        </w:rPr>
        <w:t>w</w:t>
      </w:r>
      <w:r>
        <w:rPr>
          <w:bCs w:val="0"/>
        </w:rPr>
        <w:t>ymaganiami wynikającymi z odrębnych przepisów</w:t>
      </w:r>
      <w:bookmarkEnd w:id="157"/>
    </w:p>
    <w:p w14:paraId="5AC92CB2" w14:textId="77777777" w:rsidR="00305B26" w:rsidRPr="00305B26" w:rsidRDefault="00305B26" w:rsidP="00305B26">
      <w:pPr>
        <w:ind w:firstLine="576"/>
      </w:pPr>
      <w:r>
        <w:t>Realizacja niniejszej inwestycji jest zgodna z zapisami studiów uwarunkowań i kierunków zagospodarowania przestrzennego oraz obowiązującymi miejscowymi planami zagospodarowania przestrzennego. Szczegółowe zapisy dotyczące niniejszej inwestycji przedstawiono w Tomie I KPP.</w:t>
      </w:r>
    </w:p>
    <w:p w14:paraId="3751310F" w14:textId="4B1D4AEA" w:rsidR="00305B26" w:rsidRPr="006030C2" w:rsidRDefault="00305B26" w:rsidP="00305B26">
      <w:pPr>
        <w:pStyle w:val="Nagwek3"/>
      </w:pPr>
      <w:bookmarkStart w:id="158" w:name="_Toc191559427"/>
      <w:bookmarkStart w:id="159" w:name="_Toc205996669"/>
      <w:r w:rsidRPr="0089014F">
        <w:t>Gminne studium uwarunkowań</w:t>
      </w:r>
      <w:r>
        <w:t xml:space="preserve"> </w:t>
      </w:r>
      <w:r w:rsidRPr="0089014F">
        <w:t>i</w:t>
      </w:r>
      <w:r>
        <w:t xml:space="preserve"> </w:t>
      </w:r>
      <w:r w:rsidRPr="0089014F">
        <w:t>kierunków</w:t>
      </w:r>
      <w:r>
        <w:t xml:space="preserve"> </w:t>
      </w:r>
      <w:r w:rsidRPr="0089014F">
        <w:t>zagospodarowania</w:t>
      </w:r>
      <w:r w:rsidRPr="006030C2">
        <w:t xml:space="preserve"> przestrzennego.</w:t>
      </w:r>
      <w:bookmarkEnd w:id="158"/>
      <w:bookmarkEnd w:id="159"/>
    </w:p>
    <w:p w14:paraId="1898E033" w14:textId="7A8ADCF6" w:rsidR="00305B26" w:rsidRPr="00305B26" w:rsidRDefault="00305B26" w:rsidP="00305B26">
      <w:pPr>
        <w:pStyle w:val="Nagwek4"/>
      </w:pPr>
      <w:bookmarkStart w:id="160" w:name="_Toc205996670"/>
      <w:r w:rsidRPr="00305B26">
        <w:t>Powiat Buski</w:t>
      </w:r>
      <w:bookmarkEnd w:id="160"/>
    </w:p>
    <w:p w14:paraId="3BDDCE2F" w14:textId="77777777" w:rsidR="00305B26" w:rsidRPr="006D4D4A" w:rsidRDefault="00305B26" w:rsidP="00BB3D07">
      <w:pPr>
        <w:numPr>
          <w:ilvl w:val="0"/>
          <w:numId w:val="45"/>
        </w:numPr>
        <w:spacing w:after="240" w:line="360" w:lineRule="auto"/>
        <w:ind w:left="709"/>
        <w:contextualSpacing/>
        <w:rPr>
          <w:rFonts w:cstheme="minorHAnsi"/>
        </w:rPr>
      </w:pPr>
      <w:r w:rsidRPr="006D4D4A">
        <w:rPr>
          <w:rFonts w:cstheme="minorHAnsi"/>
        </w:rPr>
        <w:t>Gmina Pacanów – SUiKZP przyjęte uchwałą nr 177/01 z dnia 05.10.2001 r.</w:t>
      </w:r>
    </w:p>
    <w:p w14:paraId="473BA9C1" w14:textId="77777777" w:rsidR="00305B26" w:rsidRPr="00305B26" w:rsidRDefault="00305B26" w:rsidP="00305B26">
      <w:pPr>
        <w:pStyle w:val="Nagwek4"/>
      </w:pPr>
      <w:bookmarkStart w:id="161" w:name="_Toc205996671"/>
      <w:r w:rsidRPr="00305B26">
        <w:t>Powiat Staszowski</w:t>
      </w:r>
      <w:bookmarkEnd w:id="161"/>
    </w:p>
    <w:p w14:paraId="56EC324B" w14:textId="77777777" w:rsidR="00305B26" w:rsidRPr="006D4D4A" w:rsidRDefault="00305B26" w:rsidP="00BB3D07">
      <w:pPr>
        <w:numPr>
          <w:ilvl w:val="0"/>
          <w:numId w:val="46"/>
        </w:numPr>
        <w:spacing w:after="240" w:line="360" w:lineRule="auto"/>
        <w:ind w:left="709"/>
        <w:contextualSpacing/>
        <w:rPr>
          <w:rFonts w:cstheme="minorHAnsi"/>
        </w:rPr>
      </w:pPr>
      <w:r w:rsidRPr="006D4D4A">
        <w:rPr>
          <w:rFonts w:cstheme="minorHAnsi"/>
        </w:rPr>
        <w:t>Gmina Połaniec – SUiKZP przyjęte uchwałą nr XXXI/199/2016 z dnia 27.10.2016 r.</w:t>
      </w:r>
    </w:p>
    <w:p w14:paraId="3E5257A4" w14:textId="77777777" w:rsidR="00305B26" w:rsidRPr="006D4D4A" w:rsidRDefault="00305B26" w:rsidP="00BB3D07">
      <w:pPr>
        <w:numPr>
          <w:ilvl w:val="0"/>
          <w:numId w:val="46"/>
        </w:numPr>
        <w:spacing w:after="240" w:line="360" w:lineRule="auto"/>
        <w:ind w:left="709"/>
        <w:contextualSpacing/>
        <w:rPr>
          <w:rFonts w:cstheme="minorHAnsi"/>
        </w:rPr>
      </w:pPr>
      <w:r w:rsidRPr="006D4D4A">
        <w:rPr>
          <w:rFonts w:cstheme="minorHAnsi"/>
        </w:rPr>
        <w:t>Gmina Osiek – SUiKZP przyjęte uchwałą nr XVI/108/20 z dnia 28.01.2020 r.</w:t>
      </w:r>
    </w:p>
    <w:p w14:paraId="77F8F3BC" w14:textId="77777777" w:rsidR="00305B26" w:rsidRPr="006D4D4A" w:rsidRDefault="00305B26" w:rsidP="00BB3D07">
      <w:pPr>
        <w:numPr>
          <w:ilvl w:val="0"/>
          <w:numId w:val="46"/>
        </w:numPr>
        <w:spacing w:after="240" w:line="360" w:lineRule="auto"/>
        <w:ind w:left="709"/>
        <w:contextualSpacing/>
        <w:rPr>
          <w:rFonts w:cstheme="minorHAnsi"/>
        </w:rPr>
      </w:pPr>
      <w:r w:rsidRPr="006D4D4A">
        <w:rPr>
          <w:rFonts w:cstheme="minorHAnsi"/>
        </w:rPr>
        <w:t>Gmina Łubnice – SUiKZP przyjęte uchwałą nr XL/134/13 z dnia 30.12.2013 r.</w:t>
      </w:r>
    </w:p>
    <w:p w14:paraId="24AB663D" w14:textId="77777777" w:rsidR="00305B26" w:rsidRPr="00305B26" w:rsidRDefault="00305B26" w:rsidP="00305B26">
      <w:pPr>
        <w:pStyle w:val="Nagwek4"/>
      </w:pPr>
      <w:bookmarkStart w:id="162" w:name="_Toc205996672"/>
      <w:r w:rsidRPr="00305B26">
        <w:t>Powiat Sandomierski</w:t>
      </w:r>
      <w:bookmarkEnd w:id="162"/>
    </w:p>
    <w:p w14:paraId="5E7DFE36" w14:textId="77777777" w:rsidR="00305B26" w:rsidRPr="006D4D4A" w:rsidRDefault="00305B26" w:rsidP="00BB3D07">
      <w:pPr>
        <w:numPr>
          <w:ilvl w:val="0"/>
          <w:numId w:val="47"/>
        </w:numPr>
        <w:spacing w:after="240" w:line="360" w:lineRule="auto"/>
        <w:ind w:left="709"/>
        <w:contextualSpacing/>
        <w:rPr>
          <w:rFonts w:cstheme="minorHAnsi"/>
        </w:rPr>
      </w:pPr>
      <w:r w:rsidRPr="006D4D4A">
        <w:rPr>
          <w:rFonts w:cstheme="minorHAnsi"/>
        </w:rPr>
        <w:t xml:space="preserve">Gmina Łoniów – </w:t>
      </w:r>
      <w:r w:rsidRPr="00881734">
        <w:rPr>
          <w:rFonts w:cstheme="minorHAnsi"/>
        </w:rPr>
        <w:t>SUiKZP przyjęte uchwałą.</w:t>
      </w:r>
    </w:p>
    <w:p w14:paraId="228E4578" w14:textId="77777777" w:rsidR="00305B26" w:rsidRPr="006D4D4A" w:rsidRDefault="00305B26" w:rsidP="00BB3D07">
      <w:pPr>
        <w:numPr>
          <w:ilvl w:val="0"/>
          <w:numId w:val="47"/>
        </w:numPr>
        <w:spacing w:after="240" w:line="360" w:lineRule="auto"/>
        <w:ind w:left="709"/>
        <w:contextualSpacing/>
        <w:rPr>
          <w:rFonts w:cstheme="minorHAnsi"/>
        </w:rPr>
      </w:pPr>
      <w:r w:rsidRPr="006D4D4A">
        <w:rPr>
          <w:rFonts w:cstheme="minorHAnsi"/>
        </w:rPr>
        <w:t xml:space="preserve">Gmina Koprzywnica – </w:t>
      </w:r>
      <w:r w:rsidRPr="00881734">
        <w:rPr>
          <w:rFonts w:cstheme="minorHAnsi"/>
        </w:rPr>
        <w:t xml:space="preserve">SUiKZP przyjęte uchwałą nr XXXVII/181/02 z dnia 04.10.2002 r, II zmiana - przyjęta uchwałą nr XL/201/2013 z dnia 20.11.2013 r. </w:t>
      </w:r>
    </w:p>
    <w:p w14:paraId="470BDCFE" w14:textId="77777777" w:rsidR="00305B26" w:rsidRPr="006D4D4A" w:rsidRDefault="00305B26" w:rsidP="00BB3D07">
      <w:pPr>
        <w:numPr>
          <w:ilvl w:val="0"/>
          <w:numId w:val="47"/>
        </w:numPr>
        <w:spacing w:after="240" w:line="360" w:lineRule="auto"/>
        <w:ind w:left="709"/>
        <w:contextualSpacing/>
        <w:rPr>
          <w:rFonts w:cstheme="minorHAnsi"/>
        </w:rPr>
      </w:pPr>
      <w:r w:rsidRPr="006D4D4A">
        <w:rPr>
          <w:rFonts w:cstheme="minorHAnsi"/>
        </w:rPr>
        <w:t xml:space="preserve">Gmina Samborzec – </w:t>
      </w:r>
      <w:r w:rsidRPr="00881734">
        <w:rPr>
          <w:rFonts w:cstheme="minorHAnsi"/>
        </w:rPr>
        <w:t xml:space="preserve">SUiKZP przyjęte uchwałą nr IV/18/02 z dnia 30.12.2002 r, </w:t>
      </w:r>
      <w:r w:rsidRPr="00881734">
        <w:rPr>
          <w:rFonts w:cstheme="minorHAnsi"/>
        </w:rPr>
        <w:br/>
        <w:t>I zmiana - przyjęta uchwałą nr XXIV/94/09 z dnia 30.06.2008 r.</w:t>
      </w:r>
    </w:p>
    <w:p w14:paraId="2D29D24B" w14:textId="77777777" w:rsidR="00305B26" w:rsidRPr="006D4D4A" w:rsidRDefault="00305B26" w:rsidP="00BB3D07">
      <w:pPr>
        <w:numPr>
          <w:ilvl w:val="0"/>
          <w:numId w:val="47"/>
        </w:numPr>
        <w:spacing w:after="240" w:line="360" w:lineRule="auto"/>
        <w:ind w:left="709"/>
        <w:contextualSpacing/>
        <w:rPr>
          <w:rFonts w:cstheme="minorHAnsi"/>
        </w:rPr>
      </w:pPr>
      <w:r w:rsidRPr="00881734">
        <w:rPr>
          <w:rFonts w:cstheme="minorHAnsi"/>
        </w:rPr>
        <w:t>Gmina Sandomierz – zmiana 5 SUiKZP przyjęta uchwałą nr XXI/256/2020 z dnia 27.05.2020 r.</w:t>
      </w:r>
    </w:p>
    <w:p w14:paraId="38754ECE" w14:textId="77777777" w:rsidR="00305B26" w:rsidRPr="006D4D4A" w:rsidRDefault="00305B26" w:rsidP="00BB3D07">
      <w:pPr>
        <w:numPr>
          <w:ilvl w:val="0"/>
          <w:numId w:val="47"/>
        </w:numPr>
        <w:spacing w:after="240" w:line="360" w:lineRule="auto"/>
        <w:ind w:left="709"/>
        <w:contextualSpacing/>
        <w:rPr>
          <w:rFonts w:cstheme="minorHAnsi"/>
        </w:rPr>
      </w:pPr>
      <w:r w:rsidRPr="00881734">
        <w:rPr>
          <w:rFonts w:cstheme="minorHAnsi"/>
        </w:rPr>
        <w:t xml:space="preserve">Gmina Dwikozy </w:t>
      </w:r>
      <w:r w:rsidRPr="006D4D4A">
        <w:rPr>
          <w:rFonts w:cstheme="minorHAnsi"/>
        </w:rPr>
        <w:t xml:space="preserve">– </w:t>
      </w:r>
      <w:r w:rsidRPr="00881734">
        <w:rPr>
          <w:rFonts w:cstheme="minorHAnsi"/>
        </w:rPr>
        <w:t>SUiKZP przyjęte uchwałą nr XXXVII/209/2018 z dnia 30.04.2018 r.</w:t>
      </w:r>
    </w:p>
    <w:p w14:paraId="075CFA39" w14:textId="77777777" w:rsidR="00305B26" w:rsidRPr="006D4D4A" w:rsidRDefault="00305B26" w:rsidP="00BB3D07">
      <w:pPr>
        <w:numPr>
          <w:ilvl w:val="0"/>
          <w:numId w:val="47"/>
        </w:numPr>
        <w:spacing w:after="240" w:line="360" w:lineRule="auto"/>
        <w:ind w:left="709"/>
        <w:contextualSpacing/>
        <w:rPr>
          <w:rFonts w:cstheme="minorHAnsi"/>
        </w:rPr>
      </w:pPr>
      <w:r w:rsidRPr="00881734">
        <w:rPr>
          <w:rFonts w:cstheme="minorHAnsi"/>
        </w:rPr>
        <w:t xml:space="preserve">Gmina Zawichost </w:t>
      </w:r>
      <w:r w:rsidRPr="006D4D4A">
        <w:rPr>
          <w:rFonts w:cstheme="minorHAnsi"/>
        </w:rPr>
        <w:t xml:space="preserve">– zmiana 1 </w:t>
      </w:r>
      <w:r w:rsidRPr="00881734">
        <w:rPr>
          <w:rFonts w:cstheme="minorHAnsi"/>
        </w:rPr>
        <w:t>SUiKZP przyjęta uchwałą nr LXX/409/24 z dnia 30.01.2024 r.</w:t>
      </w:r>
    </w:p>
    <w:p w14:paraId="7445ED57" w14:textId="06F3235D" w:rsidR="00305B26" w:rsidRPr="006030C2" w:rsidRDefault="00305B26" w:rsidP="00305B26">
      <w:pPr>
        <w:pStyle w:val="Nagwek3"/>
      </w:pPr>
      <w:bookmarkStart w:id="163" w:name="_Toc205996673"/>
      <w:r>
        <w:t>Miejscowe Plany Zagospodarowania Przestrzennego</w:t>
      </w:r>
      <w:r w:rsidRPr="006030C2">
        <w:t>.</w:t>
      </w:r>
      <w:bookmarkEnd w:id="163"/>
    </w:p>
    <w:p w14:paraId="67A74D2A" w14:textId="77777777" w:rsidR="00305B26" w:rsidRPr="00305B26" w:rsidRDefault="00305B26" w:rsidP="00305B26">
      <w:pPr>
        <w:pStyle w:val="Nagwek4"/>
      </w:pPr>
      <w:bookmarkStart w:id="164" w:name="_Toc205996674"/>
      <w:r w:rsidRPr="00305B26">
        <w:t>Powiat Buski</w:t>
      </w:r>
      <w:bookmarkEnd w:id="164"/>
    </w:p>
    <w:p w14:paraId="79A9AB31" w14:textId="7C7B3FB4" w:rsidR="00305B26" w:rsidRPr="00E232E4" w:rsidRDefault="00305B26" w:rsidP="00E232E4">
      <w:pPr>
        <w:spacing w:after="240" w:line="360" w:lineRule="auto"/>
        <w:contextualSpacing/>
        <w:rPr>
          <w:rFonts w:cstheme="minorHAnsi"/>
        </w:rPr>
      </w:pPr>
      <w:r w:rsidRPr="00E232E4">
        <w:rPr>
          <w:rFonts w:cstheme="minorHAnsi"/>
        </w:rPr>
        <w:t>Brak miejscowych planów zagospodarowania przestrzennego w zakresie inwestycji.</w:t>
      </w:r>
    </w:p>
    <w:p w14:paraId="2483368E" w14:textId="72C48EDD" w:rsidR="00305B26" w:rsidRPr="00305B26" w:rsidRDefault="00305B26" w:rsidP="00305B26">
      <w:pPr>
        <w:pStyle w:val="Nagwek4"/>
      </w:pPr>
      <w:bookmarkStart w:id="165" w:name="_Toc205996675"/>
      <w:r w:rsidRPr="00305B26">
        <w:lastRenderedPageBreak/>
        <w:t>Powiat Staszowski</w:t>
      </w:r>
      <w:bookmarkEnd w:id="165"/>
    </w:p>
    <w:p w14:paraId="363F94D7" w14:textId="045FBDEF" w:rsidR="001F4815" w:rsidRDefault="001F4815" w:rsidP="00BB3D07">
      <w:pPr>
        <w:numPr>
          <w:ilvl w:val="0"/>
          <w:numId w:val="48"/>
        </w:numPr>
        <w:spacing w:after="240" w:line="360" w:lineRule="auto"/>
        <w:ind w:left="709"/>
        <w:contextualSpacing/>
        <w:rPr>
          <w:rFonts w:cstheme="minorHAnsi"/>
        </w:rPr>
      </w:pPr>
      <w:bookmarkStart w:id="166" w:name="_Hlk191560452"/>
      <w:r>
        <w:rPr>
          <w:rFonts w:cstheme="minorHAnsi"/>
        </w:rPr>
        <w:t>U</w:t>
      </w:r>
      <w:r w:rsidRPr="001F4815">
        <w:rPr>
          <w:rFonts w:cstheme="minorHAnsi"/>
        </w:rPr>
        <w:t xml:space="preserve">chwała nr IV/12/2024 Rady Miejskiej w Połańcu z dnia 18 czerwca 2024 r. w sprawie uchwalenia zmiany miejscowego planu zagospodarowania przestrzennego miasta Połańca </w:t>
      </w:r>
      <w:bookmarkEnd w:id="166"/>
      <w:r w:rsidRPr="001F4815">
        <w:rPr>
          <w:rFonts w:cstheme="minorHAnsi"/>
        </w:rPr>
        <w:t>– część II obejmująca zachodnią część miasta</w:t>
      </w:r>
    </w:p>
    <w:p w14:paraId="07AF41DB" w14:textId="77777777" w:rsidR="00305B26" w:rsidRPr="00305B26" w:rsidRDefault="00305B26" w:rsidP="00305B26">
      <w:pPr>
        <w:pStyle w:val="Nagwek4"/>
      </w:pPr>
      <w:bookmarkStart w:id="167" w:name="_Toc205996676"/>
      <w:r w:rsidRPr="00305B26">
        <w:t>Powiat Sandomierski</w:t>
      </w:r>
      <w:bookmarkEnd w:id="167"/>
    </w:p>
    <w:p w14:paraId="347950C2" w14:textId="77777777" w:rsidR="001F4815" w:rsidRPr="001F4815" w:rsidRDefault="001F4815" w:rsidP="001F4815">
      <w:pPr>
        <w:numPr>
          <w:ilvl w:val="0"/>
          <w:numId w:val="48"/>
        </w:numPr>
        <w:spacing w:after="240" w:line="360" w:lineRule="auto"/>
        <w:ind w:left="709"/>
        <w:contextualSpacing/>
        <w:rPr>
          <w:rFonts w:cstheme="minorHAnsi"/>
        </w:rPr>
      </w:pPr>
      <w:r w:rsidRPr="001F4815">
        <w:rPr>
          <w:rFonts w:cstheme="minorHAnsi"/>
        </w:rPr>
        <w:t>Uchwała nr X/67/2015 RM Sandomierza z dnia 28 maja 2015 r. w sprawie uchwalenia Miejscowego Planu Zagospodarowania Przestrzennego dla terenów w rejonie ulic: Polnej, Partyzantów i Salve Regina w Sandomierzu.</w:t>
      </w:r>
    </w:p>
    <w:p w14:paraId="2D1BF007" w14:textId="77777777" w:rsidR="001F4815" w:rsidRPr="001F4815" w:rsidRDefault="001F4815" w:rsidP="001F4815">
      <w:pPr>
        <w:numPr>
          <w:ilvl w:val="0"/>
          <w:numId w:val="48"/>
        </w:numPr>
        <w:spacing w:after="240" w:line="360" w:lineRule="auto"/>
        <w:ind w:left="709"/>
        <w:contextualSpacing/>
        <w:rPr>
          <w:rFonts w:cstheme="minorHAnsi"/>
        </w:rPr>
      </w:pPr>
      <w:r w:rsidRPr="001F4815">
        <w:rPr>
          <w:rFonts w:cstheme="minorHAnsi"/>
        </w:rPr>
        <w:t>Uchwała nr XXVII/288/2013 r. RM Sandomierza z dnia 27 marca 2013 r. w sprawie Miejscowego Planu Zagospodarowania Przestrzennego terenu osiedla "SALVE REGINA" wraz z terenami przyległymi na obszarze miasta Sandomierza.</w:t>
      </w:r>
    </w:p>
    <w:p w14:paraId="00020A9A" w14:textId="61423065" w:rsidR="001F4815" w:rsidRDefault="001F4815" w:rsidP="001F4815">
      <w:pPr>
        <w:numPr>
          <w:ilvl w:val="0"/>
          <w:numId w:val="48"/>
        </w:numPr>
        <w:spacing w:after="240" w:line="360" w:lineRule="auto"/>
        <w:ind w:left="709"/>
        <w:contextualSpacing/>
        <w:rPr>
          <w:rFonts w:cstheme="minorHAnsi"/>
        </w:rPr>
      </w:pPr>
      <w:r w:rsidRPr="001F4815">
        <w:rPr>
          <w:rFonts w:cstheme="minorHAnsi"/>
        </w:rPr>
        <w:t>Uchwała nr XXXVIII/461/2017 RM Sandomierza z dnia 22 lutego 2017 r. w sprawie uchwalenia Miejscowego Planu Zagospodarowania Przestrzennego osiedla "KAMIEŃ PLEBAŃSKI" w Sandomierzu i terenów przyległych</w:t>
      </w:r>
      <w:r>
        <w:rPr>
          <w:rFonts w:cstheme="minorHAnsi"/>
        </w:rPr>
        <w:t>.</w:t>
      </w:r>
    </w:p>
    <w:p w14:paraId="2B56F2D0" w14:textId="396BCEE7" w:rsidR="001F4815" w:rsidRDefault="001F4815" w:rsidP="001F4815">
      <w:pPr>
        <w:numPr>
          <w:ilvl w:val="0"/>
          <w:numId w:val="48"/>
        </w:numPr>
        <w:spacing w:after="240" w:line="360" w:lineRule="auto"/>
        <w:ind w:left="709"/>
        <w:contextualSpacing/>
        <w:rPr>
          <w:rFonts w:cstheme="minorHAnsi"/>
        </w:rPr>
      </w:pPr>
      <w:r w:rsidRPr="001F4815">
        <w:rPr>
          <w:rFonts w:cstheme="minorHAnsi"/>
        </w:rPr>
        <w:t>Uchwała Nr XL/202/2013 Rady Miejskiej w Koprzywnicy z dnia 20 listopada 2013 r. w sprawie uchwalenia I zmiany miejscowego planu zagospodarowania przestrzennego miejscowości Koprzywnica gm. Koprzywnica</w:t>
      </w:r>
      <w:r>
        <w:rPr>
          <w:rFonts w:cstheme="minorHAnsi"/>
        </w:rPr>
        <w:t>.</w:t>
      </w:r>
    </w:p>
    <w:p w14:paraId="6711AE88" w14:textId="14319AA9" w:rsidR="001F4815" w:rsidRDefault="001F4815" w:rsidP="001F4815">
      <w:pPr>
        <w:numPr>
          <w:ilvl w:val="0"/>
          <w:numId w:val="48"/>
        </w:numPr>
        <w:spacing w:after="240" w:line="360" w:lineRule="auto"/>
        <w:ind w:left="709"/>
        <w:contextualSpacing/>
        <w:rPr>
          <w:rFonts w:cstheme="minorHAnsi"/>
        </w:rPr>
      </w:pPr>
      <w:r w:rsidRPr="001F4815">
        <w:rPr>
          <w:rFonts w:cstheme="minorHAnsi"/>
        </w:rPr>
        <w:t>Uchwała</w:t>
      </w:r>
      <w:r>
        <w:rPr>
          <w:rFonts w:cstheme="minorHAnsi"/>
        </w:rPr>
        <w:t xml:space="preserve"> </w:t>
      </w:r>
      <w:r w:rsidRPr="001F4815">
        <w:rPr>
          <w:rFonts w:cstheme="minorHAnsi"/>
        </w:rPr>
        <w:t>XXXVIII/461/2017 z dnia 2017-02-22Publikacja: Dz. Urz. Woj. Świętokrzyskiego poz. 1158</w:t>
      </w:r>
      <w:r>
        <w:rPr>
          <w:rFonts w:cstheme="minorHAnsi"/>
        </w:rPr>
        <w:t xml:space="preserve"> </w:t>
      </w:r>
      <w:r w:rsidRPr="001F4815">
        <w:rPr>
          <w:rFonts w:cstheme="minorHAnsi"/>
        </w:rPr>
        <w:t>z dnia 31 marca 2017 r. Data wejścia w życie: 2017-04-14 w sprawie MPZP osiedla</w:t>
      </w:r>
      <w:r>
        <w:rPr>
          <w:rFonts w:cstheme="minorHAnsi"/>
        </w:rPr>
        <w:t xml:space="preserve"> </w:t>
      </w:r>
      <w:r w:rsidRPr="001F4815">
        <w:rPr>
          <w:rFonts w:cstheme="minorHAnsi"/>
        </w:rPr>
        <w:t>"KAMIEŃ</w:t>
      </w:r>
      <w:r>
        <w:rPr>
          <w:rFonts w:cstheme="minorHAnsi"/>
        </w:rPr>
        <w:t xml:space="preserve"> </w:t>
      </w:r>
      <w:r w:rsidRPr="001F4815">
        <w:rPr>
          <w:rFonts w:cstheme="minorHAnsi"/>
        </w:rPr>
        <w:t>PLEBAŃSKI" w Sandomierzu i terenów przyległych</w:t>
      </w:r>
      <w:r>
        <w:rPr>
          <w:rFonts w:cstheme="minorHAnsi"/>
        </w:rPr>
        <w:t>.</w:t>
      </w:r>
    </w:p>
    <w:p w14:paraId="21AB03BF" w14:textId="6D7C2C29" w:rsidR="003A1794" w:rsidRDefault="003A1794" w:rsidP="003A1794">
      <w:pPr>
        <w:pStyle w:val="Nagwek2"/>
        <w:spacing w:after="240"/>
        <w:rPr>
          <w:bCs w:val="0"/>
        </w:rPr>
      </w:pPr>
      <w:bookmarkStart w:id="168" w:name="_Toc205996677"/>
      <w:r>
        <w:rPr>
          <w:bCs w:val="0"/>
        </w:rPr>
        <w:t>Oświadczenie Zamawiającego, stwierdzające jego prawo do dysponowania nieruchomością na cele budowlane</w:t>
      </w:r>
      <w:bookmarkEnd w:id="168"/>
    </w:p>
    <w:p w14:paraId="6B6EEEE6" w14:textId="44856E5C" w:rsidR="003A1794" w:rsidRDefault="00C87846" w:rsidP="00C87846">
      <w:pPr>
        <w:ind w:firstLine="576"/>
      </w:pPr>
      <w:r>
        <w:t xml:space="preserve">Zamawiający posiada prawo do dysponowania terenem pod budowę niniejszej inwestycji.               </w:t>
      </w:r>
      <w:r w:rsidR="003A1794">
        <w:t>W zależności od wybranego wariantu realizacji inwestycji, budowa trasy rowerowej zrealizowana zostanie</w:t>
      </w:r>
      <w:r w:rsidR="00305587">
        <w:t xml:space="preserve"> w granic</w:t>
      </w:r>
      <w:r w:rsidR="002C5131">
        <w:t>ach</w:t>
      </w:r>
      <w:r w:rsidR="00305587">
        <w:t xml:space="preserve"> istniejącego pasa drogowego lub na działkach </w:t>
      </w:r>
      <w:r w:rsidR="002C5131">
        <w:t xml:space="preserve">pozyskanych pod pas drogowy </w:t>
      </w:r>
      <w:r>
        <w:t xml:space="preserve">               </w:t>
      </w:r>
      <w:r w:rsidR="002C5131">
        <w:t>w ramach wydanej decyzji o zezwoleniu na realizację inwestycji drogowej (ZRID)</w:t>
      </w:r>
      <w:r>
        <w:t>. W zakresie r</w:t>
      </w:r>
      <w:r w:rsidR="002C5131">
        <w:t>ealizacji miejsc obsługi rowerzystów</w:t>
      </w:r>
      <w:r>
        <w:t>, inwestycja zostanie zrealizowana</w:t>
      </w:r>
      <w:r w:rsidR="00605455">
        <w:t xml:space="preserve"> </w:t>
      </w:r>
      <w:r>
        <w:t>na działkach należących do samorządów terytorialnych.</w:t>
      </w:r>
    </w:p>
    <w:p w14:paraId="7186C7D4" w14:textId="7AF1C9A7" w:rsidR="00C87846" w:rsidRDefault="00C87846" w:rsidP="00C87846">
      <w:pPr>
        <w:pStyle w:val="Nagwek2"/>
        <w:spacing w:after="240"/>
        <w:rPr>
          <w:bCs w:val="0"/>
        </w:rPr>
      </w:pPr>
      <w:bookmarkStart w:id="169" w:name="_Toc205996678"/>
      <w:r>
        <w:rPr>
          <w:bCs w:val="0"/>
        </w:rPr>
        <w:lastRenderedPageBreak/>
        <w:t>Przepisy prawne i normy związanej z projektowaniem i wykonaniem</w:t>
      </w:r>
      <w:r w:rsidR="00B4717E">
        <w:rPr>
          <w:bCs w:val="0"/>
        </w:rPr>
        <w:t xml:space="preserve"> </w:t>
      </w:r>
      <w:r>
        <w:rPr>
          <w:bCs w:val="0"/>
        </w:rPr>
        <w:t>zamierzenia budowlanego</w:t>
      </w:r>
      <w:bookmarkEnd w:id="169"/>
    </w:p>
    <w:p w14:paraId="6CDF6713" w14:textId="0ABF680B" w:rsidR="00C87846" w:rsidRDefault="00C87846" w:rsidP="00C87846">
      <w:pPr>
        <w:spacing w:after="0"/>
        <w:ind w:firstLine="576"/>
      </w:pPr>
      <w: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2E1A685D" w14:textId="685ED555" w:rsidR="00C87846" w:rsidRDefault="00C87846" w:rsidP="00C87846">
      <w:pPr>
        <w:spacing w:after="0"/>
        <w:ind w:firstLine="576"/>
      </w:pPr>
      <w:r>
        <w:t>Wykonawca będzie przestrzegać praw patentowych, będzie w pełni odpowiedzialny za wypełnienie  wszelkich  wymagań  prawnych  odnośnie  wykorzystania  opatentowanych urządzeń lub metod i w sposób ciągły będzie informował Inspektora o swoich działaniach, przedstawiając kopie zezwoleń i inne odnośne dokumenty.</w:t>
      </w:r>
    </w:p>
    <w:p w14:paraId="793E40E5" w14:textId="31FAE910" w:rsidR="00C87846" w:rsidRDefault="00C87846" w:rsidP="00C87846">
      <w:pPr>
        <w:ind w:firstLine="576"/>
      </w:pPr>
      <w:r>
        <w:t>Wszelkie  zabudowane  materiały  budowlane  muszą  posiadać  wymagane  aprobaty techniczne,  a  urządzenia  podlegające  uzgodnieniom  i  odbiorom  z  tytułu  obowiązujących przepisów, instrukcji lub procedur muszą być dopuszczone przez odpowiednie instytucje do użytkowania.</w:t>
      </w:r>
    </w:p>
    <w:p w14:paraId="0C813038" w14:textId="5761EEF2" w:rsidR="0037636B" w:rsidRPr="00305B26" w:rsidRDefault="0037636B" w:rsidP="0082668D">
      <w:pPr>
        <w:pStyle w:val="Nagwek4"/>
        <w:spacing w:after="240"/>
      </w:pPr>
      <w:bookmarkStart w:id="170" w:name="_Toc205996679"/>
      <w:r w:rsidRPr="0037636B">
        <w:t>Równoważność norm i zbiorowo przepisów prawnych</w:t>
      </w:r>
      <w:bookmarkEnd w:id="170"/>
    </w:p>
    <w:p w14:paraId="5FF06CF9" w14:textId="221B35C8" w:rsidR="00FD5A12" w:rsidRDefault="00FD5A12" w:rsidP="007A7664">
      <w:pPr>
        <w:spacing w:after="0"/>
        <w:ind w:firstLine="576"/>
      </w:pPr>
      <w:r>
        <w:t>Gdziekolwiek w Kontrakcie powołane są konkretne normy lub przepisy,  które  spełniać mają  materiały,  wyposażenie,  sprzęt,  inne  dostarczone  towary  oraz  wykonane  i zbadane roboty, będą obowiązywać postanowienia najnowszego wydania lub poprawionego wydania powołanych norm i przepisów, jeżeli w Kontrakcie nie postanowiono inaczej.</w:t>
      </w:r>
    </w:p>
    <w:p w14:paraId="6333D4EA" w14:textId="0C8E4F24" w:rsidR="00FD5A12" w:rsidRDefault="00FD5A12" w:rsidP="007A7664">
      <w:pPr>
        <w:spacing w:after="0"/>
        <w:ind w:firstLine="576"/>
      </w:pPr>
      <w:r>
        <w:t>W  przypadku, gdy powołane  normy  i  przepisy  s</w:t>
      </w:r>
      <w:r w:rsidR="007A7664">
        <w:t>ą</w:t>
      </w:r>
      <w:r>
        <w:t xml:space="preserve">  państwowe  lub  odnoszą  się  do konkretnego  kraju lub regionu, mogą być również stosowane inne odpowiednie normy zapewniające  zasadniczo  równy lub wyższy poziom wykonania niż powołane</w:t>
      </w:r>
      <w:r w:rsidR="007A7664">
        <w:t xml:space="preserve"> </w:t>
      </w:r>
      <w:r>
        <w:t>normy lub</w:t>
      </w:r>
      <w:r w:rsidR="007A7664">
        <w:t xml:space="preserve"> </w:t>
      </w:r>
      <w:r>
        <w:t xml:space="preserve">przepisy, pod warunkiem ich  uprzedniego sprawdzenia i pisemnego zatwierdzenia  przez Inspektora. </w:t>
      </w:r>
    </w:p>
    <w:p w14:paraId="68E2D74B" w14:textId="6B785BE5" w:rsidR="0037636B" w:rsidRDefault="00FD5A12" w:rsidP="007A7664">
      <w:pPr>
        <w:ind w:firstLine="576"/>
      </w:pPr>
      <w:r>
        <w:t>Różnice pomiędzy powołanymi normami, a ich proponowanymi zamiennikami muszą być dokładnie opisane przez Wykonawcę i przedłożone Inspektorowi, co najmniej na 14 dni przed datą oczekiwanego przez Wykonawcę zatwierdzenia ich przez Inspektora. W przypadku, kiedy Inspektor  stwierdzi,  że  zaproponowane  zmiany  nie  zapewniają  zasadniczo  równego  lub wyższego  poziomu  wykonania  Wykonawca  zastosuje  si</w:t>
      </w:r>
      <w:r w:rsidR="0082668D">
        <w:t>ę</w:t>
      </w:r>
      <w:r>
        <w:t xml:space="preserve">  do  norm  powołanych  w dokumentach.</w:t>
      </w:r>
    </w:p>
    <w:p w14:paraId="2348B122" w14:textId="4CB88F89" w:rsidR="0082668D" w:rsidRDefault="007A7664" w:rsidP="00824FB6">
      <w:pPr>
        <w:pStyle w:val="Nagwek4"/>
        <w:spacing w:after="240"/>
      </w:pPr>
      <w:bookmarkStart w:id="171" w:name="_Toc205996680"/>
      <w:r w:rsidRPr="007A7664">
        <w:t>Przepisy  prawne  i  normy  zwi</w:t>
      </w:r>
      <w:r w:rsidR="0082668D">
        <w:t>ą</w:t>
      </w:r>
      <w:r w:rsidRPr="007A7664">
        <w:t xml:space="preserve">zane  z  projektowaniem  i  wykonaniem  zamierzenia </w:t>
      </w:r>
      <w:r w:rsidRPr="0082668D">
        <w:t>budowlanego</w:t>
      </w:r>
      <w:bookmarkEnd w:id="171"/>
    </w:p>
    <w:p w14:paraId="2FC37EFA" w14:textId="770F2304" w:rsidR="00824FB6" w:rsidRPr="00824FB6" w:rsidRDefault="0082668D" w:rsidP="00824FB6">
      <w:pPr>
        <w:spacing w:after="0"/>
        <w:ind w:firstLine="576"/>
      </w:pPr>
      <w:r>
        <w:t xml:space="preserve">Wykonawca  zobowiązany  jest  do  przestrzegania  wszystkich  obowiązujących  norm, normatyw i innych aktów prawnych. </w:t>
      </w:r>
      <w:r w:rsidRPr="0082668D">
        <w:t>Zamówienie należy zrealizować w oparciu o obowiązujące przepisy prawne, z których podstawowe wymieniono poniżej.</w:t>
      </w:r>
      <w:r w:rsidR="00824FB6" w:rsidRPr="00824FB6">
        <w:t xml:space="preserve"> </w:t>
      </w:r>
      <w:r w:rsidR="00824FB6">
        <w:t>W</w:t>
      </w:r>
      <w:r w:rsidR="00824FB6" w:rsidRPr="00824FB6">
        <w:t>ymienione normy (oraz ewentualne inne, na które powołano się w niniejszym PFU) należy uznać za wiążące dla Wykonawcy. W przypadku ewentualnej sprzeczności tych dokumentów z treścią PFU przeważają treści zapisane w PFU, chyba że Zamawiający z</w:t>
      </w:r>
      <w:r w:rsidR="00824FB6">
        <w:t>a</w:t>
      </w:r>
      <w:r w:rsidR="00824FB6" w:rsidRPr="00824FB6">
        <w:t>decyduj</w:t>
      </w:r>
      <w:r w:rsidR="00824FB6">
        <w:t>e</w:t>
      </w:r>
      <w:r w:rsidR="00824FB6" w:rsidRPr="00824FB6">
        <w:t xml:space="preserve"> inaczej.</w:t>
      </w:r>
      <w:r w:rsidR="00824FB6">
        <w:t xml:space="preserve"> </w:t>
      </w:r>
      <w:r w:rsidR="00824FB6" w:rsidRPr="00824FB6">
        <w:t>Dla wszystkich niżej wymienionych aktów prawnych obowiązuje ich aktualny stan prawny. Źródło aktów prawnych stanowią odpowiednie Dzienniki Ustaw.</w:t>
      </w:r>
    </w:p>
    <w:p w14:paraId="3C9A793D" w14:textId="77777777" w:rsidR="0082668D" w:rsidRDefault="0082668D" w:rsidP="0082668D">
      <w:pPr>
        <w:ind w:firstLine="576"/>
      </w:pPr>
      <w:r>
        <w:lastRenderedPageBreak/>
        <w:t xml:space="preserve">W szczególności dotyczy to następujących norm i normatywów: </w:t>
      </w:r>
    </w:p>
    <w:p w14:paraId="0D29FA32" w14:textId="0DE08CD5" w:rsidR="0082668D" w:rsidRPr="0082668D" w:rsidRDefault="0082668D" w:rsidP="0082668D">
      <w:pPr>
        <w:pStyle w:val="Akapitzlist"/>
        <w:numPr>
          <w:ilvl w:val="1"/>
          <w:numId w:val="30"/>
        </w:numPr>
        <w:rPr>
          <w:b/>
          <w:bCs/>
        </w:rPr>
      </w:pPr>
      <w:r w:rsidRPr="0082668D">
        <w:rPr>
          <w:b/>
          <w:bCs/>
        </w:rPr>
        <w:t xml:space="preserve">Dyrektywy Unii Europejskiej </w:t>
      </w:r>
    </w:p>
    <w:p w14:paraId="4B930D61" w14:textId="4C8EEFF0" w:rsidR="0082668D" w:rsidRPr="00824FB6" w:rsidRDefault="0082668D" w:rsidP="0082668D">
      <w:r>
        <w:t xml:space="preserve">a)  </w:t>
      </w:r>
      <w:r w:rsidR="00824FB6" w:rsidRPr="00824FB6">
        <w:t>DYREKTYWA PARLAMENTU EUROPEJSKIEGO I RADY 2009/147/WE</w:t>
      </w:r>
      <w:r w:rsidR="00824FB6">
        <w:t xml:space="preserve"> </w:t>
      </w:r>
      <w:r w:rsidR="00824FB6" w:rsidRPr="00824FB6">
        <w:t>z dnia 30 listopada 2009 r.</w:t>
      </w:r>
      <w:r w:rsidR="00824FB6">
        <w:t xml:space="preserve">                         </w:t>
      </w:r>
      <w:r w:rsidR="00824FB6" w:rsidRPr="00824FB6">
        <w:t>w sprawie ochrony dzikiego ptactwa</w:t>
      </w:r>
      <w:r>
        <w:t xml:space="preserve"> (</w:t>
      </w:r>
      <w:r w:rsidR="00824FB6" w:rsidRPr="00824FB6">
        <w:t>2009/147/WE</w:t>
      </w:r>
      <w:r>
        <w:t xml:space="preserve">). </w:t>
      </w:r>
    </w:p>
    <w:p w14:paraId="1CA97520" w14:textId="645AB197" w:rsidR="0082668D" w:rsidRDefault="0082668D" w:rsidP="0082668D">
      <w:r>
        <w:t>b)  Dyrektywa Siedliskowa Rady 92/43/EWG z dnia 21 maja 1992 roku w sprawie ochrony siedlisk naturalnych oraz dzikiej fauny i flory</w:t>
      </w:r>
      <w:r w:rsidR="00824FB6">
        <w:t xml:space="preserve"> (92</w:t>
      </w:r>
      <w:r w:rsidR="00824FB6" w:rsidRPr="00824FB6">
        <w:t>/</w:t>
      </w:r>
      <w:r w:rsidR="00824FB6">
        <w:t>43</w:t>
      </w:r>
      <w:r w:rsidR="00824FB6" w:rsidRPr="00824FB6">
        <w:t>/</w:t>
      </w:r>
      <w:r w:rsidR="00824FB6">
        <w:t>EWG)</w:t>
      </w:r>
      <w:r>
        <w:t xml:space="preserve">. </w:t>
      </w:r>
    </w:p>
    <w:p w14:paraId="2BFF0306" w14:textId="3EA71E91" w:rsidR="0082668D" w:rsidRPr="00824FB6" w:rsidRDefault="0082668D" w:rsidP="00824FB6">
      <w:pPr>
        <w:pStyle w:val="Akapitzlist"/>
        <w:numPr>
          <w:ilvl w:val="1"/>
          <w:numId w:val="30"/>
        </w:numPr>
        <w:rPr>
          <w:b/>
          <w:bCs/>
        </w:rPr>
      </w:pPr>
      <w:r w:rsidRPr="00824FB6">
        <w:rPr>
          <w:b/>
          <w:bCs/>
        </w:rPr>
        <w:t>Ustawy i Rozporz</w:t>
      </w:r>
      <w:r w:rsidR="00824FB6">
        <w:rPr>
          <w:b/>
          <w:bCs/>
        </w:rPr>
        <w:t>ą</w:t>
      </w:r>
      <w:r w:rsidRPr="00824FB6">
        <w:rPr>
          <w:b/>
          <w:bCs/>
        </w:rPr>
        <w:t xml:space="preserve">dzenia </w:t>
      </w:r>
    </w:p>
    <w:p w14:paraId="4824DEA5" w14:textId="2472EC5F" w:rsidR="00D93225" w:rsidRPr="00D93225" w:rsidRDefault="00824FB6" w:rsidP="00D93225">
      <w:pPr>
        <w:pStyle w:val="Akapitzlist"/>
        <w:numPr>
          <w:ilvl w:val="0"/>
          <w:numId w:val="52"/>
        </w:numPr>
        <w:spacing w:after="0"/>
        <w:ind w:right="-56"/>
      </w:pPr>
      <w:r w:rsidRPr="00D93225">
        <w:t>Ustawa z dnia 7 lipca 1994 r. Prawo</w:t>
      </w:r>
      <w:r w:rsidR="00D93225" w:rsidRPr="00D93225">
        <w:t xml:space="preserve"> b</w:t>
      </w:r>
      <w:r w:rsidRPr="00D93225">
        <w:t>udowlane</w:t>
      </w:r>
      <w:r w:rsidR="00D93225" w:rsidRPr="00D93225">
        <w:t xml:space="preserve"> (Dz.U. 1994 nr 89 poz. 414 z późn. zm.)</w:t>
      </w:r>
      <w:r w:rsidR="00D93225">
        <w:t>,</w:t>
      </w:r>
    </w:p>
    <w:p w14:paraId="71E8B720" w14:textId="2C6AF152" w:rsidR="00824FB6" w:rsidRPr="00D93225" w:rsidRDefault="00824FB6" w:rsidP="00D93225">
      <w:pPr>
        <w:pStyle w:val="Akapitzlist"/>
        <w:numPr>
          <w:ilvl w:val="0"/>
          <w:numId w:val="52"/>
        </w:numPr>
        <w:spacing w:after="0"/>
        <w:ind w:right="-56"/>
      </w:pPr>
      <w:r w:rsidRPr="00D93225">
        <w:t>Ustawa z dnia 10 kwietnia 2003 r. o szczególnych zasadach przygotowania i realizacji inwestycji</w:t>
      </w:r>
      <w:r w:rsidR="00D93225" w:rsidRPr="00D93225">
        <w:t xml:space="preserve"> </w:t>
      </w:r>
      <w:r w:rsidRPr="00D93225">
        <w:t>w zakresie dróg publicznych</w:t>
      </w:r>
      <w:r w:rsidR="00D93225" w:rsidRPr="00D93225">
        <w:t xml:space="preserve"> (Dz.U. 2003 nr 80 poz. 721 z późn. zm.)</w:t>
      </w:r>
      <w:r w:rsidR="00D93225">
        <w:t>,</w:t>
      </w:r>
    </w:p>
    <w:p w14:paraId="4BCC367A" w14:textId="6B896EFE" w:rsidR="00824FB6" w:rsidRPr="00D93225" w:rsidRDefault="00824FB6" w:rsidP="00D93225">
      <w:pPr>
        <w:pStyle w:val="Akapitzlist"/>
        <w:numPr>
          <w:ilvl w:val="0"/>
          <w:numId w:val="52"/>
        </w:numPr>
        <w:spacing w:after="0"/>
        <w:ind w:right="-56"/>
      </w:pPr>
      <w:r w:rsidRPr="00D93225">
        <w:t>Ustawa z dnia 27 kwietnia 2001 r. Prawo Ochrony Środowiska</w:t>
      </w:r>
      <w:r w:rsidR="00D93225">
        <w:t xml:space="preserve"> (</w:t>
      </w:r>
      <w:r w:rsidR="00D93225" w:rsidRPr="00D93225">
        <w:t>Dz. U. 2001 Nr 62 poz. 627</w:t>
      </w:r>
      <w:r w:rsidR="00D93225">
        <w:t xml:space="preserve"> </w:t>
      </w:r>
      <w:r w:rsidR="00D93225" w:rsidRPr="00D93225">
        <w:t>z późn. zm.</w:t>
      </w:r>
      <w:r w:rsidR="00D93225">
        <w:t>),</w:t>
      </w:r>
    </w:p>
    <w:p w14:paraId="7452B105" w14:textId="4D44FD04" w:rsidR="00824FB6" w:rsidRPr="00D93225" w:rsidRDefault="00824FB6" w:rsidP="00D93225">
      <w:pPr>
        <w:pStyle w:val="Akapitzlist"/>
        <w:numPr>
          <w:ilvl w:val="0"/>
          <w:numId w:val="52"/>
        </w:numPr>
        <w:spacing w:after="0"/>
        <w:ind w:right="-56"/>
      </w:pPr>
      <w:r w:rsidRPr="00D93225">
        <w:t>Ustawa z dnia 3</w:t>
      </w:r>
      <w:r w:rsidR="00D93225">
        <w:t xml:space="preserve"> </w:t>
      </w:r>
      <w:r w:rsidRPr="00D93225">
        <w:t>października 2008 r. o udostępnianiu informacji o środowisku i jego ochronie, udziale społeczeństwa w ochronie środowiska oraz o ocenach oddziaływania na środowisko</w:t>
      </w:r>
      <w:r w:rsidR="00D93225">
        <w:t xml:space="preserve"> (</w:t>
      </w:r>
      <w:r w:rsidR="00D93225" w:rsidRPr="00D93225">
        <w:t>Dz. U. 2008 Nr 199 poz. 1227</w:t>
      </w:r>
      <w:r w:rsidR="00D93225">
        <w:t xml:space="preserve"> z późn. zm.)</w:t>
      </w:r>
      <w:r w:rsidR="0002061A">
        <w:t>,</w:t>
      </w:r>
    </w:p>
    <w:p w14:paraId="235E10B1" w14:textId="7BF34FD9" w:rsidR="00824FB6" w:rsidRPr="00D93225" w:rsidRDefault="00824FB6" w:rsidP="0002061A">
      <w:pPr>
        <w:pStyle w:val="Akapitzlist"/>
        <w:numPr>
          <w:ilvl w:val="0"/>
          <w:numId w:val="52"/>
        </w:numPr>
        <w:spacing w:after="0"/>
        <w:ind w:right="-56"/>
      </w:pPr>
      <w:r w:rsidRPr="00D93225">
        <w:t xml:space="preserve">Ustawa z dnia </w:t>
      </w:r>
      <w:r w:rsidR="00D93225" w:rsidRPr="00D93225">
        <w:t>20</w:t>
      </w:r>
      <w:r w:rsidRPr="00D93225">
        <w:t xml:space="preserve"> lipca 20</w:t>
      </w:r>
      <w:r w:rsidR="00D93225" w:rsidRPr="00D93225">
        <w:t>17</w:t>
      </w:r>
      <w:r w:rsidRPr="00D93225">
        <w:t xml:space="preserve"> r. Prawo Wodne</w:t>
      </w:r>
      <w:r w:rsidR="00D93225" w:rsidRPr="00D93225">
        <w:t xml:space="preserve"> (Dz.U. 2017 poz. 1566 z późn. zm.)</w:t>
      </w:r>
      <w:r w:rsidR="00D93225">
        <w:t>,</w:t>
      </w:r>
    </w:p>
    <w:p w14:paraId="4B3FB813" w14:textId="3FC749D5" w:rsidR="0002061A" w:rsidRPr="0002061A" w:rsidRDefault="00824FB6" w:rsidP="0002061A">
      <w:pPr>
        <w:pStyle w:val="Akapitzlist"/>
        <w:numPr>
          <w:ilvl w:val="0"/>
          <w:numId w:val="52"/>
        </w:numPr>
        <w:spacing w:after="0"/>
        <w:ind w:right="-56"/>
      </w:pPr>
      <w:r w:rsidRPr="00D93225">
        <w:t>Ustawa z dnia 16 kwietnia 2004 r. o wyrobach</w:t>
      </w:r>
      <w:r w:rsidR="0002061A">
        <w:t xml:space="preserve"> </w:t>
      </w:r>
      <w:r w:rsidRPr="00D93225">
        <w:t xml:space="preserve">budowlanych </w:t>
      </w:r>
      <w:r w:rsidR="0002061A">
        <w:t>(</w:t>
      </w:r>
      <w:r w:rsidR="0002061A" w:rsidRPr="0002061A">
        <w:t xml:space="preserve">Dz.U. 2004 nr 92 poz. 881 </w:t>
      </w:r>
      <w:r w:rsidR="0002061A" w:rsidRPr="00D93225">
        <w:t>z późn. zm.</w:t>
      </w:r>
      <w:r w:rsidR="0002061A">
        <w:t>),</w:t>
      </w:r>
    </w:p>
    <w:p w14:paraId="3388F418" w14:textId="2AE66825" w:rsidR="0002061A" w:rsidRPr="0002061A" w:rsidRDefault="00824FB6" w:rsidP="0002061A">
      <w:pPr>
        <w:pStyle w:val="Akapitzlist"/>
        <w:numPr>
          <w:ilvl w:val="0"/>
          <w:numId w:val="52"/>
        </w:numPr>
        <w:spacing w:after="0"/>
        <w:ind w:right="-56"/>
      </w:pPr>
      <w:r w:rsidRPr="00D93225">
        <w:t>Ustawa z dnia 30 sierpnia 2002 r. o systemie oceny</w:t>
      </w:r>
      <w:r w:rsidR="0002061A">
        <w:t xml:space="preserve"> </w:t>
      </w:r>
      <w:r w:rsidRPr="00D93225">
        <w:t xml:space="preserve">zgodności </w:t>
      </w:r>
      <w:r w:rsidR="0002061A">
        <w:t>(</w:t>
      </w:r>
      <w:r w:rsidR="0002061A" w:rsidRPr="0002061A">
        <w:t xml:space="preserve">Dz.U. 2002 nr 166 poz. 1360 </w:t>
      </w:r>
      <w:r w:rsidR="0002061A" w:rsidRPr="00D93225">
        <w:t>z późn. zm.</w:t>
      </w:r>
      <w:r w:rsidR="0002061A">
        <w:t>),</w:t>
      </w:r>
    </w:p>
    <w:p w14:paraId="757EBB70" w14:textId="7C0BC368" w:rsidR="00824FB6" w:rsidRPr="0002061A" w:rsidRDefault="00824FB6" w:rsidP="0002061A">
      <w:pPr>
        <w:pStyle w:val="Akapitzlist"/>
        <w:numPr>
          <w:ilvl w:val="0"/>
          <w:numId w:val="52"/>
        </w:numPr>
        <w:spacing w:after="0"/>
        <w:ind w:right="-56"/>
      </w:pPr>
      <w:r w:rsidRPr="00D93225">
        <w:t>Ustawa z dnia 20 czerwca 1997 r. Prawo o ruchu drogowym</w:t>
      </w:r>
      <w:r w:rsidR="0002061A">
        <w:t xml:space="preserve"> (</w:t>
      </w:r>
      <w:r w:rsidR="0002061A" w:rsidRPr="0002061A">
        <w:t xml:space="preserve">Dz.U. 2024 poz. 1251 </w:t>
      </w:r>
      <w:r w:rsidR="0002061A" w:rsidRPr="00D93225">
        <w:t>z późn. zm.</w:t>
      </w:r>
      <w:r w:rsidR="0002061A">
        <w:t>),</w:t>
      </w:r>
    </w:p>
    <w:p w14:paraId="19E9BEA3" w14:textId="362137A8" w:rsidR="00824FB6" w:rsidRPr="00A3485E" w:rsidRDefault="00824FB6" w:rsidP="00A3485E">
      <w:pPr>
        <w:pStyle w:val="Akapitzlist"/>
        <w:numPr>
          <w:ilvl w:val="0"/>
          <w:numId w:val="52"/>
        </w:numPr>
        <w:spacing w:after="0"/>
        <w:ind w:right="-56"/>
      </w:pPr>
      <w:r w:rsidRPr="00D93225">
        <w:t>Ustawa z dnia 23 lipca 2003 r. o ochronie zabytków i opiece nad zabytkami</w:t>
      </w:r>
      <w:r w:rsidR="00A3485E">
        <w:t xml:space="preserve"> (</w:t>
      </w:r>
      <w:r w:rsidR="00A3485E" w:rsidRPr="00A3485E">
        <w:t xml:space="preserve">Dz.U. 2003 nr 162 poz. 1568 </w:t>
      </w:r>
      <w:r w:rsidR="00A3485E" w:rsidRPr="00D93225">
        <w:t>z późn. zm.</w:t>
      </w:r>
      <w:r w:rsidR="00A3485E">
        <w:t>),</w:t>
      </w:r>
    </w:p>
    <w:p w14:paraId="0FC333BF" w14:textId="7276FD1F" w:rsidR="00A3485E" w:rsidRPr="00A3485E" w:rsidRDefault="00824FB6" w:rsidP="00A3485E">
      <w:pPr>
        <w:pStyle w:val="Akapitzlist"/>
        <w:numPr>
          <w:ilvl w:val="0"/>
          <w:numId w:val="52"/>
        </w:numPr>
        <w:spacing w:after="0"/>
        <w:ind w:right="-56"/>
      </w:pPr>
      <w:r w:rsidRPr="00D93225">
        <w:t>Ustawa z dnia 17 czerwca 1966 r. o postępowaniu egzekucyjnym w</w:t>
      </w:r>
      <w:r w:rsidR="00A3485E">
        <w:t xml:space="preserve"> </w:t>
      </w:r>
      <w:r w:rsidRPr="00D93225">
        <w:t>administracji</w:t>
      </w:r>
      <w:r w:rsidR="00A3485E">
        <w:t xml:space="preserve"> (</w:t>
      </w:r>
      <w:r w:rsidR="00A3485E" w:rsidRPr="00A3485E">
        <w:t xml:space="preserve">Dz.U. 1966 nr 24 poz. 151 </w:t>
      </w:r>
      <w:r w:rsidR="00A3485E" w:rsidRPr="00D93225">
        <w:t>z późn. zm.</w:t>
      </w:r>
      <w:r w:rsidR="00A3485E">
        <w:t>),</w:t>
      </w:r>
    </w:p>
    <w:p w14:paraId="26F95CEC" w14:textId="150A24BE" w:rsidR="00824FB6" w:rsidRPr="00D93225" w:rsidRDefault="00824FB6" w:rsidP="00521E9A">
      <w:pPr>
        <w:pStyle w:val="Akapitzlist"/>
        <w:numPr>
          <w:ilvl w:val="0"/>
          <w:numId w:val="52"/>
        </w:numPr>
        <w:spacing w:after="0"/>
        <w:ind w:right="-56"/>
      </w:pPr>
      <w:r w:rsidRPr="00D93225">
        <w:t>Ustawa z dnia 16 kwietnia 2004 r. o ochronie przyrody</w:t>
      </w:r>
      <w:r w:rsidR="00A3485E">
        <w:t xml:space="preserve"> (</w:t>
      </w:r>
      <w:r w:rsidR="00A3485E" w:rsidRPr="00A3485E">
        <w:t>Dz. U. 2004 Nr 92 poz. 880</w:t>
      </w:r>
      <w:r w:rsidR="00A3485E">
        <w:t xml:space="preserve"> </w:t>
      </w:r>
      <w:r w:rsidR="00A3485E" w:rsidRPr="00D93225">
        <w:t>z późn. zm.</w:t>
      </w:r>
      <w:r w:rsidR="00A3485E">
        <w:t>),</w:t>
      </w:r>
    </w:p>
    <w:p w14:paraId="7778333F" w14:textId="295D796A" w:rsidR="00824FB6" w:rsidRPr="00A3485E" w:rsidRDefault="00824FB6" w:rsidP="00521E9A">
      <w:pPr>
        <w:pStyle w:val="Akapitzlist"/>
        <w:numPr>
          <w:ilvl w:val="0"/>
          <w:numId w:val="52"/>
        </w:numPr>
        <w:spacing w:after="0"/>
        <w:ind w:right="-56"/>
      </w:pPr>
      <w:r w:rsidRPr="00A3485E">
        <w:t>Ustawa z dnia 14 grudnia 2012 r. o odpadach</w:t>
      </w:r>
      <w:r w:rsidR="00A3485E" w:rsidRPr="00A3485E">
        <w:t xml:space="preserve"> (Dz.U. 2013 poz. 21 z późn. zm.),</w:t>
      </w:r>
    </w:p>
    <w:p w14:paraId="60350E64" w14:textId="06373ECF" w:rsidR="00824FB6" w:rsidRPr="00A3485E" w:rsidRDefault="00824FB6" w:rsidP="00521E9A">
      <w:pPr>
        <w:pStyle w:val="Akapitzlist"/>
        <w:numPr>
          <w:ilvl w:val="0"/>
          <w:numId w:val="52"/>
        </w:numPr>
        <w:spacing w:after="0"/>
        <w:ind w:right="-56"/>
      </w:pPr>
      <w:r w:rsidRPr="00A3485E">
        <w:t>Ustawa z dnia 9 czerwca 2011 r. Prawo geologiczne i górnicze</w:t>
      </w:r>
      <w:r w:rsidR="00A3485E" w:rsidRPr="00A3485E">
        <w:t xml:space="preserve"> (Dz.U. 2011 nr 163 poz. 981 z późn. zm.)</w:t>
      </w:r>
      <w:r w:rsidR="00521E9A">
        <w:t>,</w:t>
      </w:r>
    </w:p>
    <w:p w14:paraId="4172AB6F" w14:textId="05D98E5D" w:rsidR="00824FB6" w:rsidRPr="00D93225" w:rsidRDefault="00824FB6" w:rsidP="00521E9A">
      <w:pPr>
        <w:pStyle w:val="Akapitzlist"/>
        <w:numPr>
          <w:ilvl w:val="0"/>
          <w:numId w:val="52"/>
        </w:numPr>
        <w:spacing w:after="0"/>
        <w:ind w:right="-56"/>
      </w:pPr>
      <w:r w:rsidRPr="00D93225">
        <w:t>Ustawa z dnia 17 maja 1989 r. Prawo geodezyjne i kartograficzne</w:t>
      </w:r>
      <w:r w:rsidR="00A3485E">
        <w:t xml:space="preserve"> (</w:t>
      </w:r>
      <w:r w:rsidR="00521E9A" w:rsidRPr="00521E9A">
        <w:t>Dz. U. 1989 Nr 30 poz. 163</w:t>
      </w:r>
      <w:r w:rsidR="00521E9A">
        <w:t xml:space="preserve"> </w:t>
      </w:r>
      <w:r w:rsidR="00521E9A" w:rsidRPr="00A3485E">
        <w:t>z późn. zm.</w:t>
      </w:r>
      <w:r w:rsidR="00A3485E">
        <w:t>)</w:t>
      </w:r>
      <w:r w:rsidR="00521E9A">
        <w:t>,</w:t>
      </w:r>
    </w:p>
    <w:p w14:paraId="74F9F19E" w14:textId="10714772" w:rsidR="00824FB6" w:rsidRPr="00D93225" w:rsidRDefault="00824FB6" w:rsidP="00521E9A">
      <w:pPr>
        <w:pStyle w:val="Akapitzlist"/>
        <w:numPr>
          <w:ilvl w:val="0"/>
          <w:numId w:val="52"/>
        </w:numPr>
        <w:spacing w:after="0"/>
        <w:ind w:right="-56"/>
      </w:pPr>
      <w:r w:rsidRPr="00D93225">
        <w:t xml:space="preserve">Ustawa z dnia </w:t>
      </w:r>
      <w:r w:rsidR="00521E9A">
        <w:t>25</w:t>
      </w:r>
      <w:r w:rsidRPr="00D93225">
        <w:t xml:space="preserve"> </w:t>
      </w:r>
      <w:r w:rsidR="00521E9A">
        <w:t>lutego</w:t>
      </w:r>
      <w:r w:rsidRPr="00D93225">
        <w:t xml:space="preserve"> </w:t>
      </w:r>
      <w:r w:rsidR="00521E9A">
        <w:t>2011</w:t>
      </w:r>
      <w:r w:rsidRPr="00D93225">
        <w:t xml:space="preserve"> r. o substancjach chemicznych</w:t>
      </w:r>
      <w:r w:rsidR="00521E9A">
        <w:t xml:space="preserve"> i ich mieszaninach (</w:t>
      </w:r>
      <w:r w:rsidR="00521E9A" w:rsidRPr="00521E9A">
        <w:t xml:space="preserve">Dz.U. 2011 Nr 63 poz. 322 </w:t>
      </w:r>
      <w:r w:rsidR="00521E9A" w:rsidRPr="00A3485E">
        <w:t>z późn. zm.</w:t>
      </w:r>
      <w:r w:rsidR="00521E9A">
        <w:t>),</w:t>
      </w:r>
    </w:p>
    <w:p w14:paraId="33B72FAA" w14:textId="52657B92" w:rsidR="00824FB6" w:rsidRDefault="00824FB6" w:rsidP="00521E9A">
      <w:pPr>
        <w:pStyle w:val="Akapitzlist"/>
        <w:numPr>
          <w:ilvl w:val="0"/>
          <w:numId w:val="52"/>
        </w:numPr>
        <w:spacing w:after="0"/>
        <w:ind w:right="-56"/>
      </w:pPr>
      <w:r w:rsidRPr="00D93225">
        <w:t xml:space="preserve">Ustawa z dnia </w:t>
      </w:r>
      <w:r w:rsidR="00521E9A">
        <w:t>11 września</w:t>
      </w:r>
      <w:r w:rsidRPr="00D93225">
        <w:t xml:space="preserve"> 20</w:t>
      </w:r>
      <w:r w:rsidR="00521E9A">
        <w:t>19</w:t>
      </w:r>
      <w:r w:rsidRPr="00D93225">
        <w:t xml:space="preserve"> r. Prawo zamówień publicznych</w:t>
      </w:r>
      <w:r w:rsidR="00521E9A">
        <w:t xml:space="preserve"> (Dz.U.2024.1320 z późn. zm.)</w:t>
      </w:r>
      <w:r w:rsidR="00627E65">
        <w:t>,</w:t>
      </w:r>
    </w:p>
    <w:p w14:paraId="02297FCD" w14:textId="6BED9E90" w:rsidR="00627E65" w:rsidRDefault="00627E65" w:rsidP="00627E65">
      <w:pPr>
        <w:pStyle w:val="Akapitzlist"/>
        <w:numPr>
          <w:ilvl w:val="0"/>
          <w:numId w:val="52"/>
        </w:numPr>
        <w:spacing w:after="0"/>
        <w:ind w:right="-56"/>
      </w:pPr>
      <w:r>
        <w:t>Ustawa z dnia 24 sierpnia 1991 r. o ochronie przeciwpożarowej (Dz.U. 1991 nr 81 poz. 351 z późn. zm.).</w:t>
      </w:r>
    </w:p>
    <w:p w14:paraId="22AAF729" w14:textId="7D40FF8A" w:rsidR="00627E65" w:rsidRDefault="00627E65" w:rsidP="00627E65">
      <w:pPr>
        <w:pStyle w:val="Akapitzlist"/>
        <w:numPr>
          <w:ilvl w:val="0"/>
          <w:numId w:val="52"/>
        </w:numPr>
        <w:spacing w:after="0"/>
        <w:ind w:right="-56"/>
      </w:pPr>
      <w:r>
        <w:t>Ustawa z dnia 21 grudnia 2000 r. - o dozorze technicznym (Dz.U. 2000 nr 122 poz. 1321  z pó</w:t>
      </w:r>
      <w:r w:rsidR="0002150C">
        <w:t>ź</w:t>
      </w:r>
      <w:r>
        <w:t>n. zm.</w:t>
      </w:r>
      <w:r w:rsidR="0002150C">
        <w:t>),</w:t>
      </w:r>
    </w:p>
    <w:p w14:paraId="47210EFB" w14:textId="098F57EC" w:rsidR="0002150C" w:rsidRDefault="0002150C" w:rsidP="0002150C">
      <w:pPr>
        <w:pStyle w:val="Akapitzlist"/>
        <w:numPr>
          <w:ilvl w:val="0"/>
          <w:numId w:val="52"/>
        </w:numPr>
        <w:spacing w:after="0"/>
        <w:ind w:right="-56"/>
      </w:pPr>
      <w:r w:rsidRPr="0002150C">
        <w:lastRenderedPageBreak/>
        <w:t>Rozporządzenie Ministra Pracy i Polityki Socjalnej w sprawie ogólnych przepisów bezpieczeństwa i higieny pracy</w:t>
      </w:r>
      <w:r>
        <w:t xml:space="preserve"> z dn. 26 września 1997r. (</w:t>
      </w:r>
      <w:r w:rsidRPr="0002150C">
        <w:t>Dz.U.2003.169.1650</w:t>
      </w:r>
      <w:r>
        <w:t xml:space="preserve"> z późn. zm.),</w:t>
      </w:r>
    </w:p>
    <w:p w14:paraId="5EBFE3CB" w14:textId="32D3437B" w:rsidR="0002150C" w:rsidRDefault="0002150C" w:rsidP="0002150C">
      <w:pPr>
        <w:pStyle w:val="Akapitzlist"/>
        <w:numPr>
          <w:ilvl w:val="0"/>
          <w:numId w:val="52"/>
        </w:numPr>
        <w:spacing w:after="0"/>
        <w:ind w:right="-56"/>
      </w:pPr>
      <w:r w:rsidRPr="0002150C">
        <w:t xml:space="preserve">Rozporządzenie </w:t>
      </w:r>
      <w:r>
        <w:t>M</w:t>
      </w:r>
      <w:r w:rsidRPr="0002150C">
        <w:t xml:space="preserve">inistra </w:t>
      </w:r>
      <w:r>
        <w:t>R</w:t>
      </w:r>
      <w:r w:rsidRPr="0002150C">
        <w:t xml:space="preserve">ozwoju, </w:t>
      </w:r>
      <w:r>
        <w:t>P</w:t>
      </w:r>
      <w:r w:rsidRPr="0002150C">
        <w:t xml:space="preserve">racy i </w:t>
      </w:r>
      <w:r>
        <w:t>T</w:t>
      </w:r>
      <w:r w:rsidRPr="0002150C">
        <w:t xml:space="preserve">echnologii z dnia </w:t>
      </w:r>
      <w:r>
        <w:t>6</w:t>
      </w:r>
      <w:r w:rsidRPr="0002150C">
        <w:t xml:space="preserve"> września 2021 r. w sprawie sposobu prowadzenia dzienników budowy, montażu i rozbiórki</w:t>
      </w:r>
      <w:r>
        <w:t xml:space="preserve"> (</w:t>
      </w:r>
      <w:r w:rsidRPr="0002150C">
        <w:t>Dz.U. 2021 poz. 1686 z późn. zm.</w:t>
      </w:r>
      <w:r>
        <w:t>)</w:t>
      </w:r>
      <w:r w:rsidR="00644715">
        <w:t>,</w:t>
      </w:r>
    </w:p>
    <w:p w14:paraId="755CC22E" w14:textId="78F551EC" w:rsidR="00644715" w:rsidRDefault="00644715" w:rsidP="00B4717E">
      <w:pPr>
        <w:pStyle w:val="Akapitzlist"/>
        <w:numPr>
          <w:ilvl w:val="0"/>
          <w:numId w:val="52"/>
        </w:numPr>
        <w:ind w:right="-56"/>
      </w:pPr>
      <w:r>
        <w:t>Rozporządzenie Ministra Rozwoju I Technologii z dnia 20 grudnia 2021 r. w sprawie szczegółowego zakresu i formy dokumentacji projektowej, specyfikacji technicznych wykonania i odbioru robót budowlanych oraz programu funkcjonalno-użytkowego (</w:t>
      </w:r>
      <w:r w:rsidRPr="0002150C">
        <w:t xml:space="preserve">Dz.U. 2021 poz. </w:t>
      </w:r>
      <w:r>
        <w:t>2454</w:t>
      </w:r>
      <w:r w:rsidRPr="0002150C">
        <w:t xml:space="preserve"> z późn. zm.</w:t>
      </w:r>
      <w:r>
        <w:t>).</w:t>
      </w:r>
    </w:p>
    <w:p w14:paraId="50FD5887" w14:textId="77777777" w:rsidR="00B4717E" w:rsidRDefault="00B4717E" w:rsidP="00B4717E">
      <w:pPr>
        <w:pStyle w:val="Akapitzlist"/>
        <w:spacing w:before="240"/>
        <w:ind w:left="1440"/>
        <w:rPr>
          <w:b/>
          <w:bCs/>
        </w:rPr>
      </w:pPr>
    </w:p>
    <w:p w14:paraId="397C6AE4" w14:textId="2930D237" w:rsidR="0082668D" w:rsidRPr="00521E9A" w:rsidRDefault="0082668D" w:rsidP="00B4717E">
      <w:pPr>
        <w:pStyle w:val="Akapitzlist"/>
        <w:numPr>
          <w:ilvl w:val="1"/>
          <w:numId w:val="30"/>
        </w:numPr>
        <w:spacing w:before="240"/>
        <w:rPr>
          <w:b/>
          <w:bCs/>
        </w:rPr>
      </w:pPr>
      <w:r w:rsidRPr="00521E9A">
        <w:rPr>
          <w:b/>
          <w:bCs/>
        </w:rPr>
        <w:t>Obowi</w:t>
      </w:r>
      <w:r w:rsidR="00521E9A">
        <w:rPr>
          <w:b/>
          <w:bCs/>
        </w:rPr>
        <w:t>ą</w:t>
      </w:r>
      <w:r w:rsidRPr="00521E9A">
        <w:rPr>
          <w:b/>
          <w:bCs/>
        </w:rPr>
        <w:t>zuj</w:t>
      </w:r>
      <w:r w:rsidR="00521E9A">
        <w:rPr>
          <w:b/>
          <w:bCs/>
        </w:rPr>
        <w:t>ą</w:t>
      </w:r>
      <w:r w:rsidRPr="00521E9A">
        <w:rPr>
          <w:b/>
          <w:bCs/>
        </w:rPr>
        <w:t xml:space="preserve">ce Polskie Normy: </w:t>
      </w:r>
    </w:p>
    <w:p w14:paraId="084B653A" w14:textId="1EEB398C" w:rsidR="0082668D" w:rsidRDefault="0082668D" w:rsidP="00521E9A">
      <w:pPr>
        <w:pStyle w:val="Akapitzlist"/>
        <w:numPr>
          <w:ilvl w:val="0"/>
          <w:numId w:val="53"/>
        </w:numPr>
      </w:pPr>
      <w:r>
        <w:t xml:space="preserve">PN-B-10736:1999 – Roboty ziemne. Wykopy otwarte dla przewodów. Warunki techniczne wykonania; </w:t>
      </w:r>
    </w:p>
    <w:p w14:paraId="29624C6D" w14:textId="4328FA22" w:rsidR="0082668D" w:rsidRDefault="0082668D" w:rsidP="00521E9A">
      <w:pPr>
        <w:pStyle w:val="Akapitzlist"/>
        <w:numPr>
          <w:ilvl w:val="0"/>
          <w:numId w:val="53"/>
        </w:numPr>
      </w:pPr>
      <w:r w:rsidRPr="00A46F13">
        <w:rPr>
          <w:lang w:val="de-DE"/>
        </w:rPr>
        <w:t xml:space="preserve">PN-EN  13924:2006  Asfalty  i  produkty  asfaltowe.  </w:t>
      </w:r>
      <w:r>
        <w:t xml:space="preserve">Wymagania  dla  asfaltów drogowych twardych; </w:t>
      </w:r>
    </w:p>
    <w:p w14:paraId="3B1AB7CE" w14:textId="3D5E4019" w:rsidR="0082668D" w:rsidRDefault="0082668D" w:rsidP="00521E9A">
      <w:pPr>
        <w:pStyle w:val="Akapitzlist"/>
        <w:numPr>
          <w:ilvl w:val="0"/>
          <w:numId w:val="53"/>
        </w:numPr>
      </w:pPr>
      <w:r>
        <w:t xml:space="preserve">PN-B-04111 Materiały kamienne. Oznaczanie ścieralności na tarczy Boehmego; </w:t>
      </w:r>
    </w:p>
    <w:p w14:paraId="0B0A3B3F" w14:textId="5821A73B" w:rsidR="0082668D" w:rsidRDefault="0082668D" w:rsidP="00521E9A">
      <w:pPr>
        <w:pStyle w:val="Akapitzlist"/>
        <w:numPr>
          <w:ilvl w:val="0"/>
          <w:numId w:val="53"/>
        </w:numPr>
      </w:pPr>
      <w:r>
        <w:t>PN-B-06250 Beton zwyk</w:t>
      </w:r>
      <w:r w:rsidR="00521E9A">
        <w:t>ł</w:t>
      </w:r>
      <w:r>
        <w:t xml:space="preserve">y; </w:t>
      </w:r>
    </w:p>
    <w:p w14:paraId="228F9876" w14:textId="5F6006BA" w:rsidR="0082668D" w:rsidRDefault="0082668D" w:rsidP="00521E9A">
      <w:pPr>
        <w:pStyle w:val="Akapitzlist"/>
        <w:numPr>
          <w:ilvl w:val="0"/>
          <w:numId w:val="53"/>
        </w:numPr>
      </w:pPr>
      <w:r>
        <w:t xml:space="preserve">PN-B-06712 Kruszywa mineralne do betonu zwykłego; </w:t>
      </w:r>
    </w:p>
    <w:p w14:paraId="06720A76" w14:textId="7D417F2A" w:rsidR="0082668D" w:rsidRDefault="0082668D" w:rsidP="00521E9A">
      <w:pPr>
        <w:pStyle w:val="Akapitzlist"/>
        <w:numPr>
          <w:ilvl w:val="0"/>
          <w:numId w:val="53"/>
        </w:numPr>
      </w:pPr>
      <w:r>
        <w:t xml:space="preserve">PN-B-19701 Cement. Cement powszechnego użytku. Skład, wymagania i ocena zgodności; </w:t>
      </w:r>
    </w:p>
    <w:p w14:paraId="60081247" w14:textId="566C3781" w:rsidR="0082668D" w:rsidRDefault="0082668D" w:rsidP="00521E9A">
      <w:pPr>
        <w:pStyle w:val="Akapitzlist"/>
        <w:numPr>
          <w:ilvl w:val="0"/>
          <w:numId w:val="53"/>
        </w:numPr>
      </w:pPr>
      <w:r>
        <w:t xml:space="preserve">PN-B-32250 Materiały budowlane. Woda do betonów i zapraw; </w:t>
      </w:r>
    </w:p>
    <w:p w14:paraId="489F94B0" w14:textId="77777777" w:rsidR="00521E9A" w:rsidRDefault="0082668D" w:rsidP="00521E9A">
      <w:pPr>
        <w:pStyle w:val="Akapitzlist"/>
        <w:numPr>
          <w:ilvl w:val="0"/>
          <w:numId w:val="53"/>
        </w:numPr>
      </w:pPr>
      <w:r>
        <w:t xml:space="preserve">BN-68/8931-01 Drogi samochodowe. Oznaczenie wskaźnika piaskowego; </w:t>
      </w:r>
    </w:p>
    <w:p w14:paraId="087BBD2E" w14:textId="6386F055" w:rsidR="0082668D" w:rsidRDefault="0082668D" w:rsidP="00521E9A">
      <w:pPr>
        <w:pStyle w:val="Akapitzlist"/>
        <w:numPr>
          <w:ilvl w:val="0"/>
          <w:numId w:val="53"/>
        </w:numPr>
      </w:pPr>
      <w:r>
        <w:t xml:space="preserve">PKN-CEN/TS 1852-3:2007 Systemy przewodów rurowych z tworzyw sztucznych do podziemnej Bezciśnieniowej kanalizacji deszczowej i sanitarnej – Polipropylen (PP); </w:t>
      </w:r>
    </w:p>
    <w:p w14:paraId="01535453" w14:textId="1DA37370" w:rsidR="0082668D" w:rsidRDefault="0082668D" w:rsidP="00521E9A">
      <w:pPr>
        <w:pStyle w:val="Akapitzlist"/>
        <w:numPr>
          <w:ilvl w:val="0"/>
          <w:numId w:val="53"/>
        </w:numPr>
      </w:pPr>
      <w:r>
        <w:t xml:space="preserve">PN-EN  13598-1:2005  Systemy  przewodów  rurowych  z  tworzyw  sztucznych  do podziemnej  bezciśnieniowej  kanalizacji  deszczowej  i  sanitarnej  - nieplastyfikowany polichlorek winylu (PVC-U), polipropylen (PP) i polietylen (PE); </w:t>
      </w:r>
    </w:p>
    <w:p w14:paraId="6C174412" w14:textId="3BA5EA6C" w:rsidR="0082668D" w:rsidRDefault="0082668D" w:rsidP="00521E9A">
      <w:pPr>
        <w:pStyle w:val="Akapitzlist"/>
        <w:numPr>
          <w:ilvl w:val="0"/>
          <w:numId w:val="53"/>
        </w:numPr>
      </w:pPr>
      <w:r>
        <w:t xml:space="preserve">PN-EN  14636-1:2009  Systemy  przewodów  rurowych  z  tworzyw  sztucznych  do bezciśnieniowej kanalizacji deszczowej i sanitarnej - Polimerobeton (PRC); </w:t>
      </w:r>
    </w:p>
    <w:p w14:paraId="2C839407" w14:textId="37FD98FF" w:rsidR="0082668D" w:rsidRDefault="0082668D" w:rsidP="00521E9A">
      <w:pPr>
        <w:pStyle w:val="Akapitzlist"/>
        <w:numPr>
          <w:ilvl w:val="0"/>
          <w:numId w:val="53"/>
        </w:numPr>
      </w:pPr>
      <w:r>
        <w:t>PN-EN  1401-1:1999  Systemy  przewodowe  z  tworzyw  sztucznych.  Podziemne bezciśnieniowe  systemy  przewodowe  z  niezmiękczonego  polichlorku  winylu; (PVC-U)  do  odwadniania  i  kanalizacji;  Wymagania  dotycz</w:t>
      </w:r>
      <w:r w:rsidR="00521E9A">
        <w:t>ą</w:t>
      </w:r>
      <w:r>
        <w:t>ce  rur,  kształtek i systemu.</w:t>
      </w:r>
    </w:p>
    <w:p w14:paraId="46FEAB30" w14:textId="5918FD99" w:rsidR="0082668D" w:rsidRDefault="0082668D" w:rsidP="00521E9A">
      <w:pPr>
        <w:pStyle w:val="Akapitzlist"/>
        <w:numPr>
          <w:ilvl w:val="0"/>
          <w:numId w:val="53"/>
        </w:numPr>
      </w:pPr>
      <w:r>
        <w:t xml:space="preserve">PN-B-10736:1999  –  Roboty  ziemne.  Wykopy  otwarte  dla  przewodów wodociągowych i kanalizacyjnych. Warunki techniczne wykonania; </w:t>
      </w:r>
    </w:p>
    <w:p w14:paraId="32FA2209" w14:textId="7576FFA2" w:rsidR="0082668D" w:rsidRDefault="0082668D" w:rsidP="00521E9A">
      <w:pPr>
        <w:pStyle w:val="Akapitzlist"/>
        <w:numPr>
          <w:ilvl w:val="0"/>
          <w:numId w:val="53"/>
        </w:numPr>
      </w:pPr>
      <w:r>
        <w:t xml:space="preserve">PN-EN 1671:2001 - Zewnętrzne systemy kanalizacji ciśnieniowej. </w:t>
      </w:r>
    </w:p>
    <w:p w14:paraId="77416738" w14:textId="77777777" w:rsidR="00627E65" w:rsidRDefault="00627E65" w:rsidP="00627E65">
      <w:pPr>
        <w:pStyle w:val="Akapitzlist"/>
      </w:pPr>
    </w:p>
    <w:p w14:paraId="40F885B1" w14:textId="202B9418" w:rsidR="0082668D" w:rsidRPr="00627E65" w:rsidRDefault="0082668D" w:rsidP="00627E65">
      <w:pPr>
        <w:pStyle w:val="Akapitzlist"/>
        <w:numPr>
          <w:ilvl w:val="1"/>
          <w:numId w:val="30"/>
        </w:numPr>
        <w:rPr>
          <w:b/>
          <w:bCs/>
        </w:rPr>
      </w:pPr>
      <w:r w:rsidRPr="00627E65">
        <w:rPr>
          <w:b/>
          <w:bCs/>
        </w:rPr>
        <w:t xml:space="preserve">Polskie i Europejskie Normy: </w:t>
      </w:r>
    </w:p>
    <w:p w14:paraId="192DA9A6" w14:textId="0D3E91CC" w:rsidR="0082668D" w:rsidRDefault="0082668D" w:rsidP="00627E65">
      <w:pPr>
        <w:pStyle w:val="Akapitzlist"/>
        <w:numPr>
          <w:ilvl w:val="0"/>
          <w:numId w:val="54"/>
        </w:numPr>
      </w:pPr>
      <w:r>
        <w:t xml:space="preserve">PN-B-01706/Azl:1999 - Instalacje wodociągowe - Wymagania w projektowaniu; </w:t>
      </w:r>
    </w:p>
    <w:p w14:paraId="20D6D913" w14:textId="4B97F9AC" w:rsidR="0082668D" w:rsidRDefault="0082668D" w:rsidP="00627E65">
      <w:pPr>
        <w:pStyle w:val="Akapitzlist"/>
        <w:numPr>
          <w:ilvl w:val="0"/>
          <w:numId w:val="54"/>
        </w:numPr>
      </w:pPr>
      <w:r>
        <w:t xml:space="preserve">PN-EN-752-1:2000 - Zewnętrzne systemy kanalizacyjne - Wymagania - PN-EN-752-2: 2000 - Zewnętrzne systemy kanalizacyjne – Planowanie; </w:t>
      </w:r>
    </w:p>
    <w:p w14:paraId="10934831" w14:textId="547C3759" w:rsidR="0082668D" w:rsidRDefault="0082668D" w:rsidP="00627E65">
      <w:pPr>
        <w:pStyle w:val="Akapitzlist"/>
        <w:numPr>
          <w:ilvl w:val="0"/>
          <w:numId w:val="54"/>
        </w:numPr>
      </w:pPr>
      <w:r>
        <w:t>PN-</w:t>
      </w:r>
      <w:r w:rsidR="00627E65">
        <w:t>E</w:t>
      </w:r>
      <w:r>
        <w:t xml:space="preserve">N-18002:2000 - Systemy zarządzania bezpieczeństwem i higiena pracy – Ogólne wytyczne do oceny ryzyka zawodowego; </w:t>
      </w:r>
    </w:p>
    <w:p w14:paraId="64D2652F" w14:textId="56CCB592" w:rsidR="0082668D" w:rsidRDefault="0082668D" w:rsidP="00627E65">
      <w:pPr>
        <w:pStyle w:val="Akapitzlist"/>
        <w:numPr>
          <w:ilvl w:val="0"/>
          <w:numId w:val="54"/>
        </w:numPr>
      </w:pPr>
      <w:r>
        <w:lastRenderedPageBreak/>
        <w:t xml:space="preserve">PN-EN - 60598-2-2:2000 - Oprawy oświetleniowe - Wymagania szczegółowe – Oprawy oświetleniowe wbudowywane </w:t>
      </w:r>
    </w:p>
    <w:p w14:paraId="41C9D83A" w14:textId="49DE8A0D" w:rsidR="0082668D" w:rsidRDefault="0082668D" w:rsidP="00627E65">
      <w:pPr>
        <w:pStyle w:val="Akapitzlist"/>
        <w:numPr>
          <w:ilvl w:val="0"/>
          <w:numId w:val="54"/>
        </w:numPr>
      </w:pPr>
      <w:r>
        <w:t xml:space="preserve">PN-IEC  60364-5-51:2000  -  Instalacje  elektryczne  w  obiektach  budowlanych  - Dobór </w:t>
      </w:r>
      <w:r w:rsidR="00627E65">
        <w:t xml:space="preserve">                          </w:t>
      </w:r>
      <w:r>
        <w:t xml:space="preserve">i montaż wyposażenia elektrycznego - Postanowienia ogólne, </w:t>
      </w:r>
    </w:p>
    <w:p w14:paraId="77DBFD0A" w14:textId="50E21E85" w:rsidR="0082668D" w:rsidRDefault="0082668D" w:rsidP="00627E65">
      <w:pPr>
        <w:pStyle w:val="Akapitzlist"/>
        <w:numPr>
          <w:ilvl w:val="0"/>
          <w:numId w:val="54"/>
        </w:numPr>
      </w:pPr>
      <w:r>
        <w:t xml:space="preserve">PN- IEC 60364-1:2000 - Instalacje elektryczne w obiektach budowlanych – Zakres, przedmiot i wymagania podstawowe, </w:t>
      </w:r>
    </w:p>
    <w:p w14:paraId="5C60C76C" w14:textId="7962EAF6" w:rsidR="0082668D" w:rsidRDefault="0082668D" w:rsidP="00627E65">
      <w:pPr>
        <w:pStyle w:val="Akapitzlist"/>
        <w:numPr>
          <w:ilvl w:val="0"/>
          <w:numId w:val="54"/>
        </w:numPr>
      </w:pPr>
      <w:r>
        <w:t xml:space="preserve">PN-IEC 60364-1:2000 - Instalacje elektryczne w obiektach budowlanych - Sprawdzanie odbiorcze, </w:t>
      </w:r>
    </w:p>
    <w:p w14:paraId="686597E8" w14:textId="19A45BA9" w:rsidR="0082668D" w:rsidRDefault="0082668D" w:rsidP="00627E65">
      <w:pPr>
        <w:pStyle w:val="Akapitzlist"/>
        <w:numPr>
          <w:ilvl w:val="0"/>
          <w:numId w:val="54"/>
        </w:numPr>
      </w:pPr>
      <w:r>
        <w:t>PN-IEC  60364-7-706:2000  -  Instalacje  elektryczne  w  obiektach  budowlanych  - Wymagania  dotycz</w:t>
      </w:r>
      <w:r w:rsidR="00627E65">
        <w:t>ą</w:t>
      </w:r>
      <w:r>
        <w:t>ce  specjalnych  instalacji  lub  lokalizacji  -  Przestrzenie ograniczone powierzchniami przewodzącymi,</w:t>
      </w:r>
    </w:p>
    <w:p w14:paraId="5640A9B9" w14:textId="080AD793" w:rsidR="0082668D" w:rsidRDefault="0082668D" w:rsidP="00627E65">
      <w:pPr>
        <w:pStyle w:val="Akapitzlist"/>
        <w:numPr>
          <w:ilvl w:val="0"/>
          <w:numId w:val="54"/>
        </w:numPr>
      </w:pPr>
      <w:r>
        <w:t xml:space="preserve">PN- IEC 60364 - 4- 443:1999 - Instalacje elektryczne w obiektach budowlanych – Ochrona dla zapewnienia bezpieczeństwa. Ochrona przed przepięciami. Ochrona przed przepięciami atmosferycznymi lub łączeniowymi, </w:t>
      </w:r>
    </w:p>
    <w:p w14:paraId="0E15F448" w14:textId="3C13EAA3" w:rsidR="0082668D" w:rsidRDefault="0082668D" w:rsidP="00627E65">
      <w:pPr>
        <w:pStyle w:val="Akapitzlist"/>
        <w:numPr>
          <w:ilvl w:val="0"/>
          <w:numId w:val="54"/>
        </w:numPr>
      </w:pPr>
      <w:r>
        <w:t>PN-IEC  60364-4-45;  1999  -  Instalacje  elektryczne  w  obiektach  budowlanych  - Ochrona dla zapewnienia bezpieczeństwa. Ochrona przed obniżeniem napi</w:t>
      </w:r>
      <w:r w:rsidR="00627E65">
        <w:t>ę</w:t>
      </w:r>
      <w:r>
        <w:t xml:space="preserve">cia, </w:t>
      </w:r>
    </w:p>
    <w:p w14:paraId="3F5438C2" w14:textId="1EBE4E92" w:rsidR="0082668D" w:rsidRDefault="0082668D" w:rsidP="00627E65">
      <w:pPr>
        <w:pStyle w:val="Akapitzlist"/>
        <w:numPr>
          <w:ilvl w:val="0"/>
          <w:numId w:val="54"/>
        </w:numPr>
      </w:pPr>
      <w:r>
        <w:t xml:space="preserve">PN-IEC  60364-4-46:1999  -  Instalacje  elektryczne  w  obiektach  budowlanych  - Ochrona dla zapewnienia bezpieczeństwa. Odłączanie izolacyjne i łączenie, </w:t>
      </w:r>
    </w:p>
    <w:p w14:paraId="5EF67E90" w14:textId="07A05C6D" w:rsidR="0082668D" w:rsidRDefault="0082668D" w:rsidP="00627E65">
      <w:pPr>
        <w:pStyle w:val="Akapitzlist"/>
        <w:numPr>
          <w:ilvl w:val="0"/>
          <w:numId w:val="54"/>
        </w:numPr>
      </w:pPr>
      <w:r>
        <w:t xml:space="preserve">PN-IEC  60364-5-45:1999  -  Instalacje  elektryczne  w  obiektach  budowlanych  – Dobór </w:t>
      </w:r>
      <w:r w:rsidR="00627E65">
        <w:t xml:space="preserve">                          </w:t>
      </w:r>
      <w:r>
        <w:t xml:space="preserve">i montaż wyposażenia elektrycznego. Uziemienia i przewody ochronne, </w:t>
      </w:r>
    </w:p>
    <w:p w14:paraId="433480D5" w14:textId="6D3C36E0" w:rsidR="0082668D" w:rsidRDefault="0082668D" w:rsidP="00627E65">
      <w:pPr>
        <w:pStyle w:val="Akapitzlist"/>
        <w:numPr>
          <w:ilvl w:val="0"/>
          <w:numId w:val="54"/>
        </w:numPr>
      </w:pPr>
      <w:r>
        <w:t>PN-IEC  60364-7-707:1999  -  Instalacje elektryczne  w  obiektach  budowlanych  – Wymagania  dotyczące  specjalnych  instalacji  lub  lokalizacji.  Wymagania dotyczące uziemień instalacji urządzeń przetwarzania danych,</w:t>
      </w:r>
    </w:p>
    <w:p w14:paraId="68AE824C" w14:textId="467ABF74" w:rsidR="0082668D" w:rsidRDefault="0082668D" w:rsidP="00627E65">
      <w:pPr>
        <w:pStyle w:val="Akapitzlist"/>
        <w:numPr>
          <w:ilvl w:val="0"/>
          <w:numId w:val="54"/>
        </w:numPr>
      </w:pPr>
      <w:r>
        <w:t xml:space="preserve">PN - IEC 60364 - 4- 43:1999 - Instalacje elektryczne w obiektach budowlanych - Ochrona  dla  zapewnienia  bezpieczeństwa.  Ochrona  przed  prądem przeciążeniowym, </w:t>
      </w:r>
    </w:p>
    <w:p w14:paraId="05D14B0F" w14:textId="37642965" w:rsidR="0082668D" w:rsidRDefault="0082668D" w:rsidP="00627E65">
      <w:pPr>
        <w:pStyle w:val="Akapitzlist"/>
        <w:numPr>
          <w:ilvl w:val="0"/>
          <w:numId w:val="54"/>
        </w:numPr>
      </w:pPr>
      <w:r>
        <w:t xml:space="preserve">PN - IEC 60364 - 5- 53:1999 - Instalacje elektryczne w obiektach budowlanych – Dobór  i  montaż  wyposażenia  elektrycznego  -  Aparatura  łączeniowa i sterownicza, </w:t>
      </w:r>
    </w:p>
    <w:p w14:paraId="30C493B6" w14:textId="6501CF60" w:rsidR="0082668D" w:rsidRDefault="0082668D" w:rsidP="00627E65">
      <w:pPr>
        <w:pStyle w:val="Akapitzlist"/>
        <w:numPr>
          <w:ilvl w:val="0"/>
          <w:numId w:val="54"/>
        </w:numPr>
      </w:pPr>
      <w:r>
        <w:t xml:space="preserve">PN - IEC 60364 - 5- 56:1999 - Instalacje elektryczne w obiektach budowlanych – Dobór i montaż wyposażenia elektrycznego - Instalacje bezpieczeństwa, </w:t>
      </w:r>
    </w:p>
    <w:p w14:paraId="14BDEA85" w14:textId="7DAF10F9" w:rsidR="0082668D" w:rsidRDefault="0082668D" w:rsidP="00627E65">
      <w:pPr>
        <w:pStyle w:val="Akapitzlist"/>
        <w:numPr>
          <w:ilvl w:val="0"/>
          <w:numId w:val="54"/>
        </w:numPr>
      </w:pPr>
      <w:r>
        <w:t>PN - IEC 60364-4-41; 2000 - Instalacje elektryczne w obiektach budowlanych - Ochrona dla zapewnienia bezpieczeństwa; Ochrona przeciwporażeniowa.</w:t>
      </w:r>
    </w:p>
    <w:p w14:paraId="55052760" w14:textId="16DB617C" w:rsidR="00AD2BE2" w:rsidRPr="00AD2BE2" w:rsidRDefault="00AD2BE2" w:rsidP="00AD2BE2">
      <w:pPr>
        <w:pStyle w:val="Nagwek2"/>
        <w:spacing w:after="240"/>
        <w:rPr>
          <w:bCs w:val="0"/>
        </w:rPr>
      </w:pPr>
      <w:bookmarkStart w:id="172" w:name="_Toc205996681"/>
      <w:r w:rsidRPr="00AD2BE2">
        <w:rPr>
          <w:bCs w:val="0"/>
        </w:rPr>
        <w:t>Inne posiadane informacje i dokumenty, niezbędne do zaprojektowania robót budowlanych</w:t>
      </w:r>
      <w:bookmarkEnd w:id="172"/>
    </w:p>
    <w:p w14:paraId="2A3DC79E" w14:textId="33448E9E" w:rsidR="00AD2BE2" w:rsidRPr="006030C2" w:rsidRDefault="0088504C" w:rsidP="00AD2BE2">
      <w:pPr>
        <w:pStyle w:val="Nagwek3"/>
      </w:pPr>
      <w:bookmarkStart w:id="173" w:name="_Toc205996682"/>
      <w:r>
        <w:t>Kopia mapy zasadniczej</w:t>
      </w:r>
      <w:bookmarkEnd w:id="173"/>
    </w:p>
    <w:p w14:paraId="28574077" w14:textId="609F4A13" w:rsidR="0088504C" w:rsidRPr="0088504C" w:rsidRDefault="0088504C" w:rsidP="0088504C">
      <w:pPr>
        <w:ind w:firstLine="576"/>
      </w:pPr>
      <w:r w:rsidRPr="0088504C">
        <w:t xml:space="preserve">Kopie map zasadniczych na których został wrysowany przebieg sytuacyjno-wysokościowy zostały przedstawione w Koncepcji </w:t>
      </w:r>
      <w:r>
        <w:t>Programowo – Przestrzennej,</w:t>
      </w:r>
      <w:r w:rsidRPr="0088504C">
        <w:t xml:space="preserve"> stanowiącej załącznik nr 1 do PFU.</w:t>
      </w:r>
      <w:r>
        <w:t xml:space="preserve"> </w:t>
      </w:r>
      <w:r w:rsidRPr="0088504C">
        <w:t xml:space="preserve">Dodatkowo w załączniku nr 2 do PFU </w:t>
      </w:r>
      <w:r>
        <w:t>przedstawiono</w:t>
      </w:r>
      <w:r w:rsidRPr="0088504C">
        <w:t xml:space="preserve"> kopie map zasadniczych w wersji elektronicznej.</w:t>
      </w:r>
    </w:p>
    <w:p w14:paraId="37CF5630" w14:textId="5A164F48" w:rsidR="0088504C" w:rsidRPr="006030C2" w:rsidRDefault="0088504C" w:rsidP="0088504C">
      <w:pPr>
        <w:pStyle w:val="Nagwek3"/>
      </w:pPr>
      <w:bookmarkStart w:id="174" w:name="_Toc205996683"/>
      <w:r w:rsidRPr="0088504C">
        <w:lastRenderedPageBreak/>
        <w:t>Wyniki badań gruntowo – wodnych na terenie budowy dla potrzeb posadowienia obiektów</w:t>
      </w:r>
      <w:bookmarkEnd w:id="174"/>
    </w:p>
    <w:p w14:paraId="3AD905AA" w14:textId="19431075" w:rsidR="0088504C" w:rsidRDefault="0088504C" w:rsidP="0088504C">
      <w:pPr>
        <w:ind w:firstLine="576"/>
      </w:pPr>
      <w:r w:rsidRPr="0088504C">
        <w:t xml:space="preserve">Warunki geologiczne i gruntowo-wodne, w tym określenie grupy nośności podłoża i jego przydatności do wykonania trasy rowerowej zostały przedstawione w Koncepcji </w:t>
      </w:r>
      <w:r>
        <w:t>Programowo – Przestrzennej,</w:t>
      </w:r>
      <w:r w:rsidRPr="0088504C">
        <w:t xml:space="preserve"> stanowiącej załącznik nr 1 do PFU</w:t>
      </w:r>
      <w:r>
        <w:t>.</w:t>
      </w:r>
    </w:p>
    <w:p w14:paraId="5317A62F" w14:textId="7ECE5B9B" w:rsidR="0088504C" w:rsidRPr="00D271E8" w:rsidRDefault="0088504C" w:rsidP="0088504C">
      <w:pPr>
        <w:pStyle w:val="Nagwek3"/>
      </w:pPr>
      <w:bookmarkStart w:id="175" w:name="_Toc205996684"/>
      <w:r w:rsidRPr="00D271E8">
        <w:t>Zalecenia konserwatorskie konserwatora zabytków</w:t>
      </w:r>
      <w:bookmarkEnd w:id="175"/>
    </w:p>
    <w:p w14:paraId="405A41AC" w14:textId="1B136BB6" w:rsidR="00634790" w:rsidRPr="00634790" w:rsidRDefault="00634790" w:rsidP="00D271E8">
      <w:pPr>
        <w:ind w:firstLine="360"/>
        <w:rPr>
          <w:rFonts w:cstheme="minorHAnsi"/>
          <w:u w:val="single"/>
        </w:rPr>
      </w:pPr>
      <w:r>
        <w:rPr>
          <w:rFonts w:cstheme="minorHAnsi"/>
          <w:u w:val="single"/>
        </w:rPr>
        <w:t>Trasa rowerowa</w:t>
      </w:r>
    </w:p>
    <w:p w14:paraId="1EA9F0D7" w14:textId="4B8820AC" w:rsidR="00D271E8" w:rsidRPr="00834BB5" w:rsidRDefault="00D271E8" w:rsidP="00D271E8">
      <w:pPr>
        <w:ind w:firstLine="360"/>
        <w:rPr>
          <w:rFonts w:cstheme="minorHAnsi"/>
        </w:rPr>
      </w:pPr>
      <w:r w:rsidRPr="00834BB5">
        <w:rPr>
          <w:rFonts w:cstheme="minorHAnsi"/>
        </w:rPr>
        <w:t>Zgodnie z otrzymaną opinią od Świętokrzyskiego Wojewódzkiego Konserwatora Zabytków obiekty zabytkowe oraz stanowiska archeologiczne znajdują się w granicy inwestycji oraz bezpośrednim sąsiedztwie terenu inwestycji – drogi dla rowerów Blue Valley oraz Miejsca Obsługi Rowerzystów.</w:t>
      </w:r>
    </w:p>
    <w:p w14:paraId="788924DF" w14:textId="77777777" w:rsidR="00D271E8" w:rsidRDefault="00D271E8" w:rsidP="00D271E8">
      <w:pPr>
        <w:ind w:firstLine="360"/>
        <w:rPr>
          <w:rFonts w:cstheme="minorHAnsi"/>
        </w:rPr>
      </w:pPr>
      <w:r w:rsidRPr="00834BB5">
        <w:rPr>
          <w:rFonts w:cstheme="minorHAnsi"/>
        </w:rPr>
        <w:t xml:space="preserve">Planowana inwestycja przebiega częściowo przez wpisany do rejestru zabytków: układ urbanistyczny Koprzywnicy i zespół urbanistyczno-architektoniczno-krajobrazowy Sandomierza oraz chroniony zapisami </w:t>
      </w:r>
      <w:r>
        <w:rPr>
          <w:rFonts w:cstheme="minorHAnsi"/>
        </w:rPr>
        <w:t>M</w:t>
      </w:r>
      <w:r w:rsidRPr="00834BB5">
        <w:rPr>
          <w:rFonts w:cstheme="minorHAnsi"/>
        </w:rPr>
        <w:t xml:space="preserve">iejscowego </w:t>
      </w:r>
      <w:r>
        <w:rPr>
          <w:rFonts w:cstheme="minorHAnsi"/>
        </w:rPr>
        <w:t>P</w:t>
      </w:r>
      <w:r w:rsidRPr="00834BB5">
        <w:rPr>
          <w:rFonts w:cstheme="minorHAnsi"/>
        </w:rPr>
        <w:t xml:space="preserve">lanu </w:t>
      </w:r>
      <w:r>
        <w:rPr>
          <w:rFonts w:cstheme="minorHAnsi"/>
        </w:rPr>
        <w:t>Z</w:t>
      </w:r>
      <w:r w:rsidRPr="00834BB5">
        <w:rPr>
          <w:rFonts w:cstheme="minorHAnsi"/>
        </w:rPr>
        <w:t xml:space="preserve">agospodarowania </w:t>
      </w:r>
      <w:r>
        <w:rPr>
          <w:rFonts w:cstheme="minorHAnsi"/>
        </w:rPr>
        <w:t>P</w:t>
      </w:r>
      <w:r w:rsidRPr="00834BB5">
        <w:rPr>
          <w:rFonts w:cstheme="minorHAnsi"/>
        </w:rPr>
        <w:t xml:space="preserve">rzestrzennego układ urbanistyczny Połańca. W związku z czym wszelkie prace budowalne, zimne bądź o innym charakterze na terenach wpisanych do rejestru zabytków powinny być uzgodnione </w:t>
      </w:r>
      <w:r>
        <w:rPr>
          <w:rFonts w:cstheme="minorHAnsi"/>
        </w:rPr>
        <w:t>z</w:t>
      </w:r>
      <w:r w:rsidRPr="00834BB5">
        <w:rPr>
          <w:rFonts w:cstheme="minorHAnsi"/>
        </w:rPr>
        <w:t>e Świętokrzyskim Wojewódzkim Konserwatorem Zabytków – Delegatura w Sandomierzu i prowadzone po wcześniejszym uzyskaniu pozwolenia.</w:t>
      </w:r>
    </w:p>
    <w:p w14:paraId="46012C08" w14:textId="37E5A322" w:rsidR="00634790" w:rsidRDefault="00634790" w:rsidP="00D271E8">
      <w:pPr>
        <w:ind w:firstLine="360"/>
        <w:rPr>
          <w:rFonts w:cstheme="minorHAnsi"/>
          <w:u w:val="single"/>
        </w:rPr>
      </w:pPr>
      <w:r w:rsidRPr="00634790">
        <w:rPr>
          <w:rFonts w:cstheme="minorHAnsi"/>
          <w:u w:val="single"/>
        </w:rPr>
        <w:t>Miejsce Obsługi Rowerzystów</w:t>
      </w:r>
    </w:p>
    <w:p w14:paraId="014DD5E9" w14:textId="77777777" w:rsidR="00634790" w:rsidRPr="006D72BD" w:rsidRDefault="00634790" w:rsidP="00634790">
      <w:pPr>
        <w:ind w:firstLine="426"/>
        <w:rPr>
          <w:rFonts w:cstheme="minorHAnsi"/>
        </w:rPr>
      </w:pPr>
      <w:r>
        <w:rPr>
          <w:rFonts w:cstheme="minorHAnsi"/>
        </w:rPr>
        <w:t>W związku z lokalizacją stanowiska archeologicznego zlokalizowanego (nieruchomy zabytek archeologiczny) w wojewódzkiej ewidencji określone jako Połaniec stan.10 (AZP 95-69/27) – pozostałości osad kultury łużyckiej i z wczesnego średniowiecza w obrębie działek o numerze 6265/1, 6265/2 oraz 6266/1, obręb Połaniec, powiat staszowski. W otrzymanej decyzji na wniosek w sprawie wydania decyzji określającej zakres i rodzaj niezbędnych wyprzedzających ratowniczych badań archeologicznych w miejscu projektowanego Miejsca Obsługi Rowerzystów w Połańcu określono, iż należy przeprowadzić niezbędne badania archeologiczne oraz prowadzić prace pod nadzorem archeologicznym.</w:t>
      </w:r>
    </w:p>
    <w:p w14:paraId="45287BB0" w14:textId="28EF27CD" w:rsidR="0088504C" w:rsidRPr="00F73D36" w:rsidRDefault="0088504C" w:rsidP="0088504C">
      <w:pPr>
        <w:pStyle w:val="Nagwek3"/>
      </w:pPr>
      <w:bookmarkStart w:id="176" w:name="_Toc205996685"/>
      <w:r w:rsidRPr="00F73D36">
        <w:t>Inwentaryzacja zieleni</w:t>
      </w:r>
      <w:bookmarkEnd w:id="176"/>
    </w:p>
    <w:p w14:paraId="2E51FBD5" w14:textId="72B29A6D" w:rsidR="007E5666" w:rsidRPr="00F73D36" w:rsidRDefault="00C873F6" w:rsidP="00E27BAF">
      <w:pPr>
        <w:ind w:firstLine="576"/>
      </w:pPr>
      <w:r w:rsidRPr="00F73D36">
        <w:t>Zieleń znajdująca się na terenie opracowania jest różnicowana względem odcinków. Wzdłuż odcinków przy wałach przeciwpowodziowych przeważającym gatunkiem roślin są wierzby, topole. Zieleń urządzona towarzyszy trasie w niewielkim fragmencie odcinka drugiego, który jest poprowadzony przez miasto Połaniec.</w:t>
      </w:r>
      <w:r w:rsidR="00A60A2D" w:rsidRPr="00F73D36">
        <w:t xml:space="preserve"> Przeprowadzono dokładna inwentaryzację roślinności </w:t>
      </w:r>
      <w:r w:rsidR="007E5666" w:rsidRPr="00F73D36">
        <w:t xml:space="preserve">w fragmentach trasy rowerowej projektowanej z uwagi na możliwość wystąpienia kolizji.  </w:t>
      </w:r>
    </w:p>
    <w:p w14:paraId="72C42302" w14:textId="3A07BC3E" w:rsidR="009C7187" w:rsidRPr="00F73D36" w:rsidRDefault="009C7187" w:rsidP="0088504C">
      <w:pPr>
        <w:ind w:firstLine="576"/>
      </w:pPr>
      <w:r w:rsidRPr="00F73D36">
        <w:t>Dla Miejsc Obsługi Rowerzystów przewidziane jest usunięcie roślinności kolidującej z urządzeniami, jednakże tylko w niewielkim stopniu, lokalizacja</w:t>
      </w:r>
      <w:r w:rsidR="00281BEA" w:rsidRPr="00F73D36">
        <w:t xml:space="preserve"> zagospodarowanie zostało dopaso</w:t>
      </w:r>
      <w:r w:rsidR="00866E0D" w:rsidRPr="00F73D36">
        <w:t xml:space="preserve">wane do istniejącego terenu. </w:t>
      </w:r>
    </w:p>
    <w:p w14:paraId="7C1302A0" w14:textId="0AB65FC8" w:rsidR="0088504C" w:rsidRPr="00F73D36" w:rsidRDefault="0088504C" w:rsidP="0088504C">
      <w:pPr>
        <w:pStyle w:val="Nagwek3"/>
      </w:pPr>
      <w:bookmarkStart w:id="177" w:name="_Toc205996686"/>
      <w:r w:rsidRPr="00F73D36">
        <w:lastRenderedPageBreak/>
        <w:t>Dane dotyczące zanieczyszczeń atmosfery do analizy ochrony powietrza oraz posiadane raporty, opinie lub ekspertyzy z zakresu ochrony środowiska</w:t>
      </w:r>
      <w:bookmarkEnd w:id="177"/>
    </w:p>
    <w:p w14:paraId="0058A3D9" w14:textId="7026B641" w:rsidR="0088504C" w:rsidRPr="00F73D36" w:rsidRDefault="00A61C59" w:rsidP="0088504C">
      <w:pPr>
        <w:ind w:firstLine="576"/>
      </w:pPr>
      <w:r>
        <w:t xml:space="preserve">Uwarunkowania środowiskowe zostały przedstawione Analizie środowiskowej stanowiącej TOM IV – Dokumentacji Uwarunkowań Środowiskowych </w:t>
      </w:r>
      <w:r w:rsidR="00EA589D" w:rsidRPr="00A61C59">
        <w:t>w</w:t>
      </w:r>
      <w:r w:rsidR="00EA589D" w:rsidRPr="00EA589D">
        <w:t xml:space="preserve"> Koncepcji</w:t>
      </w:r>
      <w:r w:rsidR="0088504C" w:rsidRPr="00F73D36">
        <w:t xml:space="preserve">  Programow</w:t>
      </w:r>
      <w:r>
        <w:t xml:space="preserve">o – Przestrzennej, która </w:t>
      </w:r>
      <w:r w:rsidR="0088504C" w:rsidRPr="00F73D36">
        <w:t>stanow</w:t>
      </w:r>
      <w:r>
        <w:t>i</w:t>
      </w:r>
      <w:r w:rsidR="0088504C" w:rsidRPr="00F73D36">
        <w:t xml:space="preserve"> załącznik nr 1 do PFU</w:t>
      </w:r>
      <w:r w:rsidR="00510C65" w:rsidRPr="00F73D36">
        <w:t>.</w:t>
      </w:r>
    </w:p>
    <w:p w14:paraId="3B45A871" w14:textId="1C50159B" w:rsidR="00510C65" w:rsidRPr="006030C2" w:rsidRDefault="00510C65" w:rsidP="00510C65">
      <w:pPr>
        <w:pStyle w:val="Nagwek3"/>
      </w:pPr>
      <w:bookmarkStart w:id="178" w:name="_Toc205996687"/>
      <w:r w:rsidRPr="00510C65">
        <w:t>Inwentaryzacja obiektów podlegających rozbiórce</w:t>
      </w:r>
      <w:bookmarkEnd w:id="178"/>
    </w:p>
    <w:p w14:paraId="5ED378C0" w14:textId="77777777" w:rsidR="00510C65" w:rsidRDefault="00510C65" w:rsidP="00510C65">
      <w:pPr>
        <w:spacing w:after="0" w:line="240" w:lineRule="auto"/>
        <w:ind w:right="-20" w:firstLine="709"/>
        <w:rPr>
          <w:rFonts w:ascii="Calibri" w:eastAsia="Calibri" w:hAnsi="Calibri" w:cs="Calibri"/>
        </w:rPr>
      </w:pPr>
      <w:r>
        <w:rPr>
          <w:rFonts w:ascii="Calibri" w:eastAsia="Calibri" w:hAnsi="Calibri" w:cs="Calibri"/>
        </w:rPr>
        <w:t>W</w:t>
      </w:r>
      <w:r>
        <w:rPr>
          <w:rFonts w:ascii="Times New Roman" w:eastAsia="Times New Roman" w:hAnsi="Times New Roman" w:cs="Times New Roman"/>
          <w:spacing w:val="-4"/>
        </w:rPr>
        <w:t xml:space="preserve"> </w:t>
      </w:r>
      <w:r>
        <w:rPr>
          <w:rFonts w:ascii="Calibri" w:eastAsia="Calibri" w:hAnsi="Calibri" w:cs="Calibri"/>
        </w:rPr>
        <w:t>r</w:t>
      </w:r>
      <w:r>
        <w:rPr>
          <w:rFonts w:ascii="Calibri" w:eastAsia="Calibri" w:hAnsi="Calibri" w:cs="Calibri"/>
          <w:spacing w:val="-3"/>
        </w:rPr>
        <w:t>a</w:t>
      </w:r>
      <w:r>
        <w:rPr>
          <w:rFonts w:ascii="Calibri" w:eastAsia="Calibri" w:hAnsi="Calibri" w:cs="Calibri"/>
          <w:spacing w:val="1"/>
        </w:rPr>
        <w:t>m</w:t>
      </w:r>
      <w:r>
        <w:rPr>
          <w:rFonts w:ascii="Calibri" w:eastAsia="Calibri" w:hAnsi="Calibri" w:cs="Calibri"/>
        </w:rPr>
        <w:t>ach</w:t>
      </w:r>
      <w:r>
        <w:rPr>
          <w:rFonts w:ascii="Times New Roman" w:eastAsia="Times New Roman" w:hAnsi="Times New Roman" w:cs="Times New Roman"/>
          <w:spacing w:val="-5"/>
        </w:rPr>
        <w:t xml:space="preserve"> </w:t>
      </w:r>
      <w:r>
        <w:rPr>
          <w:rFonts w:ascii="Calibri" w:eastAsia="Calibri" w:hAnsi="Calibri" w:cs="Calibri"/>
          <w:spacing w:val="-1"/>
        </w:rPr>
        <w:t>n</w:t>
      </w:r>
      <w:r>
        <w:rPr>
          <w:rFonts w:ascii="Calibri" w:eastAsia="Calibri" w:hAnsi="Calibri" w:cs="Calibri"/>
        </w:rPr>
        <w:t>i</w:t>
      </w:r>
      <w:r>
        <w:rPr>
          <w:rFonts w:ascii="Calibri" w:eastAsia="Calibri" w:hAnsi="Calibri" w:cs="Calibri"/>
          <w:spacing w:val="-1"/>
        </w:rPr>
        <w:t>n</w:t>
      </w:r>
      <w:r>
        <w:rPr>
          <w:rFonts w:ascii="Calibri" w:eastAsia="Calibri" w:hAnsi="Calibri" w:cs="Calibri"/>
        </w:rPr>
        <w:t>iejs</w:t>
      </w:r>
      <w:r>
        <w:rPr>
          <w:rFonts w:ascii="Calibri" w:eastAsia="Calibri" w:hAnsi="Calibri" w:cs="Calibri"/>
          <w:spacing w:val="-1"/>
        </w:rPr>
        <w:t>z</w:t>
      </w:r>
      <w:r>
        <w:rPr>
          <w:rFonts w:ascii="Calibri" w:eastAsia="Calibri" w:hAnsi="Calibri" w:cs="Calibri"/>
          <w:spacing w:val="1"/>
        </w:rPr>
        <w:t>e</w:t>
      </w:r>
      <w:r>
        <w:rPr>
          <w:rFonts w:ascii="Calibri" w:eastAsia="Calibri" w:hAnsi="Calibri" w:cs="Calibri"/>
          <w:spacing w:val="-3"/>
        </w:rPr>
        <w:t>g</w:t>
      </w:r>
      <w:r>
        <w:rPr>
          <w:rFonts w:ascii="Calibri" w:eastAsia="Calibri" w:hAnsi="Calibri" w:cs="Calibri"/>
        </w:rPr>
        <w:t>o</w:t>
      </w:r>
      <w:r>
        <w:rPr>
          <w:rFonts w:ascii="Times New Roman" w:eastAsia="Times New Roman" w:hAnsi="Times New Roman" w:cs="Times New Roman"/>
          <w:spacing w:val="-6"/>
        </w:rPr>
        <w:t xml:space="preserve"> </w:t>
      </w:r>
      <w:r>
        <w:rPr>
          <w:rFonts w:ascii="Calibri" w:eastAsia="Calibri" w:hAnsi="Calibri" w:cs="Calibri"/>
          <w:spacing w:val="1"/>
        </w:rPr>
        <w:t>P</w:t>
      </w:r>
      <w:r>
        <w:rPr>
          <w:rFonts w:ascii="Calibri" w:eastAsia="Calibri" w:hAnsi="Calibri" w:cs="Calibri"/>
          <w:spacing w:val="-1"/>
        </w:rPr>
        <w:t>F</w:t>
      </w:r>
      <w:r>
        <w:rPr>
          <w:rFonts w:ascii="Calibri" w:eastAsia="Calibri" w:hAnsi="Calibri" w:cs="Calibri"/>
        </w:rPr>
        <w:t>U</w:t>
      </w:r>
      <w:r>
        <w:rPr>
          <w:rFonts w:ascii="Times New Roman" w:eastAsia="Times New Roman" w:hAnsi="Times New Roman" w:cs="Times New Roman"/>
          <w:spacing w:val="-7"/>
        </w:rPr>
        <w:t xml:space="preserve"> </w:t>
      </w:r>
      <w:r>
        <w:rPr>
          <w:rFonts w:ascii="Calibri" w:eastAsia="Calibri" w:hAnsi="Calibri" w:cs="Calibri"/>
          <w:spacing w:val="-1"/>
        </w:rPr>
        <w:t>n</w:t>
      </w:r>
      <w:r>
        <w:rPr>
          <w:rFonts w:ascii="Calibri" w:eastAsia="Calibri" w:hAnsi="Calibri" w:cs="Calibri"/>
        </w:rPr>
        <w:t>ie</w:t>
      </w:r>
      <w:r>
        <w:rPr>
          <w:rFonts w:ascii="Times New Roman" w:eastAsia="Times New Roman" w:hAnsi="Times New Roman" w:cs="Times New Roman"/>
          <w:spacing w:val="-4"/>
        </w:rPr>
        <w:t xml:space="preserve">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z</w:t>
      </w:r>
      <w:r>
        <w:rPr>
          <w:rFonts w:ascii="Calibri" w:eastAsia="Calibri" w:hAnsi="Calibri" w:cs="Calibri"/>
          <w:spacing w:val="1"/>
        </w:rPr>
        <w:t>ew</w:t>
      </w:r>
      <w:r>
        <w:rPr>
          <w:rFonts w:ascii="Calibri" w:eastAsia="Calibri" w:hAnsi="Calibri" w:cs="Calibri"/>
        </w:rPr>
        <w:t>i</w:t>
      </w:r>
      <w:r>
        <w:rPr>
          <w:rFonts w:ascii="Calibri" w:eastAsia="Calibri" w:hAnsi="Calibri" w:cs="Calibri"/>
          <w:spacing w:val="-1"/>
        </w:rPr>
        <w:t>du</w:t>
      </w:r>
      <w:r>
        <w:rPr>
          <w:rFonts w:ascii="Calibri" w:eastAsia="Calibri" w:hAnsi="Calibri" w:cs="Calibri"/>
        </w:rPr>
        <w:t>je</w:t>
      </w:r>
      <w:r>
        <w:rPr>
          <w:rFonts w:ascii="Times New Roman" w:eastAsia="Times New Roman" w:hAnsi="Times New Roman" w:cs="Times New Roman"/>
          <w:spacing w:val="-4"/>
        </w:rPr>
        <w:t xml:space="preserve"> </w:t>
      </w:r>
      <w:r>
        <w:rPr>
          <w:rFonts w:ascii="Calibri" w:eastAsia="Calibri" w:hAnsi="Calibri" w:cs="Calibri"/>
        </w:rPr>
        <w:t>s</w:t>
      </w:r>
      <w:r>
        <w:rPr>
          <w:rFonts w:ascii="Calibri" w:eastAsia="Calibri" w:hAnsi="Calibri" w:cs="Calibri"/>
          <w:spacing w:val="-3"/>
        </w:rPr>
        <w:t>i</w:t>
      </w:r>
      <w:r>
        <w:rPr>
          <w:rFonts w:ascii="Calibri" w:eastAsia="Calibri" w:hAnsi="Calibri" w:cs="Calibri"/>
        </w:rPr>
        <w:t>ę</w:t>
      </w:r>
      <w:r>
        <w:rPr>
          <w:rFonts w:ascii="Times New Roman" w:eastAsia="Times New Roman" w:hAnsi="Times New Roman" w:cs="Times New Roman"/>
          <w:spacing w:val="-4"/>
        </w:rPr>
        <w:t xml:space="preserve"> </w:t>
      </w:r>
      <w:r>
        <w:rPr>
          <w:rFonts w:ascii="Calibri" w:eastAsia="Calibri" w:hAnsi="Calibri" w:cs="Calibri"/>
          <w:spacing w:val="-3"/>
        </w:rPr>
        <w:t>d</w:t>
      </w:r>
      <w:r>
        <w:rPr>
          <w:rFonts w:ascii="Calibri" w:eastAsia="Calibri" w:hAnsi="Calibri" w:cs="Calibri"/>
          <w:spacing w:val="1"/>
        </w:rPr>
        <w:t>o</w:t>
      </w:r>
      <w:r>
        <w:rPr>
          <w:rFonts w:ascii="Calibri" w:eastAsia="Calibri" w:hAnsi="Calibri" w:cs="Calibri"/>
          <w:spacing w:val="-2"/>
        </w:rPr>
        <w:t>k</w:t>
      </w:r>
      <w:r>
        <w:rPr>
          <w:rFonts w:ascii="Calibri" w:eastAsia="Calibri" w:hAnsi="Calibri" w:cs="Calibri"/>
          <w:spacing w:val="1"/>
        </w:rPr>
        <w:t>o</w:t>
      </w:r>
      <w:r>
        <w:rPr>
          <w:rFonts w:ascii="Calibri" w:eastAsia="Calibri" w:hAnsi="Calibri" w:cs="Calibri"/>
          <w:spacing w:val="-1"/>
        </w:rPr>
        <w:t>ny</w:t>
      </w:r>
      <w:r>
        <w:rPr>
          <w:rFonts w:ascii="Calibri" w:eastAsia="Calibri" w:hAnsi="Calibri" w:cs="Calibri"/>
          <w:spacing w:val="1"/>
        </w:rPr>
        <w:t>w</w:t>
      </w:r>
      <w:r>
        <w:rPr>
          <w:rFonts w:ascii="Calibri" w:eastAsia="Calibri" w:hAnsi="Calibri" w:cs="Calibri"/>
        </w:rPr>
        <w:t>a</w:t>
      </w:r>
      <w:r>
        <w:rPr>
          <w:rFonts w:ascii="Calibri" w:eastAsia="Calibri" w:hAnsi="Calibri" w:cs="Calibri"/>
          <w:spacing w:val="-1"/>
        </w:rPr>
        <w:t>n</w:t>
      </w:r>
      <w:r>
        <w:rPr>
          <w:rFonts w:ascii="Calibri" w:eastAsia="Calibri" w:hAnsi="Calibri" w:cs="Calibri"/>
        </w:rPr>
        <w:t>ia</w:t>
      </w:r>
      <w:r>
        <w:rPr>
          <w:rFonts w:ascii="Times New Roman" w:eastAsia="Times New Roman" w:hAnsi="Times New Roman" w:cs="Times New Roman"/>
          <w:spacing w:val="-5"/>
        </w:rPr>
        <w:t xml:space="preserve"> </w:t>
      </w:r>
      <w:r>
        <w:rPr>
          <w:rFonts w:ascii="Calibri" w:eastAsia="Calibri" w:hAnsi="Calibri" w:cs="Calibri"/>
        </w:rPr>
        <w:t>r</w:t>
      </w:r>
      <w:r>
        <w:rPr>
          <w:rFonts w:ascii="Calibri" w:eastAsia="Calibri" w:hAnsi="Calibri" w:cs="Calibri"/>
          <w:spacing w:val="1"/>
        </w:rPr>
        <w:t>o</w:t>
      </w:r>
      <w:r>
        <w:rPr>
          <w:rFonts w:ascii="Calibri" w:eastAsia="Calibri" w:hAnsi="Calibri" w:cs="Calibri"/>
          <w:spacing w:val="-1"/>
        </w:rPr>
        <w:t>zb</w:t>
      </w:r>
      <w:r>
        <w:rPr>
          <w:rFonts w:ascii="Calibri" w:eastAsia="Calibri" w:hAnsi="Calibri" w:cs="Calibri"/>
          <w:spacing w:val="-3"/>
        </w:rPr>
        <w:t>i</w:t>
      </w:r>
      <w:r>
        <w:rPr>
          <w:rFonts w:ascii="Calibri" w:eastAsia="Calibri" w:hAnsi="Calibri" w:cs="Calibri"/>
          <w:spacing w:val="1"/>
        </w:rPr>
        <w:t>ó</w:t>
      </w:r>
      <w:r>
        <w:rPr>
          <w:rFonts w:ascii="Calibri" w:eastAsia="Calibri" w:hAnsi="Calibri" w:cs="Calibri"/>
        </w:rPr>
        <w:t>r</w:t>
      </w:r>
      <w:r>
        <w:rPr>
          <w:rFonts w:ascii="Calibri" w:eastAsia="Calibri" w:hAnsi="Calibri" w:cs="Calibri"/>
          <w:spacing w:val="1"/>
        </w:rPr>
        <w:t>e</w:t>
      </w:r>
      <w:r>
        <w:rPr>
          <w:rFonts w:ascii="Calibri" w:eastAsia="Calibri" w:hAnsi="Calibri" w:cs="Calibri"/>
        </w:rPr>
        <w:t>k</w:t>
      </w:r>
      <w:r>
        <w:rPr>
          <w:rFonts w:ascii="Times New Roman" w:eastAsia="Times New Roman" w:hAnsi="Times New Roman" w:cs="Times New Roman"/>
          <w:spacing w:val="-7"/>
        </w:rPr>
        <w:t xml:space="preserve"> </w:t>
      </w:r>
      <w:r>
        <w:rPr>
          <w:rFonts w:ascii="Calibri" w:eastAsia="Calibri" w:hAnsi="Calibri" w:cs="Calibri"/>
          <w:spacing w:val="1"/>
        </w:rPr>
        <w:t>o</w:t>
      </w:r>
      <w:r>
        <w:rPr>
          <w:rFonts w:ascii="Calibri" w:eastAsia="Calibri" w:hAnsi="Calibri" w:cs="Calibri"/>
          <w:spacing w:val="-1"/>
        </w:rPr>
        <w:t>b</w:t>
      </w:r>
      <w:r>
        <w:rPr>
          <w:rFonts w:ascii="Calibri" w:eastAsia="Calibri" w:hAnsi="Calibri" w:cs="Calibri"/>
          <w:spacing w:val="-3"/>
        </w:rPr>
        <w:t>i</w:t>
      </w:r>
      <w:r>
        <w:rPr>
          <w:rFonts w:ascii="Calibri" w:eastAsia="Calibri" w:hAnsi="Calibri" w:cs="Calibri"/>
          <w:spacing w:val="1"/>
        </w:rPr>
        <w:t>e</w:t>
      </w:r>
      <w:r>
        <w:rPr>
          <w:rFonts w:ascii="Calibri" w:eastAsia="Calibri" w:hAnsi="Calibri" w:cs="Calibri"/>
        </w:rPr>
        <w:t>k</w:t>
      </w:r>
      <w:r>
        <w:rPr>
          <w:rFonts w:ascii="Calibri" w:eastAsia="Calibri" w:hAnsi="Calibri" w:cs="Calibri"/>
          <w:spacing w:val="-2"/>
        </w:rPr>
        <w:t>t</w:t>
      </w:r>
      <w:r>
        <w:rPr>
          <w:rFonts w:ascii="Calibri" w:eastAsia="Calibri" w:hAnsi="Calibri" w:cs="Calibri"/>
          <w:spacing w:val="1"/>
        </w:rPr>
        <w:t>ów</w:t>
      </w:r>
      <w:r>
        <w:rPr>
          <w:rFonts w:ascii="Calibri" w:eastAsia="Calibri" w:hAnsi="Calibri" w:cs="Calibri"/>
        </w:rPr>
        <w:t>.</w:t>
      </w:r>
    </w:p>
    <w:p w14:paraId="342E5B20" w14:textId="7396D321" w:rsidR="00510C65" w:rsidRPr="006030C2" w:rsidRDefault="00510C65" w:rsidP="00510C65">
      <w:pPr>
        <w:pStyle w:val="Nagwek3"/>
      </w:pPr>
      <w:bookmarkStart w:id="179" w:name="_Toc205996688"/>
      <w:r w:rsidRPr="00510C65">
        <w:t>Warunki techniczne i realizacyjne</w:t>
      </w:r>
      <w:bookmarkEnd w:id="179"/>
    </w:p>
    <w:p w14:paraId="568B1A5C" w14:textId="0B4FABCB" w:rsidR="00ED4330" w:rsidRDefault="00510C65" w:rsidP="00510C65">
      <w:pPr>
        <w:spacing w:after="0" w:line="240" w:lineRule="auto"/>
        <w:ind w:right="-20" w:firstLine="709"/>
        <w:rPr>
          <w:rFonts w:ascii="Calibri" w:eastAsia="Calibri" w:hAnsi="Calibri" w:cs="Calibri"/>
        </w:rPr>
      </w:pPr>
      <w:r>
        <w:rPr>
          <w:rFonts w:ascii="Calibri" w:eastAsia="Calibri" w:hAnsi="Calibri" w:cs="Calibri"/>
        </w:rPr>
        <w:t>War</w:t>
      </w:r>
      <w:r w:rsidRPr="00510C65">
        <w:rPr>
          <w:rFonts w:ascii="Calibri" w:eastAsia="Calibri" w:hAnsi="Calibri" w:cs="Calibri"/>
        </w:rPr>
        <w:t>un</w:t>
      </w:r>
      <w:r>
        <w:rPr>
          <w:rFonts w:ascii="Calibri" w:eastAsia="Calibri" w:hAnsi="Calibri" w:cs="Calibri"/>
        </w:rPr>
        <w:t>ki</w:t>
      </w:r>
      <w:r w:rsidRPr="00510C65">
        <w:rPr>
          <w:rFonts w:ascii="Calibri" w:eastAsia="Calibri" w:hAnsi="Calibri" w:cs="Calibri"/>
        </w:rPr>
        <w:t xml:space="preserve">  </w:t>
      </w:r>
      <w:r>
        <w:rPr>
          <w:rFonts w:ascii="Calibri" w:eastAsia="Calibri" w:hAnsi="Calibri" w:cs="Calibri"/>
        </w:rPr>
        <w:t>t</w:t>
      </w:r>
      <w:r w:rsidRPr="00510C65">
        <w:rPr>
          <w:rFonts w:ascii="Calibri" w:eastAsia="Calibri" w:hAnsi="Calibri" w:cs="Calibri"/>
        </w:rPr>
        <w:t>e</w:t>
      </w:r>
      <w:r>
        <w:rPr>
          <w:rFonts w:ascii="Calibri" w:eastAsia="Calibri" w:hAnsi="Calibri" w:cs="Calibri"/>
        </w:rPr>
        <w:t>c</w:t>
      </w:r>
      <w:r w:rsidRPr="00510C65">
        <w:rPr>
          <w:rFonts w:ascii="Calibri" w:eastAsia="Calibri" w:hAnsi="Calibri" w:cs="Calibri"/>
        </w:rPr>
        <w:t>hn</w:t>
      </w:r>
      <w:r>
        <w:rPr>
          <w:rFonts w:ascii="Calibri" w:eastAsia="Calibri" w:hAnsi="Calibri" w:cs="Calibri"/>
        </w:rPr>
        <w:t>ic</w:t>
      </w:r>
      <w:r w:rsidRPr="00510C65">
        <w:rPr>
          <w:rFonts w:ascii="Calibri" w:eastAsia="Calibri" w:hAnsi="Calibri" w:cs="Calibri"/>
        </w:rPr>
        <w:t>zn</w:t>
      </w:r>
      <w:r>
        <w:rPr>
          <w:rFonts w:ascii="Calibri" w:eastAsia="Calibri" w:hAnsi="Calibri" w:cs="Calibri"/>
        </w:rPr>
        <w:t>e</w:t>
      </w:r>
      <w:r w:rsidRPr="00510C65">
        <w:rPr>
          <w:rFonts w:ascii="Calibri" w:eastAsia="Calibri" w:hAnsi="Calibri" w:cs="Calibri"/>
        </w:rPr>
        <w:t xml:space="preserve">  </w:t>
      </w:r>
      <w:r>
        <w:rPr>
          <w:rFonts w:ascii="Calibri" w:eastAsia="Calibri" w:hAnsi="Calibri" w:cs="Calibri"/>
        </w:rPr>
        <w:t>i</w:t>
      </w:r>
      <w:r w:rsidRPr="00510C65">
        <w:rPr>
          <w:rFonts w:ascii="Calibri" w:eastAsia="Calibri" w:hAnsi="Calibri" w:cs="Calibri"/>
        </w:rPr>
        <w:t xml:space="preserve">  </w:t>
      </w:r>
      <w:r>
        <w:rPr>
          <w:rFonts w:ascii="Calibri" w:eastAsia="Calibri" w:hAnsi="Calibri" w:cs="Calibri"/>
        </w:rPr>
        <w:t>r</w:t>
      </w:r>
      <w:r w:rsidRPr="00510C65">
        <w:rPr>
          <w:rFonts w:ascii="Calibri" w:eastAsia="Calibri" w:hAnsi="Calibri" w:cs="Calibri"/>
        </w:rPr>
        <w:t>e</w:t>
      </w:r>
      <w:r>
        <w:rPr>
          <w:rFonts w:ascii="Calibri" w:eastAsia="Calibri" w:hAnsi="Calibri" w:cs="Calibri"/>
        </w:rPr>
        <w:t>a</w:t>
      </w:r>
      <w:r w:rsidRPr="00510C65">
        <w:rPr>
          <w:rFonts w:ascii="Calibri" w:eastAsia="Calibri" w:hAnsi="Calibri" w:cs="Calibri"/>
        </w:rPr>
        <w:t>l</w:t>
      </w:r>
      <w:r>
        <w:rPr>
          <w:rFonts w:ascii="Calibri" w:eastAsia="Calibri" w:hAnsi="Calibri" w:cs="Calibri"/>
        </w:rPr>
        <w:t>i</w:t>
      </w:r>
      <w:r w:rsidRPr="00510C65">
        <w:rPr>
          <w:rFonts w:ascii="Calibri" w:eastAsia="Calibri" w:hAnsi="Calibri" w:cs="Calibri"/>
        </w:rPr>
        <w:t>z</w:t>
      </w:r>
      <w:r>
        <w:rPr>
          <w:rFonts w:ascii="Calibri" w:eastAsia="Calibri" w:hAnsi="Calibri" w:cs="Calibri"/>
        </w:rPr>
        <w:t>ac</w:t>
      </w:r>
      <w:r w:rsidRPr="00510C65">
        <w:rPr>
          <w:rFonts w:ascii="Calibri" w:eastAsia="Calibri" w:hAnsi="Calibri" w:cs="Calibri"/>
        </w:rPr>
        <w:t>y</w:t>
      </w:r>
      <w:r>
        <w:rPr>
          <w:rFonts w:ascii="Calibri" w:eastAsia="Calibri" w:hAnsi="Calibri" w:cs="Calibri"/>
        </w:rPr>
        <w:t>j</w:t>
      </w:r>
      <w:r w:rsidRPr="00510C65">
        <w:rPr>
          <w:rFonts w:ascii="Calibri" w:eastAsia="Calibri" w:hAnsi="Calibri" w:cs="Calibri"/>
        </w:rPr>
        <w:t>n</w:t>
      </w:r>
      <w:r>
        <w:rPr>
          <w:rFonts w:ascii="Calibri" w:eastAsia="Calibri" w:hAnsi="Calibri" w:cs="Calibri"/>
        </w:rPr>
        <w:t>e</w:t>
      </w:r>
      <w:r w:rsidRPr="00510C65">
        <w:rPr>
          <w:rFonts w:ascii="Calibri" w:eastAsia="Calibri" w:hAnsi="Calibri" w:cs="Calibri"/>
        </w:rPr>
        <w:t xml:space="preserve">  zos</w:t>
      </w:r>
      <w:r>
        <w:rPr>
          <w:rFonts w:ascii="Calibri" w:eastAsia="Calibri" w:hAnsi="Calibri" w:cs="Calibri"/>
        </w:rPr>
        <w:t>ta</w:t>
      </w:r>
      <w:r w:rsidRPr="00510C65">
        <w:rPr>
          <w:rFonts w:ascii="Calibri" w:eastAsia="Calibri" w:hAnsi="Calibri" w:cs="Calibri"/>
        </w:rPr>
        <w:t>ł</w:t>
      </w:r>
      <w:r>
        <w:rPr>
          <w:rFonts w:ascii="Calibri" w:eastAsia="Calibri" w:hAnsi="Calibri" w:cs="Calibri"/>
        </w:rPr>
        <w:t>y</w:t>
      </w:r>
      <w:r w:rsidRPr="00510C65">
        <w:rPr>
          <w:rFonts w:ascii="Calibri" w:eastAsia="Calibri" w:hAnsi="Calibri" w:cs="Calibri"/>
        </w:rPr>
        <w:t xml:space="preserve">  p</w:t>
      </w:r>
      <w:r>
        <w:rPr>
          <w:rFonts w:ascii="Calibri" w:eastAsia="Calibri" w:hAnsi="Calibri" w:cs="Calibri"/>
        </w:rPr>
        <w:t>r</w:t>
      </w:r>
      <w:r w:rsidRPr="00510C65">
        <w:rPr>
          <w:rFonts w:ascii="Calibri" w:eastAsia="Calibri" w:hAnsi="Calibri" w:cs="Calibri"/>
        </w:rPr>
        <w:t>zed</w:t>
      </w:r>
      <w:r>
        <w:rPr>
          <w:rFonts w:ascii="Calibri" w:eastAsia="Calibri" w:hAnsi="Calibri" w:cs="Calibri"/>
        </w:rPr>
        <w:t>st</w:t>
      </w:r>
      <w:r w:rsidRPr="00510C65">
        <w:rPr>
          <w:rFonts w:ascii="Calibri" w:eastAsia="Calibri" w:hAnsi="Calibri" w:cs="Calibri"/>
        </w:rPr>
        <w:t>aw</w:t>
      </w:r>
      <w:r>
        <w:rPr>
          <w:rFonts w:ascii="Calibri" w:eastAsia="Calibri" w:hAnsi="Calibri" w:cs="Calibri"/>
        </w:rPr>
        <w:t>i</w:t>
      </w:r>
      <w:r w:rsidRPr="00510C65">
        <w:rPr>
          <w:rFonts w:ascii="Calibri" w:eastAsia="Calibri" w:hAnsi="Calibri" w:cs="Calibri"/>
        </w:rPr>
        <w:t>on</w:t>
      </w:r>
      <w:r>
        <w:rPr>
          <w:rFonts w:ascii="Calibri" w:eastAsia="Calibri" w:hAnsi="Calibri" w:cs="Calibri"/>
        </w:rPr>
        <w:t>e</w:t>
      </w:r>
      <w:r w:rsidRPr="00510C65">
        <w:rPr>
          <w:rFonts w:ascii="Calibri" w:eastAsia="Calibri" w:hAnsi="Calibri" w:cs="Calibri"/>
        </w:rPr>
        <w:t xml:space="preserve">  </w:t>
      </w:r>
      <w:r>
        <w:rPr>
          <w:rFonts w:ascii="Calibri" w:eastAsia="Calibri" w:hAnsi="Calibri" w:cs="Calibri"/>
        </w:rPr>
        <w:t>w</w:t>
      </w:r>
      <w:r w:rsidRPr="00510C65">
        <w:rPr>
          <w:rFonts w:ascii="Calibri" w:eastAsia="Calibri" w:hAnsi="Calibri" w:cs="Calibri"/>
        </w:rPr>
        <w:t xml:space="preserve">  Kon</w:t>
      </w:r>
      <w:r>
        <w:rPr>
          <w:rFonts w:ascii="Calibri" w:eastAsia="Calibri" w:hAnsi="Calibri" w:cs="Calibri"/>
        </w:rPr>
        <w:t>c</w:t>
      </w:r>
      <w:r w:rsidRPr="00510C65">
        <w:rPr>
          <w:rFonts w:ascii="Calibri" w:eastAsia="Calibri" w:hAnsi="Calibri" w:cs="Calibri"/>
        </w:rPr>
        <w:t>ep</w:t>
      </w:r>
      <w:r>
        <w:rPr>
          <w:rFonts w:ascii="Calibri" w:eastAsia="Calibri" w:hAnsi="Calibri" w:cs="Calibri"/>
        </w:rPr>
        <w:t>cji</w:t>
      </w:r>
      <w:r w:rsidRPr="00510C65">
        <w:rPr>
          <w:rFonts w:ascii="Calibri" w:eastAsia="Calibri" w:hAnsi="Calibri" w:cs="Calibri"/>
        </w:rPr>
        <w:t xml:space="preserve">  P</w:t>
      </w:r>
      <w:r>
        <w:rPr>
          <w:rFonts w:ascii="Calibri" w:eastAsia="Calibri" w:hAnsi="Calibri" w:cs="Calibri"/>
        </w:rPr>
        <w:t>r</w:t>
      </w:r>
      <w:r w:rsidRPr="00510C65">
        <w:rPr>
          <w:rFonts w:ascii="Calibri" w:eastAsia="Calibri" w:hAnsi="Calibri" w:cs="Calibri"/>
        </w:rPr>
        <w:t>ogr</w:t>
      </w:r>
      <w:r>
        <w:rPr>
          <w:rFonts w:ascii="Calibri" w:eastAsia="Calibri" w:hAnsi="Calibri" w:cs="Calibri"/>
        </w:rPr>
        <w:t>a</w:t>
      </w:r>
      <w:r w:rsidRPr="00510C65">
        <w:rPr>
          <w:rFonts w:ascii="Calibri" w:eastAsia="Calibri" w:hAnsi="Calibri" w:cs="Calibri"/>
        </w:rPr>
        <w:t>mow</w:t>
      </w:r>
      <w:r>
        <w:rPr>
          <w:rFonts w:ascii="Calibri" w:eastAsia="Calibri" w:hAnsi="Calibri" w:cs="Calibri"/>
        </w:rPr>
        <w:t>ej</w:t>
      </w:r>
      <w:r w:rsidRPr="00510C65">
        <w:rPr>
          <w:rFonts w:ascii="Calibri" w:eastAsia="Calibri" w:hAnsi="Calibri" w:cs="Calibri"/>
        </w:rPr>
        <w:t xml:space="preserve">  s</w:t>
      </w:r>
      <w:r>
        <w:rPr>
          <w:rFonts w:ascii="Calibri" w:eastAsia="Calibri" w:hAnsi="Calibri" w:cs="Calibri"/>
        </w:rPr>
        <w:t>ta</w:t>
      </w:r>
      <w:r w:rsidRPr="00510C65">
        <w:rPr>
          <w:rFonts w:ascii="Calibri" w:eastAsia="Calibri" w:hAnsi="Calibri" w:cs="Calibri"/>
        </w:rPr>
        <w:t>now</w:t>
      </w:r>
      <w:r>
        <w:rPr>
          <w:rFonts w:ascii="Calibri" w:eastAsia="Calibri" w:hAnsi="Calibri" w:cs="Calibri"/>
        </w:rPr>
        <w:t>iąc</w:t>
      </w:r>
      <w:r w:rsidRPr="00510C65">
        <w:rPr>
          <w:rFonts w:ascii="Calibri" w:eastAsia="Calibri" w:hAnsi="Calibri" w:cs="Calibri"/>
        </w:rPr>
        <w:t>e</w:t>
      </w:r>
      <w:r>
        <w:rPr>
          <w:rFonts w:ascii="Calibri" w:eastAsia="Calibri" w:hAnsi="Calibri" w:cs="Calibri"/>
        </w:rPr>
        <w:t>j</w:t>
      </w:r>
      <w:r w:rsidRPr="00510C65">
        <w:rPr>
          <w:rFonts w:ascii="Calibri" w:eastAsia="Calibri" w:hAnsi="Calibri" w:cs="Calibri"/>
        </w:rPr>
        <w:t xml:space="preserve"> z</w:t>
      </w:r>
      <w:r>
        <w:rPr>
          <w:rFonts w:ascii="Calibri" w:eastAsia="Calibri" w:hAnsi="Calibri" w:cs="Calibri"/>
        </w:rPr>
        <w:t>a</w:t>
      </w:r>
      <w:r w:rsidRPr="00510C65">
        <w:rPr>
          <w:rFonts w:ascii="Calibri" w:eastAsia="Calibri" w:hAnsi="Calibri" w:cs="Calibri"/>
        </w:rPr>
        <w:t>ł</w:t>
      </w:r>
      <w:r>
        <w:rPr>
          <w:rFonts w:ascii="Calibri" w:eastAsia="Calibri" w:hAnsi="Calibri" w:cs="Calibri"/>
        </w:rPr>
        <w:t>ąc</w:t>
      </w:r>
      <w:r w:rsidRPr="00510C65">
        <w:rPr>
          <w:rFonts w:ascii="Calibri" w:eastAsia="Calibri" w:hAnsi="Calibri" w:cs="Calibri"/>
        </w:rPr>
        <w:t>zn</w:t>
      </w:r>
      <w:r>
        <w:rPr>
          <w:rFonts w:ascii="Calibri" w:eastAsia="Calibri" w:hAnsi="Calibri" w:cs="Calibri"/>
        </w:rPr>
        <w:t>ik</w:t>
      </w:r>
      <w:r w:rsidRPr="00510C65">
        <w:rPr>
          <w:rFonts w:ascii="Calibri" w:eastAsia="Calibri" w:hAnsi="Calibri" w:cs="Calibri"/>
        </w:rPr>
        <w:t xml:space="preserve"> n</w:t>
      </w:r>
      <w:r>
        <w:rPr>
          <w:rFonts w:ascii="Calibri" w:eastAsia="Calibri" w:hAnsi="Calibri" w:cs="Calibri"/>
        </w:rPr>
        <w:t>r</w:t>
      </w:r>
      <w:r w:rsidRPr="00510C65">
        <w:rPr>
          <w:rFonts w:ascii="Calibri" w:eastAsia="Calibri" w:hAnsi="Calibri" w:cs="Calibri"/>
        </w:rPr>
        <w:t xml:space="preserve"> </w:t>
      </w:r>
      <w:r>
        <w:rPr>
          <w:rFonts w:ascii="Calibri" w:eastAsia="Calibri" w:hAnsi="Calibri" w:cs="Calibri"/>
        </w:rPr>
        <w:t>1</w:t>
      </w:r>
      <w:r w:rsidRPr="00510C65">
        <w:rPr>
          <w:rFonts w:ascii="Calibri" w:eastAsia="Calibri" w:hAnsi="Calibri" w:cs="Calibri"/>
        </w:rPr>
        <w:t xml:space="preserve"> d</w:t>
      </w:r>
      <w:r>
        <w:rPr>
          <w:rFonts w:ascii="Calibri" w:eastAsia="Calibri" w:hAnsi="Calibri" w:cs="Calibri"/>
        </w:rPr>
        <w:t>o</w:t>
      </w:r>
      <w:r w:rsidRPr="00510C65">
        <w:rPr>
          <w:rFonts w:ascii="Calibri" w:eastAsia="Calibri" w:hAnsi="Calibri" w:cs="Calibri"/>
        </w:rPr>
        <w:t xml:space="preserve"> PF</w:t>
      </w:r>
      <w:r>
        <w:rPr>
          <w:rFonts w:ascii="Calibri" w:eastAsia="Calibri" w:hAnsi="Calibri" w:cs="Calibri"/>
        </w:rPr>
        <w:t>U.</w:t>
      </w:r>
    </w:p>
    <w:p w14:paraId="24311DC4" w14:textId="77777777" w:rsidR="00ED4330" w:rsidRDefault="00ED4330" w:rsidP="00510C65">
      <w:pPr>
        <w:spacing w:after="0" w:line="240" w:lineRule="auto"/>
        <w:ind w:right="-20" w:firstLine="709"/>
        <w:rPr>
          <w:rFonts w:ascii="Calibri" w:eastAsia="Calibri" w:hAnsi="Calibri" w:cs="Calibri"/>
        </w:rPr>
      </w:pPr>
      <w:r>
        <w:rPr>
          <w:rFonts w:ascii="Calibri" w:eastAsia="Calibri" w:hAnsi="Calibri" w:cs="Calibri"/>
        </w:rPr>
        <w:br w:type="column"/>
      </w:r>
    </w:p>
    <w:p w14:paraId="77882A4D" w14:textId="6FABA8FE" w:rsidR="007F198B" w:rsidRPr="007A546F" w:rsidRDefault="007F198B" w:rsidP="00F57CD5">
      <w:pPr>
        <w:pStyle w:val="Nagwek1"/>
        <w:spacing w:before="0"/>
      </w:pPr>
      <w:bookmarkStart w:id="180" w:name="_Toc205996689"/>
      <w:r>
        <w:t>Załączniki</w:t>
      </w:r>
      <w:bookmarkEnd w:id="180"/>
    </w:p>
    <w:p w14:paraId="38AD9DB6" w14:textId="77777777" w:rsidR="007F198B" w:rsidRDefault="007F198B" w:rsidP="0088504C">
      <w:pPr>
        <w:ind w:firstLine="576"/>
      </w:pPr>
    </w:p>
    <w:p w14:paraId="0F0CF00E" w14:textId="257E7221" w:rsidR="00CA6CAF" w:rsidRDefault="00CA6CAF" w:rsidP="00CA6CAF">
      <w:pPr>
        <w:pStyle w:val="Akapitzlist"/>
        <w:numPr>
          <w:ilvl w:val="0"/>
          <w:numId w:val="57"/>
        </w:numPr>
        <w:spacing w:after="0"/>
        <w:ind w:right="-56"/>
      </w:pPr>
      <w:r>
        <w:t>Koncepcja Programowo – Przestrzenna:</w:t>
      </w:r>
    </w:p>
    <w:p w14:paraId="722E7518" w14:textId="24C54BAB" w:rsidR="00CA6CAF" w:rsidRPr="00CA6CAF" w:rsidRDefault="00CA6CAF" w:rsidP="00CA6CAF">
      <w:pPr>
        <w:pStyle w:val="Akapitzlist"/>
        <w:numPr>
          <w:ilvl w:val="0"/>
          <w:numId w:val="58"/>
        </w:numPr>
        <w:spacing w:after="0"/>
        <w:ind w:right="-56" w:firstLine="414"/>
      </w:pPr>
      <w:r w:rsidRPr="00CA6CAF">
        <w:t>Tom I</w:t>
      </w:r>
      <w:r>
        <w:t xml:space="preserve"> </w:t>
      </w:r>
      <w:r w:rsidRPr="00CA6CAF">
        <w:t>–</w:t>
      </w:r>
      <w:r>
        <w:t xml:space="preserve"> </w:t>
      </w:r>
      <w:r w:rsidRPr="00CA6CAF">
        <w:t>Trasa rowerowa i Miejsca Obsługi Rowerzystów</w:t>
      </w:r>
      <w:r>
        <w:t>,</w:t>
      </w:r>
    </w:p>
    <w:p w14:paraId="7B4F09BC" w14:textId="3FF4AF4B" w:rsidR="00CA6CAF" w:rsidRPr="00CA6CAF" w:rsidRDefault="00CA6CAF" w:rsidP="00CA6CAF">
      <w:pPr>
        <w:pStyle w:val="Akapitzlist"/>
        <w:numPr>
          <w:ilvl w:val="0"/>
          <w:numId w:val="58"/>
        </w:numPr>
        <w:spacing w:after="0"/>
        <w:ind w:right="-56" w:firstLine="414"/>
      </w:pPr>
      <w:r w:rsidRPr="00CA6CAF">
        <w:t>Tom II</w:t>
      </w:r>
      <w:r>
        <w:t xml:space="preserve"> </w:t>
      </w:r>
      <w:r w:rsidRPr="00CA6CAF">
        <w:t>–</w:t>
      </w:r>
      <w:r>
        <w:t xml:space="preserve"> </w:t>
      </w:r>
      <w:r w:rsidRPr="00CA6CAF">
        <w:t>Miejsca Obsługi Kamperów</w:t>
      </w:r>
      <w:r>
        <w:t>,</w:t>
      </w:r>
    </w:p>
    <w:p w14:paraId="2235606B" w14:textId="28F5B7B9" w:rsidR="00CA6CAF" w:rsidRPr="00CA6CAF" w:rsidRDefault="00CA6CAF" w:rsidP="00CA6CAF">
      <w:pPr>
        <w:pStyle w:val="Akapitzlist"/>
        <w:numPr>
          <w:ilvl w:val="0"/>
          <w:numId w:val="58"/>
        </w:numPr>
        <w:spacing w:after="0"/>
        <w:ind w:right="-56" w:firstLine="414"/>
      </w:pPr>
      <w:r w:rsidRPr="00CA6CAF">
        <w:t>Tom III</w:t>
      </w:r>
      <w:r>
        <w:t xml:space="preserve"> </w:t>
      </w:r>
      <w:r w:rsidRPr="00CA6CAF">
        <w:t>–</w:t>
      </w:r>
      <w:r>
        <w:t xml:space="preserve"> </w:t>
      </w:r>
      <w:r w:rsidRPr="00CA6CAF">
        <w:t>Miejsca Przyjazne Kajakarzom</w:t>
      </w:r>
      <w:r>
        <w:t>,</w:t>
      </w:r>
    </w:p>
    <w:p w14:paraId="74C0AABB" w14:textId="75960820" w:rsidR="00CA6CAF" w:rsidRPr="00CA6CAF" w:rsidRDefault="00CA6CAF" w:rsidP="00CA6CAF">
      <w:pPr>
        <w:pStyle w:val="Akapitzlist"/>
        <w:numPr>
          <w:ilvl w:val="0"/>
          <w:numId w:val="58"/>
        </w:numPr>
        <w:spacing w:after="0"/>
        <w:ind w:right="-56" w:firstLine="414"/>
      </w:pPr>
      <w:r w:rsidRPr="00CA6CAF">
        <w:t>Tom IV</w:t>
      </w:r>
      <w:r>
        <w:t xml:space="preserve"> </w:t>
      </w:r>
      <w:r w:rsidRPr="00CA6CAF">
        <w:t>–</w:t>
      </w:r>
      <w:r>
        <w:t xml:space="preserve"> </w:t>
      </w:r>
      <w:r w:rsidRPr="00CA6CAF">
        <w:t>Do</w:t>
      </w:r>
      <w:r>
        <w:t>k</w:t>
      </w:r>
      <w:r w:rsidRPr="00CA6CAF">
        <w:t>umentacja Uwarunkowań Środowiskowych</w:t>
      </w:r>
      <w:r>
        <w:t>,</w:t>
      </w:r>
    </w:p>
    <w:p w14:paraId="1E62BB2D" w14:textId="203DC303" w:rsidR="00CA6CAF" w:rsidRPr="00CA6CAF" w:rsidRDefault="00CA6CAF" w:rsidP="00CA6CAF">
      <w:pPr>
        <w:pStyle w:val="Akapitzlist"/>
        <w:numPr>
          <w:ilvl w:val="0"/>
          <w:numId w:val="58"/>
        </w:numPr>
        <w:spacing w:after="0"/>
        <w:ind w:right="-56" w:firstLine="414"/>
      </w:pPr>
      <w:r w:rsidRPr="00CA6CAF">
        <w:t>Tom V</w:t>
      </w:r>
      <w:r>
        <w:t xml:space="preserve"> </w:t>
      </w:r>
      <w:r w:rsidRPr="00CA6CAF">
        <w:t>–</w:t>
      </w:r>
      <w:r>
        <w:t xml:space="preserve"> </w:t>
      </w:r>
      <w:r w:rsidRPr="00CA6CAF">
        <w:t>Dokumentacja Geologiczna</w:t>
      </w:r>
      <w:r>
        <w:t>,</w:t>
      </w:r>
    </w:p>
    <w:p w14:paraId="2A6A4A2A" w14:textId="36A5BC54" w:rsidR="005727D0" w:rsidRDefault="005727D0" w:rsidP="00CA6CAF">
      <w:pPr>
        <w:pStyle w:val="Akapitzlist"/>
        <w:numPr>
          <w:ilvl w:val="0"/>
          <w:numId w:val="57"/>
        </w:numPr>
        <w:spacing w:after="0"/>
        <w:ind w:right="-56"/>
      </w:pPr>
      <w:r>
        <w:t>Dokumentacja kosztorysowa, składająca się z kosztorysów Inwestorskich.</w:t>
      </w:r>
    </w:p>
    <w:p w14:paraId="7E61FEE2" w14:textId="1B190890" w:rsidR="00CA6CAF" w:rsidRDefault="004C3850" w:rsidP="00CA6CAF">
      <w:pPr>
        <w:pStyle w:val="Akapitzlist"/>
        <w:numPr>
          <w:ilvl w:val="0"/>
          <w:numId w:val="57"/>
        </w:numPr>
        <w:spacing w:after="0"/>
        <w:ind w:right="-56"/>
      </w:pPr>
      <w:r>
        <w:t>Kopie map zasadniczych.</w:t>
      </w:r>
    </w:p>
    <w:p w14:paraId="4597E4DE" w14:textId="77777777" w:rsidR="00885CEF" w:rsidRDefault="00885CEF" w:rsidP="00885CEF">
      <w:pPr>
        <w:pStyle w:val="Akapitzlist"/>
        <w:numPr>
          <w:ilvl w:val="0"/>
          <w:numId w:val="57"/>
        </w:numPr>
        <w:spacing w:after="0" w:line="240" w:lineRule="auto"/>
        <w:ind w:right="-56"/>
        <w:rPr>
          <w:rFonts w:ascii="Calibri" w:eastAsia="Calibri" w:hAnsi="Calibri" w:cs="Calibri"/>
        </w:rPr>
      </w:pPr>
      <w:r w:rsidRPr="007826E1">
        <w:rPr>
          <w:rFonts w:ascii="Calibri" w:eastAsia="Calibri" w:hAnsi="Calibri" w:cs="Calibri"/>
        </w:rPr>
        <w:t>Dane z rejestru gruntów</w:t>
      </w:r>
    </w:p>
    <w:p w14:paraId="721888F0" w14:textId="33A2104B" w:rsidR="009E1C15" w:rsidRPr="00A8618A" w:rsidRDefault="006E6D0D" w:rsidP="009C551B">
      <w:pPr>
        <w:pStyle w:val="Akapitzlist"/>
        <w:numPr>
          <w:ilvl w:val="0"/>
          <w:numId w:val="57"/>
        </w:numPr>
        <w:spacing w:after="0" w:line="240" w:lineRule="auto"/>
        <w:ind w:right="-56"/>
        <w:rPr>
          <w:rFonts w:ascii="Calibri" w:eastAsia="Calibri" w:hAnsi="Calibri" w:cs="Calibri"/>
        </w:rPr>
      </w:pPr>
      <w:r>
        <w:rPr>
          <w:rFonts w:ascii="Calibri" w:eastAsia="Calibri" w:hAnsi="Calibri" w:cs="Calibri"/>
          <w:spacing w:val="-1"/>
        </w:rPr>
        <w:t>Wytyczne Wykonania i Odbioru Robót Budowlanych</w:t>
      </w:r>
    </w:p>
    <w:p w14:paraId="04CD25E0" w14:textId="35B20FCF" w:rsidR="00577C8D" w:rsidRPr="00ED4330" w:rsidRDefault="00A8618A" w:rsidP="00ED4330">
      <w:pPr>
        <w:pStyle w:val="Akapitzlist"/>
        <w:numPr>
          <w:ilvl w:val="0"/>
          <w:numId w:val="57"/>
        </w:numPr>
        <w:spacing w:after="0" w:line="240" w:lineRule="auto"/>
        <w:ind w:right="-56"/>
        <w:rPr>
          <w:rFonts w:ascii="Calibri" w:eastAsia="Calibri" w:hAnsi="Calibri" w:cs="Calibri"/>
        </w:rPr>
      </w:pPr>
      <w:r>
        <w:rPr>
          <w:rFonts w:ascii="Calibri" w:eastAsia="Calibri" w:hAnsi="Calibri" w:cs="Calibri"/>
          <w:spacing w:val="-1"/>
        </w:rPr>
        <w:t>Inwentaryzacja zieleni</w:t>
      </w:r>
    </w:p>
    <w:p w14:paraId="451BFF0B" w14:textId="77777777" w:rsidR="00885CEF" w:rsidRPr="00577C8D" w:rsidRDefault="00885CEF" w:rsidP="00885CEF">
      <w:pPr>
        <w:pStyle w:val="Akapitzlist"/>
        <w:numPr>
          <w:ilvl w:val="0"/>
          <w:numId w:val="57"/>
        </w:numPr>
        <w:spacing w:after="0" w:line="240" w:lineRule="auto"/>
        <w:ind w:right="-56"/>
        <w:rPr>
          <w:rFonts w:ascii="Calibri" w:eastAsia="Calibri" w:hAnsi="Calibri" w:cs="Calibri"/>
        </w:rPr>
      </w:pPr>
      <w:r w:rsidRPr="00577C8D">
        <w:rPr>
          <w:rFonts w:ascii="Calibri" w:eastAsia="Calibri" w:hAnsi="Calibri" w:cs="Calibri"/>
          <w:lang w:val="de-DE"/>
        </w:rPr>
        <w:t>Dokumentacja fotograficzna</w:t>
      </w:r>
    </w:p>
    <w:p w14:paraId="72C5DD40" w14:textId="77777777" w:rsidR="004F0B27" w:rsidRDefault="00577C8D" w:rsidP="009C551B">
      <w:pPr>
        <w:pStyle w:val="Akapitzlist"/>
        <w:numPr>
          <w:ilvl w:val="0"/>
          <w:numId w:val="57"/>
        </w:numPr>
        <w:spacing w:after="0" w:line="240" w:lineRule="auto"/>
        <w:ind w:right="-56"/>
        <w:rPr>
          <w:rFonts w:ascii="Calibri" w:eastAsia="Calibri" w:hAnsi="Calibri" w:cs="Calibri"/>
        </w:rPr>
      </w:pPr>
      <w:r w:rsidRPr="00577C8D">
        <w:rPr>
          <w:rFonts w:ascii="Calibri" w:eastAsia="Calibri" w:hAnsi="Calibri" w:cs="Calibri"/>
        </w:rPr>
        <w:t>Opinie</w:t>
      </w:r>
      <w:r w:rsidR="004F0B27">
        <w:rPr>
          <w:rFonts w:ascii="Calibri" w:eastAsia="Calibri" w:hAnsi="Calibri" w:cs="Calibri"/>
        </w:rPr>
        <w:t xml:space="preserve">: </w:t>
      </w:r>
    </w:p>
    <w:p w14:paraId="1F2CC262" w14:textId="7304343B" w:rsidR="00577C8D" w:rsidRDefault="004F0B27" w:rsidP="004F0B27">
      <w:pPr>
        <w:pStyle w:val="Akapitzlist"/>
        <w:numPr>
          <w:ilvl w:val="1"/>
          <w:numId w:val="57"/>
        </w:numPr>
        <w:spacing w:after="0" w:line="240" w:lineRule="auto"/>
        <w:ind w:right="-56"/>
        <w:rPr>
          <w:rFonts w:ascii="Calibri" w:eastAsia="Calibri" w:hAnsi="Calibri" w:cs="Calibri"/>
        </w:rPr>
      </w:pPr>
      <w:r w:rsidRPr="00577C8D">
        <w:rPr>
          <w:rFonts w:ascii="Calibri" w:eastAsia="Calibri" w:hAnsi="Calibri" w:cs="Calibri"/>
        </w:rPr>
        <w:t>A</w:t>
      </w:r>
      <w:r w:rsidR="00577C8D" w:rsidRPr="00577C8D">
        <w:rPr>
          <w:rFonts w:ascii="Calibri" w:eastAsia="Calibri" w:hAnsi="Calibri" w:cs="Calibri"/>
        </w:rPr>
        <w:t>rcheologiczne</w:t>
      </w:r>
    </w:p>
    <w:p w14:paraId="325F46B2" w14:textId="746C223D" w:rsidR="004F0B27" w:rsidRPr="004F0B27" w:rsidRDefault="004904AD" w:rsidP="004F0B27">
      <w:pPr>
        <w:pStyle w:val="Akapitzlist"/>
        <w:numPr>
          <w:ilvl w:val="1"/>
          <w:numId w:val="57"/>
        </w:numPr>
        <w:spacing w:after="0" w:line="240" w:lineRule="auto"/>
        <w:ind w:right="-56"/>
        <w:rPr>
          <w:rFonts w:ascii="Calibri" w:eastAsia="Calibri" w:hAnsi="Calibri" w:cs="Calibri"/>
        </w:rPr>
      </w:pPr>
      <w:r>
        <w:rPr>
          <w:rFonts w:ascii="Calibri" w:eastAsia="Calibri" w:hAnsi="Calibri" w:cs="Calibri"/>
          <w:lang w:val="de-DE"/>
        </w:rPr>
        <w:t>Organu wojskowego</w:t>
      </w:r>
    </w:p>
    <w:p w14:paraId="17D97A16" w14:textId="096232F9" w:rsidR="004F0B27" w:rsidRDefault="004F0B27" w:rsidP="004F0B27">
      <w:pPr>
        <w:pStyle w:val="Akapitzlist"/>
        <w:numPr>
          <w:ilvl w:val="1"/>
          <w:numId w:val="57"/>
        </w:numPr>
        <w:spacing w:after="0" w:line="240" w:lineRule="auto"/>
        <w:ind w:right="-56"/>
        <w:rPr>
          <w:rFonts w:ascii="Calibri" w:eastAsia="Calibri" w:hAnsi="Calibri" w:cs="Calibri"/>
        </w:rPr>
      </w:pPr>
      <w:r>
        <w:rPr>
          <w:rFonts w:ascii="Calibri" w:eastAsia="Calibri" w:hAnsi="Calibri" w:cs="Calibri"/>
        </w:rPr>
        <w:t>Środowiskow</w:t>
      </w:r>
      <w:r w:rsidR="00F71283">
        <w:rPr>
          <w:rFonts w:ascii="Calibri" w:eastAsia="Calibri" w:hAnsi="Calibri" w:cs="Calibri"/>
        </w:rPr>
        <w:t>e</w:t>
      </w:r>
    </w:p>
    <w:p w14:paraId="678F27B2" w14:textId="79490BC0" w:rsidR="00F71283" w:rsidRPr="00F71283" w:rsidRDefault="00F71283" w:rsidP="005B1CAC">
      <w:pPr>
        <w:pStyle w:val="Akapitzlist"/>
        <w:numPr>
          <w:ilvl w:val="1"/>
          <w:numId w:val="57"/>
        </w:numPr>
        <w:spacing w:after="0" w:line="240" w:lineRule="auto"/>
        <w:ind w:right="-56"/>
        <w:rPr>
          <w:rFonts w:ascii="Calibri" w:eastAsia="Calibri" w:hAnsi="Calibri" w:cs="Calibri"/>
        </w:rPr>
      </w:pPr>
      <w:r w:rsidRPr="00F71283">
        <w:rPr>
          <w:rFonts w:ascii="Calibri" w:eastAsia="Calibri" w:hAnsi="Calibri" w:cs="Calibri"/>
        </w:rPr>
        <w:t>Jednostek administracyjnych</w:t>
      </w:r>
    </w:p>
    <w:p w14:paraId="107C0DFA" w14:textId="42E065E6" w:rsidR="00CA6CAF" w:rsidRPr="004F0B27" w:rsidRDefault="00577C8D" w:rsidP="004F0B27">
      <w:pPr>
        <w:pStyle w:val="Akapitzlist"/>
        <w:numPr>
          <w:ilvl w:val="0"/>
          <w:numId w:val="57"/>
        </w:numPr>
        <w:spacing w:after="0" w:line="240" w:lineRule="auto"/>
        <w:ind w:right="-56"/>
        <w:rPr>
          <w:rFonts w:ascii="Calibri" w:eastAsia="Calibri" w:hAnsi="Calibri" w:cs="Calibri"/>
        </w:rPr>
      </w:pPr>
      <w:r w:rsidRPr="00577C8D">
        <w:rPr>
          <w:rFonts w:ascii="Calibri" w:eastAsia="Calibri" w:hAnsi="Calibri" w:cs="Calibri"/>
        </w:rPr>
        <w:t xml:space="preserve">Warunki techniczne przyłączenia do sieci </w:t>
      </w:r>
      <w:r>
        <w:rPr>
          <w:rFonts w:ascii="Calibri" w:eastAsia="Calibri" w:hAnsi="Calibri" w:cs="Calibri"/>
        </w:rPr>
        <w:t>oraz usunięcia kolizji</w:t>
      </w:r>
    </w:p>
    <w:p w14:paraId="59A7A25F" w14:textId="77777777" w:rsidR="00CA6CAF" w:rsidRDefault="00CA6CAF" w:rsidP="009E1C15">
      <w:pPr>
        <w:pStyle w:val="Akapitzlist"/>
        <w:spacing w:after="0"/>
        <w:ind w:right="-56"/>
      </w:pPr>
    </w:p>
    <w:sectPr w:rsidR="00CA6CAF" w:rsidSect="001E6CF1">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75922" w14:textId="77777777" w:rsidR="00E6550A" w:rsidRDefault="00E6550A" w:rsidP="004D41B2">
      <w:pPr>
        <w:spacing w:after="0" w:line="240" w:lineRule="auto"/>
      </w:pPr>
      <w:r>
        <w:separator/>
      </w:r>
    </w:p>
  </w:endnote>
  <w:endnote w:type="continuationSeparator" w:id="0">
    <w:p w14:paraId="5617DECD" w14:textId="77777777" w:rsidR="00E6550A" w:rsidRDefault="00E6550A" w:rsidP="004D4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MT">
    <w:altName w:val="Times New Roman"/>
    <w:panose1 w:val="00000000000000000000"/>
    <w:charset w:val="EE"/>
    <w:family w:val="auto"/>
    <w:notTrueType/>
    <w:pitch w:val="default"/>
    <w:sig w:usb0="00000007" w:usb1="00000000" w:usb2="00000000" w:usb3="00000000" w:csb0="00000003" w:csb1="00000000"/>
  </w:font>
  <w:font w:name="Aptos Narrow">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817952429"/>
      <w:docPartObj>
        <w:docPartGallery w:val="Page Numbers (Bottom of Page)"/>
        <w:docPartUnique/>
      </w:docPartObj>
    </w:sdtPr>
    <w:sdtEndPr>
      <w:rPr>
        <w:rFonts w:ascii="Arial" w:hAnsi="Arial" w:cs="Arial"/>
      </w:rPr>
    </w:sdtEndPr>
    <w:sdtContent>
      <w:p w14:paraId="0A5AE62E" w14:textId="77777777" w:rsidR="00E6550A" w:rsidRPr="000F7B9E" w:rsidRDefault="00E6550A">
        <w:pPr>
          <w:pStyle w:val="Stopka"/>
          <w:jc w:val="center"/>
          <w:rPr>
            <w:rFonts w:ascii="Arial" w:hAnsi="Arial" w:cs="Arial"/>
            <w:sz w:val="20"/>
          </w:rPr>
        </w:pPr>
        <w:r w:rsidRPr="000F7B9E">
          <w:rPr>
            <w:rFonts w:ascii="Arial" w:hAnsi="Arial" w:cs="Arial"/>
            <w:sz w:val="20"/>
          </w:rPr>
          <w:fldChar w:fldCharType="begin"/>
        </w:r>
        <w:r w:rsidRPr="000F7B9E">
          <w:rPr>
            <w:rFonts w:ascii="Arial" w:hAnsi="Arial" w:cs="Arial"/>
            <w:sz w:val="20"/>
          </w:rPr>
          <w:instrText>PAGE   \* MERGEFORMAT</w:instrText>
        </w:r>
        <w:r w:rsidRPr="000F7B9E">
          <w:rPr>
            <w:rFonts w:ascii="Arial" w:hAnsi="Arial" w:cs="Arial"/>
            <w:sz w:val="20"/>
          </w:rPr>
          <w:fldChar w:fldCharType="separate"/>
        </w:r>
        <w:r w:rsidR="005F3A99">
          <w:rPr>
            <w:rFonts w:ascii="Arial" w:hAnsi="Arial" w:cs="Arial"/>
            <w:noProof/>
            <w:sz w:val="20"/>
          </w:rPr>
          <w:t>23</w:t>
        </w:r>
        <w:r w:rsidRPr="000F7B9E">
          <w:rPr>
            <w:rFonts w:ascii="Arial" w:hAnsi="Arial" w:cs="Arial"/>
            <w:sz w:val="20"/>
          </w:rPr>
          <w:fldChar w:fldCharType="end"/>
        </w:r>
      </w:p>
    </w:sdtContent>
  </w:sdt>
  <w:p w14:paraId="5C3D182C" w14:textId="77777777" w:rsidR="00E6550A" w:rsidRPr="000F7B9E" w:rsidRDefault="00E6550A">
    <w:pPr>
      <w:pStyle w:val="Stopk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F0165" w14:textId="77777777" w:rsidR="00E6550A" w:rsidRDefault="00E6550A" w:rsidP="004D41B2">
      <w:pPr>
        <w:spacing w:after="0" w:line="240" w:lineRule="auto"/>
      </w:pPr>
      <w:r>
        <w:separator/>
      </w:r>
    </w:p>
  </w:footnote>
  <w:footnote w:type="continuationSeparator" w:id="0">
    <w:p w14:paraId="731C5C74" w14:textId="77777777" w:rsidR="00E6550A" w:rsidRDefault="00E6550A" w:rsidP="004D41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829" w:type="dxa"/>
      <w:tblInd w:w="-31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70"/>
      <w:gridCol w:w="6959"/>
    </w:tblGrid>
    <w:tr w:rsidR="00E6550A" w:rsidRPr="0074205C" w14:paraId="606B4499" w14:textId="77777777" w:rsidTr="005C4835">
      <w:trPr>
        <w:trHeight w:val="1139"/>
      </w:trPr>
      <w:tc>
        <w:tcPr>
          <w:tcW w:w="2870" w:type="dxa"/>
        </w:tcPr>
        <w:p w14:paraId="29211335" w14:textId="28F00548" w:rsidR="00E6550A" w:rsidRPr="003A1DC7" w:rsidRDefault="00E6550A" w:rsidP="005C4835">
          <w:pPr>
            <w:pStyle w:val="Nagwek"/>
            <w:spacing w:after="40"/>
            <w:jc w:val="left"/>
            <w:rPr>
              <w:rFonts w:ascii="Arial Narrow" w:hAnsi="Arial Narrow" w:cs="Arial"/>
              <w:sz w:val="20"/>
              <w:szCs w:val="20"/>
            </w:rPr>
          </w:pPr>
          <w:r w:rsidRPr="00B5269A">
            <w:rPr>
              <w:rFonts w:cs="Times New Roman"/>
              <w:noProof/>
              <w:sz w:val="18"/>
              <w:szCs w:val="18"/>
              <w:lang w:eastAsia="pl-PL"/>
            </w:rPr>
            <w:drawing>
              <wp:inline distT="0" distB="0" distL="0" distR="0" wp14:anchorId="69745B36" wp14:editId="18EAC751">
                <wp:extent cx="1294801" cy="223157"/>
                <wp:effectExtent l="0" t="0" r="635" b="5715"/>
                <wp:docPr id="436531697" name="Obraz 436531697" descr="C:\Users\Wozniczka\AppData\Local\Microsoft\Windows\Temporary Internet Files\Content.Outlook\09GD0BEY\Schuessler_Logo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ozniczka\AppData\Local\Microsoft\Windows\Temporary Internet Files\Content.Outlook\09GD0BEY\Schuessler_Logo_D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4801" cy="223157"/>
                        </a:xfrm>
                        <a:prstGeom prst="rect">
                          <a:avLst/>
                        </a:prstGeom>
                        <a:noFill/>
                        <a:ln>
                          <a:noFill/>
                        </a:ln>
                      </pic:spPr>
                    </pic:pic>
                  </a:graphicData>
                </a:graphic>
              </wp:inline>
            </w:drawing>
          </w:r>
        </w:p>
        <w:p w14:paraId="01ED3490" w14:textId="77777777" w:rsidR="00E6550A" w:rsidRPr="00B5269A" w:rsidRDefault="00E6550A" w:rsidP="00B5269A">
          <w:pPr>
            <w:jc w:val="left"/>
            <w:rPr>
              <w:rFonts w:cs="Times New Roman"/>
              <w:sz w:val="4"/>
              <w:szCs w:val="4"/>
            </w:rPr>
          </w:pPr>
        </w:p>
        <w:p w14:paraId="562EE94D" w14:textId="7A009066" w:rsidR="00E6550A" w:rsidRPr="00BB653C" w:rsidRDefault="00E6550A" w:rsidP="005C4835">
          <w:pPr>
            <w:spacing w:before="120"/>
            <w:ind w:right="-407"/>
            <w:jc w:val="left"/>
            <w:rPr>
              <w:rFonts w:cs="Times New Roman"/>
              <w:b/>
              <w:sz w:val="18"/>
              <w:szCs w:val="18"/>
            </w:rPr>
          </w:pPr>
          <w:r w:rsidRPr="00BB653C">
            <w:rPr>
              <w:rFonts w:cs="Times New Roman"/>
              <w:b/>
              <w:sz w:val="18"/>
              <w:szCs w:val="18"/>
            </w:rPr>
            <w:t>Schüßler-Plan Inżynierzy Sp.</w:t>
          </w:r>
          <w:r>
            <w:rPr>
              <w:rFonts w:cs="Times New Roman"/>
              <w:b/>
              <w:sz w:val="18"/>
              <w:szCs w:val="18"/>
            </w:rPr>
            <w:t xml:space="preserve"> z </w:t>
          </w:r>
          <w:r w:rsidRPr="00BB653C">
            <w:rPr>
              <w:rFonts w:cs="Times New Roman"/>
              <w:b/>
              <w:sz w:val="18"/>
              <w:szCs w:val="18"/>
            </w:rPr>
            <w:t>o.o</w:t>
          </w:r>
        </w:p>
        <w:p w14:paraId="60B91480" w14:textId="77777777" w:rsidR="00E6550A" w:rsidRDefault="00E6550A" w:rsidP="005C4835">
          <w:pPr>
            <w:spacing w:before="120"/>
            <w:ind w:right="-407"/>
            <w:jc w:val="left"/>
            <w:rPr>
              <w:rFonts w:cs="Times New Roman"/>
              <w:b/>
              <w:sz w:val="18"/>
              <w:szCs w:val="18"/>
            </w:rPr>
          </w:pPr>
          <w:r w:rsidRPr="00BB653C">
            <w:rPr>
              <w:rFonts w:cs="Times New Roman"/>
              <w:b/>
              <w:sz w:val="18"/>
              <w:szCs w:val="18"/>
            </w:rPr>
            <w:t xml:space="preserve">al. Jerozolimskie 96 </w:t>
          </w:r>
        </w:p>
        <w:p w14:paraId="68F32915" w14:textId="6B1F615B" w:rsidR="00E6550A" w:rsidRPr="0074205C" w:rsidRDefault="00E6550A" w:rsidP="005C4835">
          <w:pPr>
            <w:jc w:val="left"/>
            <w:rPr>
              <w:rFonts w:ascii="Arial Narrow" w:eastAsia="Calibri" w:hAnsi="Arial Narrow" w:cs="Arial"/>
              <w:noProof/>
              <w:sz w:val="20"/>
              <w:szCs w:val="20"/>
            </w:rPr>
          </w:pPr>
          <w:r w:rsidRPr="00BB653C">
            <w:rPr>
              <w:rFonts w:cs="Times New Roman"/>
              <w:b/>
              <w:sz w:val="18"/>
              <w:szCs w:val="18"/>
            </w:rPr>
            <w:t>00-807 Warszawa</w:t>
          </w:r>
        </w:p>
      </w:tc>
      <w:tc>
        <w:tcPr>
          <w:tcW w:w="6959" w:type="dxa"/>
        </w:tcPr>
        <w:p w14:paraId="1564F40C" w14:textId="77777777" w:rsidR="00E6550A" w:rsidRPr="005C4835" w:rsidRDefault="00E6550A" w:rsidP="009D26A3">
          <w:pPr>
            <w:pStyle w:val="Nagwek"/>
            <w:rPr>
              <w:rFonts w:ascii="Arial" w:hAnsi="Arial" w:cs="Arial"/>
              <w:sz w:val="16"/>
              <w:szCs w:val="16"/>
            </w:rPr>
          </w:pPr>
        </w:p>
        <w:p w14:paraId="57CCCC23" w14:textId="4995C5F0" w:rsidR="00E6550A" w:rsidRPr="005C4835" w:rsidRDefault="00E6550A" w:rsidP="005C4835">
          <w:pPr>
            <w:pStyle w:val="Nagwek"/>
            <w:tabs>
              <w:tab w:val="clear" w:pos="4536"/>
              <w:tab w:val="clear" w:pos="9072"/>
              <w:tab w:val="left" w:pos="3032"/>
            </w:tabs>
            <w:ind w:right="-284"/>
            <w:jc w:val="left"/>
          </w:pPr>
          <w:r w:rsidRPr="005C4835">
            <w:rPr>
              <w:sz w:val="20"/>
              <w:szCs w:val="20"/>
            </w:rPr>
            <w:t xml:space="preserve">Opracowanie Koncepcji Programowo – Przestrzennej </w:t>
          </w:r>
          <w:r w:rsidRPr="005C4835">
            <w:rPr>
              <w:sz w:val="20"/>
              <w:szCs w:val="20"/>
            </w:rPr>
            <w:br/>
            <w:t>wraz</w:t>
          </w:r>
          <w:r>
            <w:rPr>
              <w:sz w:val="20"/>
              <w:szCs w:val="20"/>
            </w:rPr>
            <w:t xml:space="preserve"> z </w:t>
          </w:r>
          <w:r w:rsidRPr="005C4835">
            <w:rPr>
              <w:sz w:val="20"/>
              <w:szCs w:val="20"/>
            </w:rPr>
            <w:t xml:space="preserve">Programem Funkcjonalno-Użytkowym dla zadania </w:t>
          </w:r>
          <w:r w:rsidRPr="005C4835">
            <w:rPr>
              <w:sz w:val="20"/>
              <w:szCs w:val="20"/>
            </w:rPr>
            <w:br/>
            <w:t xml:space="preserve">pn.: </w:t>
          </w:r>
          <w:r w:rsidRPr="005C4835">
            <w:rPr>
              <w:b/>
              <w:bCs/>
              <w:sz w:val="20"/>
              <w:szCs w:val="20"/>
            </w:rPr>
            <w:t xml:space="preserve">„Blue Valley - Wiślanym Szlakiem” </w:t>
          </w:r>
          <w:r w:rsidRPr="005C4835">
            <w:rPr>
              <w:sz w:val="20"/>
              <w:szCs w:val="20"/>
            </w:rPr>
            <w:t xml:space="preserve">na terenie województwa świętokrzyskiego </w:t>
          </w:r>
        </w:p>
        <w:p w14:paraId="00D5C9AA" w14:textId="77777777" w:rsidR="00E6550A" w:rsidRPr="005C4835" w:rsidRDefault="00E6550A" w:rsidP="005108C1">
          <w:pPr>
            <w:pStyle w:val="Nagwek"/>
            <w:tabs>
              <w:tab w:val="clear" w:pos="4536"/>
              <w:tab w:val="clear" w:pos="9072"/>
              <w:tab w:val="left" w:pos="3032"/>
            </w:tabs>
            <w:ind w:right="-284"/>
            <w:jc w:val="right"/>
            <w:rPr>
              <w:rFonts w:ascii="Arial" w:hAnsi="Arial" w:cs="Arial"/>
              <w:sz w:val="16"/>
              <w:szCs w:val="16"/>
            </w:rPr>
          </w:pPr>
        </w:p>
        <w:p w14:paraId="56CEE342" w14:textId="4CB75DD4" w:rsidR="00E6550A" w:rsidRPr="005108C1" w:rsidRDefault="00E6550A" w:rsidP="005108C1">
          <w:pPr>
            <w:pStyle w:val="Nagwek"/>
            <w:tabs>
              <w:tab w:val="clear" w:pos="4536"/>
              <w:tab w:val="clear" w:pos="9072"/>
              <w:tab w:val="left" w:pos="3032"/>
            </w:tabs>
            <w:ind w:right="-284"/>
            <w:jc w:val="right"/>
            <w:rPr>
              <w:rFonts w:ascii="Arial" w:hAnsi="Arial" w:cs="Arial"/>
              <w:sz w:val="18"/>
              <w:szCs w:val="18"/>
            </w:rPr>
          </w:pPr>
          <w:r>
            <w:rPr>
              <w:sz w:val="20"/>
              <w:szCs w:val="20"/>
            </w:rPr>
            <w:t xml:space="preserve">Na podstawie </w:t>
          </w:r>
          <w:r w:rsidRPr="005C4835">
            <w:rPr>
              <w:sz w:val="20"/>
              <w:szCs w:val="20"/>
            </w:rPr>
            <w:t>Umowy nr ŚZDW.N-WZ.223.33.88.2024.BP</w:t>
          </w:r>
          <w:r w:rsidRPr="005C4835">
            <w:rPr>
              <w:rFonts w:ascii="Arial" w:hAnsi="Arial" w:cs="Arial"/>
              <w:sz w:val="16"/>
              <w:szCs w:val="16"/>
            </w:rPr>
            <w:t xml:space="preserve"> </w:t>
          </w:r>
          <w:r w:rsidRPr="005108C1">
            <w:rPr>
              <w:rFonts w:ascii="Arial" w:hAnsi="Arial" w:cs="Arial"/>
              <w:sz w:val="18"/>
              <w:szCs w:val="18"/>
            </w:rPr>
            <w:t>-3</w:t>
          </w:r>
        </w:p>
        <w:p w14:paraId="489D9509" w14:textId="55EB5E57" w:rsidR="00E6550A" w:rsidRPr="00FB7653" w:rsidRDefault="00E6550A" w:rsidP="00FB7653">
          <w:pPr>
            <w:pStyle w:val="Nagwek"/>
            <w:jc w:val="center"/>
            <w:rPr>
              <w:rFonts w:ascii="Arial" w:hAnsi="Arial" w:cs="Arial"/>
              <w:sz w:val="16"/>
              <w:szCs w:val="16"/>
            </w:rPr>
          </w:pPr>
        </w:p>
      </w:tc>
    </w:tr>
  </w:tbl>
  <w:p w14:paraId="0E33829E" w14:textId="77777777" w:rsidR="00E6550A" w:rsidRDefault="00E6550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BAD5" w14:textId="77777777" w:rsidR="00E6550A" w:rsidRPr="00161A9D" w:rsidRDefault="00E6550A" w:rsidP="005108C1">
    <w:pPr>
      <w:tabs>
        <w:tab w:val="center" w:pos="4536"/>
        <w:tab w:val="right" w:pos="9072"/>
      </w:tabs>
      <w:jc w:val="center"/>
      <w:rPr>
        <w:rFonts w:ascii="Arial" w:eastAsia="Calibri" w:hAnsi="Arial" w:cs="Arial"/>
        <w:sz w:val="18"/>
      </w:rPr>
    </w:pPr>
    <w:r w:rsidRPr="00161A9D">
      <w:rPr>
        <w:rFonts w:ascii="Arial" w:eastAsia="Calibri" w:hAnsi="Arial" w:cs="Arial"/>
        <w:i/>
        <w:noProof/>
        <w:lang w:eastAsia="pl-PL"/>
      </w:rPr>
      <w:drawing>
        <wp:inline distT="0" distB="0" distL="0" distR="0" wp14:anchorId="5EF9F05A" wp14:editId="35868A22">
          <wp:extent cx="999200" cy="432000"/>
          <wp:effectExtent l="0" t="0" r="0" b="6350"/>
          <wp:docPr id="2110227490" name="Obraz 2110227490" descr="logo 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 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9200" cy="432000"/>
                  </a:xfrm>
                  <a:prstGeom prst="rect">
                    <a:avLst/>
                  </a:prstGeom>
                  <a:noFill/>
                  <a:ln>
                    <a:noFill/>
                  </a:ln>
                </pic:spPr>
              </pic:pic>
            </a:graphicData>
          </a:graphic>
        </wp:inline>
      </w:drawing>
    </w:r>
    <w:r w:rsidRPr="00161A9D">
      <w:rPr>
        <w:rFonts w:ascii="Arial" w:eastAsia="Calibri" w:hAnsi="Arial" w:cs="Arial"/>
        <w:noProof/>
        <w:lang w:eastAsia="pl-PL"/>
      </w:rPr>
      <w:drawing>
        <wp:inline distT="0" distB="0" distL="0" distR="0" wp14:anchorId="056E0CB4" wp14:editId="69E9FA67">
          <wp:extent cx="1218098" cy="432000"/>
          <wp:effectExtent l="0" t="0" r="0" b="0"/>
          <wp:docPr id="850375726" name="Obraz 850375726" descr="znak_barw_rp_poziom_szara_ramka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znak_barw_rp_poziom_szara_ramka_rgb"/>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b="-7259"/>
                  <a:stretch/>
                </pic:blipFill>
                <pic:spPr bwMode="auto">
                  <a:xfrm>
                    <a:off x="0" y="0"/>
                    <a:ext cx="1218098" cy="432000"/>
                  </a:xfrm>
                  <a:prstGeom prst="rect">
                    <a:avLst/>
                  </a:prstGeom>
                  <a:noFill/>
                  <a:ln>
                    <a:noFill/>
                  </a:ln>
                  <a:extLst>
                    <a:ext uri="{53640926-AAD7-44D8-BBD7-CCE9431645EC}">
                      <a14:shadowObscured xmlns:a14="http://schemas.microsoft.com/office/drawing/2010/main"/>
                    </a:ext>
                  </a:extLst>
                </pic:spPr>
              </pic:pic>
            </a:graphicData>
          </a:graphic>
        </wp:inline>
      </w:drawing>
    </w:r>
    <w:r w:rsidRPr="00161A9D">
      <w:rPr>
        <w:rFonts w:ascii="Arial" w:eastAsia="Calibri" w:hAnsi="Arial" w:cs="Arial"/>
        <w:i/>
        <w:noProof/>
        <w:lang w:eastAsia="pl-PL"/>
      </w:rPr>
      <w:drawing>
        <wp:inline distT="0" distB="0" distL="0" distR="0" wp14:anchorId="50383748" wp14:editId="17AD9449">
          <wp:extent cx="1204703" cy="432000"/>
          <wp:effectExtent l="0" t="0" r="0" b="6350"/>
          <wp:docPr id="999525055" name="Obraz 999525055" descr="logo EU 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EU FS"/>
                  <pic:cNvPicPr>
                    <a:picLocks noChangeAspect="1" noChangeArrowheads="1"/>
                  </pic:cNvPicPr>
                </pic:nvPicPr>
                <pic:blipFill rotWithShape="1">
                  <a:blip r:embed="rId3" cstate="print">
                    <a:extLst>
                      <a:ext uri="{28A0092B-C50C-407E-A947-70E740481C1C}">
                        <a14:useLocalDpi xmlns:a14="http://schemas.microsoft.com/office/drawing/2010/main" val="0"/>
                      </a:ext>
                    </a:extLst>
                  </a:blip>
                  <a:srcRect b="-10909"/>
                  <a:stretch/>
                </pic:blipFill>
                <pic:spPr bwMode="auto">
                  <a:xfrm>
                    <a:off x="0" y="0"/>
                    <a:ext cx="1204703" cy="432000"/>
                  </a:xfrm>
                  <a:prstGeom prst="rect">
                    <a:avLst/>
                  </a:prstGeom>
                  <a:noFill/>
                  <a:ln>
                    <a:noFill/>
                  </a:ln>
                  <a:extLst>
                    <a:ext uri="{53640926-AAD7-44D8-BBD7-CCE9431645EC}">
                      <a14:shadowObscured xmlns:a14="http://schemas.microsoft.com/office/drawing/2010/main"/>
                    </a:ext>
                  </a:extLst>
                </pic:spPr>
              </pic:pic>
            </a:graphicData>
          </a:graphic>
        </wp:inline>
      </w:drawing>
    </w:r>
  </w:p>
  <w:p w14:paraId="5CA5CDB9" w14:textId="4E472E52" w:rsidR="00E6550A" w:rsidRPr="00A0415F" w:rsidRDefault="00E6550A" w:rsidP="00A0415F">
    <w:pPr>
      <w:pStyle w:val="Nagwek"/>
      <w:rPr>
        <w:rFonts w:ascii="Arial" w:eastAsia="Calibri" w:hAnsi="Arial" w:cs="Arial"/>
        <w:sz w:val="14"/>
        <w:szCs w:val="14"/>
      </w:rPr>
    </w:pPr>
    <w:r w:rsidRPr="00A0415F">
      <w:rPr>
        <w:rFonts w:ascii="Arial" w:eastAsia="Calibri" w:hAnsi="Arial" w:cs="Arial"/>
        <w:sz w:val="14"/>
        <w:szCs w:val="14"/>
      </w:rPr>
      <w:t>Inwestycja wykonywana będzie</w:t>
    </w:r>
    <w:r>
      <w:rPr>
        <w:rFonts w:ascii="Arial" w:eastAsia="Calibri" w:hAnsi="Arial" w:cs="Arial"/>
        <w:sz w:val="14"/>
        <w:szCs w:val="14"/>
      </w:rPr>
      <w:t xml:space="preserve"> w </w:t>
    </w:r>
    <w:r w:rsidRPr="00A0415F">
      <w:rPr>
        <w:rFonts w:ascii="Arial" w:eastAsia="Calibri" w:hAnsi="Arial" w:cs="Arial"/>
        <w:sz w:val="14"/>
        <w:szCs w:val="14"/>
      </w:rPr>
      <w:t xml:space="preserve">ramach dofinansowania ze środków Unii Europejskiej - Fundusze Europejskie dla Polski Wschodniej 2021-2027 </w:t>
    </w:r>
  </w:p>
  <w:p w14:paraId="53EFB659" w14:textId="5FD21051" w:rsidR="00E6550A" w:rsidRDefault="00E6550A" w:rsidP="00A0415F">
    <w:pPr>
      <w:pStyle w:val="Nagwek"/>
    </w:pPr>
    <w:r w:rsidRPr="00A0415F">
      <w:rPr>
        <w:rFonts w:ascii="Arial" w:eastAsia="Calibri" w:hAnsi="Arial" w:cs="Arial"/>
        <w:sz w:val="14"/>
        <w:szCs w:val="14"/>
      </w:rPr>
      <w:t>Priorytet V  - Działanie 5.1 Zrównoważona Turystyka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13"/>
    <w:lvl w:ilvl="0">
      <w:start w:val="1"/>
      <w:numFmt w:val="bullet"/>
      <w:lvlText w:val="-"/>
      <w:lvlJc w:val="left"/>
      <w:pPr>
        <w:tabs>
          <w:tab w:val="num" w:pos="0"/>
        </w:tabs>
        <w:ind w:left="1440" w:hanging="360"/>
      </w:pPr>
      <w:rPr>
        <w:rFonts w:ascii="Courier New" w:hAnsi="Courier New" w:cs="Courier New" w:hint="default"/>
      </w:rPr>
    </w:lvl>
    <w:lvl w:ilvl="1">
      <w:start w:val="1"/>
      <w:numFmt w:val="bullet"/>
      <w:lvlText w:val="-"/>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00000005"/>
    <w:multiLevelType w:val="multilevel"/>
    <w:tmpl w:val="00000005"/>
    <w:name w:val="WW8Num21"/>
    <w:lvl w:ilvl="0">
      <w:start w:val="1"/>
      <w:numFmt w:val="bullet"/>
      <w:lvlText w:val="-"/>
      <w:lvlJc w:val="left"/>
      <w:pPr>
        <w:tabs>
          <w:tab w:val="num" w:pos="0"/>
        </w:tabs>
        <w:ind w:left="720" w:hanging="360"/>
      </w:pPr>
      <w:rPr>
        <w:rFonts w:ascii="Courier New" w:hAnsi="Courier New" w:cs="Courier New" w:hint="default"/>
        <w:szCs w:val="22"/>
        <w:lang w:val="pl-PL"/>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szCs w:val="22"/>
        <w:lang w:val="pl-PL"/>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zCs w:val="22"/>
        <w:lang w:val="pl-PL"/>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6"/>
    <w:multiLevelType w:val="multilevel"/>
    <w:tmpl w:val="73646804"/>
    <w:name w:val="WW8Num2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Arial" w:hAnsi="Arial" w:cs="Calibri" w:hint="default"/>
        <w:szCs w:val="22"/>
        <w:lang w:val="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B"/>
    <w:multiLevelType w:val="multilevel"/>
    <w:tmpl w:val="FFFFFFFF"/>
    <w:name w:val="WW8Num27"/>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Calibri" w:hAnsi="Calibri" w:cs="Calibri" w:hint="default"/>
        <w:sz w:val="22"/>
        <w:szCs w:val="22"/>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005329A7"/>
    <w:multiLevelType w:val="hybridMultilevel"/>
    <w:tmpl w:val="4A00344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018E6594"/>
    <w:multiLevelType w:val="hybridMultilevel"/>
    <w:tmpl w:val="72583A1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DB2FD7"/>
    <w:multiLevelType w:val="hybridMultilevel"/>
    <w:tmpl w:val="16F40A50"/>
    <w:lvl w:ilvl="0" w:tplc="340AAB14">
      <w:numFmt w:val="bullet"/>
      <w:lvlText w:val="•"/>
      <w:lvlJc w:val="left"/>
      <w:pPr>
        <w:ind w:left="720" w:hanging="360"/>
      </w:pPr>
      <w:rPr>
        <w:rFonts w:ascii="CIDFont+F3" w:eastAsiaTheme="minorHAnsi" w:hAnsi="CIDFont+F3" w:cs="CIDFont+F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37D0AFC"/>
    <w:multiLevelType w:val="hybridMultilevel"/>
    <w:tmpl w:val="6F12822C"/>
    <w:lvl w:ilvl="0" w:tplc="FFFFFFFF">
      <w:start w:val="1"/>
      <w:numFmt w:val="upperRoman"/>
      <w:lvlText w:val="%1."/>
      <w:lvlJc w:val="right"/>
      <w:pPr>
        <w:ind w:left="720" w:hanging="360"/>
      </w:pPr>
    </w:lvl>
    <w:lvl w:ilvl="1" w:tplc="680E540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45C782F"/>
    <w:multiLevelType w:val="hybridMultilevel"/>
    <w:tmpl w:val="C274781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04DB6D9D"/>
    <w:multiLevelType w:val="hybridMultilevel"/>
    <w:tmpl w:val="F10626C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 w15:restartNumberingAfterBreak="0">
    <w:nsid w:val="05BE713B"/>
    <w:multiLevelType w:val="hybridMultilevel"/>
    <w:tmpl w:val="60D67D4A"/>
    <w:lvl w:ilvl="0" w:tplc="71F2AF92">
      <w:start w:val="1"/>
      <w:numFmt w:val="decimal"/>
      <w:pStyle w:val="BV111"/>
      <w:lvlText w:val="%1.1.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1" w15:restartNumberingAfterBreak="0">
    <w:nsid w:val="05DB5551"/>
    <w:multiLevelType w:val="hybridMultilevel"/>
    <w:tmpl w:val="59740822"/>
    <w:lvl w:ilvl="0" w:tplc="4DB2F5BE">
      <w:start w:val="1"/>
      <w:numFmt w:val="decimal"/>
      <w:lvlText w:val="Ilustracja %1"/>
      <w:lvlJc w:val="left"/>
      <w:pPr>
        <w:ind w:left="1531" w:hanging="11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D30E740">
      <w:start w:val="1"/>
      <w:numFmt w:val="decimal"/>
      <w:pStyle w:val="Ilustracje"/>
      <w:lvlText w:val="Ilustracja %4"/>
      <w:lvlJc w:val="left"/>
      <w:pPr>
        <w:ind w:left="6881"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2436D2"/>
    <w:multiLevelType w:val="hybridMultilevel"/>
    <w:tmpl w:val="BA246AFE"/>
    <w:lvl w:ilvl="0" w:tplc="0415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A3E1F35"/>
    <w:multiLevelType w:val="hybridMultilevel"/>
    <w:tmpl w:val="DD105C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E266B63"/>
    <w:multiLevelType w:val="hybridMultilevel"/>
    <w:tmpl w:val="26D28C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5" w15:restartNumberingAfterBreak="0">
    <w:nsid w:val="0FD74C1E"/>
    <w:multiLevelType w:val="hybridMultilevel"/>
    <w:tmpl w:val="F1DC1006"/>
    <w:lvl w:ilvl="0" w:tplc="0415000D">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1183096E"/>
    <w:multiLevelType w:val="hybridMultilevel"/>
    <w:tmpl w:val="CE8A16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28D6039"/>
    <w:multiLevelType w:val="hybridMultilevel"/>
    <w:tmpl w:val="F196C1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4314D7B"/>
    <w:multiLevelType w:val="hybridMultilevel"/>
    <w:tmpl w:val="552E48D2"/>
    <w:lvl w:ilvl="0" w:tplc="0415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4FD5DC2"/>
    <w:multiLevelType w:val="hybridMultilevel"/>
    <w:tmpl w:val="6CF2225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15A76CAE"/>
    <w:multiLevelType w:val="hybridMultilevel"/>
    <w:tmpl w:val="1DE688C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16574B9F"/>
    <w:multiLevelType w:val="hybridMultilevel"/>
    <w:tmpl w:val="D8502314"/>
    <w:lvl w:ilvl="0" w:tplc="FFFFFFFF">
      <w:start w:val="1"/>
      <w:numFmt w:val="decimal"/>
      <w:lvlText w:val="Ryc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76690C"/>
    <w:multiLevelType w:val="hybridMultilevel"/>
    <w:tmpl w:val="C29C881E"/>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C6349F"/>
    <w:multiLevelType w:val="hybridMultilevel"/>
    <w:tmpl w:val="71D0C5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84D788E"/>
    <w:multiLevelType w:val="multilevel"/>
    <w:tmpl w:val="6F8E0DD6"/>
    <w:lvl w:ilvl="0">
      <w:start w:val="2"/>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90339DC"/>
    <w:multiLevelType w:val="multilevel"/>
    <w:tmpl w:val="EF94AF84"/>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BAE1ABB"/>
    <w:multiLevelType w:val="hybridMultilevel"/>
    <w:tmpl w:val="48B247FA"/>
    <w:lvl w:ilvl="0" w:tplc="0415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7" w15:restartNumberingAfterBreak="0">
    <w:nsid w:val="1BCF11B5"/>
    <w:multiLevelType w:val="hybridMultilevel"/>
    <w:tmpl w:val="E312B9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C8C59D0"/>
    <w:multiLevelType w:val="hybridMultilevel"/>
    <w:tmpl w:val="9EE2CA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DF91C46"/>
    <w:multiLevelType w:val="multilevel"/>
    <w:tmpl w:val="E1FC2E90"/>
    <w:lvl w:ilvl="0">
      <w:start w:val="1"/>
      <w:numFmt w:val="upperRoman"/>
      <w:pStyle w:val="SPINAGWEK1"/>
      <w:lvlText w:val="%1."/>
      <w:lvlJc w:val="right"/>
      <w:pPr>
        <w:tabs>
          <w:tab w:val="num" w:pos="114"/>
        </w:tabs>
        <w:ind w:left="114" w:hanging="114"/>
      </w:pPr>
      <w:rPr>
        <w:rFonts w:hint="default"/>
      </w:rPr>
    </w:lvl>
    <w:lvl w:ilvl="1">
      <w:start w:val="1"/>
      <w:numFmt w:val="decimal"/>
      <w:pStyle w:val="SPINagwek2"/>
      <w:lvlText w:val="%2."/>
      <w:lvlJc w:val="left"/>
      <w:pPr>
        <w:tabs>
          <w:tab w:val="num" w:pos="114"/>
        </w:tabs>
        <w:ind w:left="114" w:hanging="114"/>
      </w:pPr>
      <w:rPr>
        <w:rFonts w:hint="default"/>
      </w:rPr>
    </w:lvl>
    <w:lvl w:ilvl="2">
      <w:start w:val="1"/>
      <w:numFmt w:val="decimal"/>
      <w:pStyle w:val="SPINagwek3"/>
      <w:lvlText w:val="%2.%3."/>
      <w:lvlJc w:val="left"/>
      <w:pPr>
        <w:tabs>
          <w:tab w:val="num" w:pos="114"/>
        </w:tabs>
        <w:ind w:left="114" w:hanging="114"/>
      </w:pPr>
      <w:rPr>
        <w:rFonts w:hint="default"/>
      </w:rPr>
    </w:lvl>
    <w:lvl w:ilvl="3">
      <w:start w:val="1"/>
      <w:numFmt w:val="decimal"/>
      <w:lvlText w:val="%3%1.%2..%4."/>
      <w:lvlJc w:val="left"/>
      <w:pPr>
        <w:tabs>
          <w:tab w:val="num" w:pos="794"/>
        </w:tabs>
        <w:ind w:left="794" w:hanging="114"/>
      </w:pPr>
      <w:rPr>
        <w:rFonts w:hint="default"/>
      </w:rPr>
    </w:lvl>
    <w:lvl w:ilvl="4">
      <w:start w:val="1"/>
      <w:numFmt w:val="decimal"/>
      <w:lvlText w:val="%1.%2.%3.%4.%5."/>
      <w:lvlJc w:val="left"/>
      <w:pPr>
        <w:tabs>
          <w:tab w:val="num" w:pos="3200"/>
        </w:tabs>
        <w:ind w:left="2912" w:hanging="792"/>
      </w:pPr>
      <w:rPr>
        <w:rFonts w:hint="default"/>
      </w:rPr>
    </w:lvl>
    <w:lvl w:ilvl="5">
      <w:start w:val="1"/>
      <w:numFmt w:val="decimal"/>
      <w:lvlText w:val="%1.%2.%3.%4.%5.%6."/>
      <w:lvlJc w:val="left"/>
      <w:pPr>
        <w:tabs>
          <w:tab w:val="num" w:pos="3920"/>
        </w:tabs>
        <w:ind w:left="3416" w:hanging="936"/>
      </w:pPr>
      <w:rPr>
        <w:rFonts w:hint="default"/>
      </w:rPr>
    </w:lvl>
    <w:lvl w:ilvl="6">
      <w:start w:val="1"/>
      <w:numFmt w:val="decimal"/>
      <w:lvlText w:val="%1.%2.%3.%4.%5.%6.%7."/>
      <w:lvlJc w:val="left"/>
      <w:pPr>
        <w:tabs>
          <w:tab w:val="num" w:pos="4280"/>
        </w:tabs>
        <w:ind w:left="3920" w:hanging="1080"/>
      </w:pPr>
      <w:rPr>
        <w:rFonts w:hint="default"/>
      </w:rPr>
    </w:lvl>
    <w:lvl w:ilvl="7">
      <w:start w:val="1"/>
      <w:numFmt w:val="decimal"/>
      <w:lvlText w:val="%1.%2.%3.%4.%5.%6.%7.%8."/>
      <w:lvlJc w:val="left"/>
      <w:pPr>
        <w:tabs>
          <w:tab w:val="num" w:pos="5000"/>
        </w:tabs>
        <w:ind w:left="4424" w:hanging="1224"/>
      </w:pPr>
      <w:rPr>
        <w:rFonts w:hint="default"/>
      </w:rPr>
    </w:lvl>
    <w:lvl w:ilvl="8">
      <w:start w:val="1"/>
      <w:numFmt w:val="decimal"/>
      <w:lvlText w:val="%1.%2.%3.%4.%5.%6.%7.%8.%9."/>
      <w:lvlJc w:val="left"/>
      <w:pPr>
        <w:tabs>
          <w:tab w:val="num" w:pos="5360"/>
        </w:tabs>
        <w:ind w:left="5000" w:hanging="1440"/>
      </w:pPr>
      <w:rPr>
        <w:rFonts w:hint="default"/>
      </w:rPr>
    </w:lvl>
  </w:abstractNum>
  <w:abstractNum w:abstractNumId="30" w15:restartNumberingAfterBreak="0">
    <w:nsid w:val="1F14757E"/>
    <w:multiLevelType w:val="multilevel"/>
    <w:tmpl w:val="A2B0BCFE"/>
    <w:lvl w:ilvl="0">
      <w:start w:val="1"/>
      <w:numFmt w:val="decimal"/>
      <w:lvlText w:val="%1."/>
      <w:lvlJc w:val="left"/>
      <w:pPr>
        <w:ind w:left="720" w:hanging="360"/>
      </w:p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0905DF0"/>
    <w:multiLevelType w:val="hybridMultilevel"/>
    <w:tmpl w:val="FC48E0F2"/>
    <w:lvl w:ilvl="0" w:tplc="0415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1987B74"/>
    <w:multiLevelType w:val="hybridMultilevel"/>
    <w:tmpl w:val="CE2AB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2B77D5B"/>
    <w:multiLevelType w:val="hybridMultilevel"/>
    <w:tmpl w:val="9000F166"/>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Calibri" w:eastAsiaTheme="minorHAnsi" w:hAnsi="Calibri" w:cs="Calibri" w:hint="default"/>
      </w:rPr>
    </w:lvl>
    <w:lvl w:ilvl="2" w:tplc="FFFFFFFF">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2EC7503"/>
    <w:multiLevelType w:val="hybridMultilevel"/>
    <w:tmpl w:val="D8502314"/>
    <w:lvl w:ilvl="0" w:tplc="FFFFFFFF">
      <w:start w:val="1"/>
      <w:numFmt w:val="decimal"/>
      <w:lvlText w:val="Ryc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44814FB"/>
    <w:multiLevelType w:val="hybridMultilevel"/>
    <w:tmpl w:val="9A762158"/>
    <w:lvl w:ilvl="0" w:tplc="04150019">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2BC43E08"/>
    <w:multiLevelType w:val="multilevel"/>
    <w:tmpl w:val="6E3091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2BCB3800"/>
    <w:multiLevelType w:val="hybridMultilevel"/>
    <w:tmpl w:val="688EAC7A"/>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Calibri" w:eastAsiaTheme="minorHAnsi" w:hAnsi="Calibri" w:cs="Calibri" w:hint="default"/>
      </w:rPr>
    </w:lvl>
    <w:lvl w:ilvl="2" w:tplc="489CF336">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BF2203E"/>
    <w:multiLevelType w:val="multilevel"/>
    <w:tmpl w:val="45D46B8A"/>
    <w:lvl w:ilvl="0">
      <w:start w:val="1"/>
      <w:numFmt w:val="decimal"/>
      <w:lvlText w:val="%1."/>
      <w:lvlJc w:val="left"/>
      <w:pPr>
        <w:ind w:left="720" w:hanging="360"/>
      </w:pPr>
      <w:rPr>
        <w:rFonts w:hint="default"/>
      </w:rPr>
    </w:lvl>
    <w:lvl w:ilvl="1">
      <w:start w:val="5"/>
      <w:numFmt w:val="decimal"/>
      <w:isLgl/>
      <w:lvlText w:val="%1.%2."/>
      <w:lvlJc w:val="left"/>
      <w:pPr>
        <w:ind w:left="103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9" w15:restartNumberingAfterBreak="0">
    <w:nsid w:val="2D4F5977"/>
    <w:multiLevelType w:val="hybridMultilevel"/>
    <w:tmpl w:val="CB143834"/>
    <w:lvl w:ilvl="0" w:tplc="BE18221A">
      <w:start w:val="1"/>
      <w:numFmt w:val="upperRoman"/>
      <w:pStyle w:val="BVI"/>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2E065CEC"/>
    <w:multiLevelType w:val="hybridMultilevel"/>
    <w:tmpl w:val="42DA1E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E330B41"/>
    <w:multiLevelType w:val="hybridMultilevel"/>
    <w:tmpl w:val="C20CCBEC"/>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2F8003D9"/>
    <w:multiLevelType w:val="hybridMultilevel"/>
    <w:tmpl w:val="B6FEC0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0057381"/>
    <w:multiLevelType w:val="hybridMultilevel"/>
    <w:tmpl w:val="D8502314"/>
    <w:lvl w:ilvl="0" w:tplc="8A82117E">
      <w:start w:val="1"/>
      <w:numFmt w:val="decimal"/>
      <w:lvlText w:val="Ryc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31AE0B69"/>
    <w:multiLevelType w:val="hybridMultilevel"/>
    <w:tmpl w:val="5CFC994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36DF45C6"/>
    <w:multiLevelType w:val="hybridMultilevel"/>
    <w:tmpl w:val="FFAAC46A"/>
    <w:lvl w:ilvl="0" w:tplc="551A198C">
      <w:start w:val="1"/>
      <w:numFmt w:val="decimal"/>
      <w:pStyle w:val="SpisRYC"/>
      <w:lvlText w:val="Ryc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37FB51A7"/>
    <w:multiLevelType w:val="hybridMultilevel"/>
    <w:tmpl w:val="6FB014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3ABD2496"/>
    <w:multiLevelType w:val="hybridMultilevel"/>
    <w:tmpl w:val="8DD0DF6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8" w15:restartNumberingAfterBreak="0">
    <w:nsid w:val="3B723651"/>
    <w:multiLevelType w:val="hybridMultilevel"/>
    <w:tmpl w:val="E1FC291E"/>
    <w:lvl w:ilvl="0" w:tplc="340AAB14">
      <w:numFmt w:val="bullet"/>
      <w:lvlText w:val="•"/>
      <w:lvlJc w:val="left"/>
      <w:pPr>
        <w:ind w:left="720" w:hanging="360"/>
      </w:pPr>
      <w:rPr>
        <w:rFonts w:ascii="CIDFont+F3" w:eastAsiaTheme="minorHAnsi" w:hAnsi="CIDFont+F3" w:cs="CIDFont+F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3DFA5AB1"/>
    <w:multiLevelType w:val="hybridMultilevel"/>
    <w:tmpl w:val="E378F852"/>
    <w:lvl w:ilvl="0" w:tplc="0415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3E297472"/>
    <w:multiLevelType w:val="multilevel"/>
    <w:tmpl w:val="3F366BE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E866DD1"/>
    <w:multiLevelType w:val="hybridMultilevel"/>
    <w:tmpl w:val="54A46B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F8A531A"/>
    <w:multiLevelType w:val="hybridMultilevel"/>
    <w:tmpl w:val="84D206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40E43D06"/>
    <w:multiLevelType w:val="multilevel"/>
    <w:tmpl w:val="D7B6F57E"/>
    <w:lvl w:ilvl="0">
      <w:start w:val="1"/>
      <w:numFmt w:val="upperRoman"/>
      <w:pStyle w:val="Nagwek1"/>
      <w:lvlText w:val="%1."/>
      <w:lvlJc w:val="left"/>
      <w:pPr>
        <w:ind w:left="360" w:hanging="360"/>
      </w:pPr>
      <w:rPr>
        <w:rFonts w:hint="default"/>
      </w:rPr>
    </w:lvl>
    <w:lvl w:ilvl="1">
      <w:start w:val="1"/>
      <w:numFmt w:val="decimal"/>
      <w:pStyle w:val="Nagwek2"/>
      <w:lvlText w:val="%2"/>
      <w:lvlJc w:val="left"/>
      <w:pPr>
        <w:ind w:left="576" w:hanging="576"/>
      </w:pPr>
      <w:rPr>
        <w:rFonts w:hint="default"/>
      </w:rPr>
    </w:lvl>
    <w:lvl w:ilvl="2">
      <w:start w:val="1"/>
      <w:numFmt w:val="decimal"/>
      <w:pStyle w:val="Nagwek3"/>
      <w:lvlText w:val="%2.%3"/>
      <w:lvlJc w:val="left"/>
      <w:pPr>
        <w:ind w:left="720" w:hanging="720"/>
      </w:pPr>
      <w:rPr>
        <w:rFonts w:hint="default"/>
      </w:rPr>
    </w:lvl>
    <w:lvl w:ilvl="3">
      <w:start w:val="1"/>
      <w:numFmt w:val="decimal"/>
      <w:pStyle w:val="Nagwek4"/>
      <w:lvlText w:val="%2.%3.%4"/>
      <w:lvlJc w:val="left"/>
      <w:pPr>
        <w:ind w:left="864" w:hanging="864"/>
      </w:pPr>
      <w:rPr>
        <w:rFonts w:hint="default"/>
      </w:rPr>
    </w:lvl>
    <w:lvl w:ilvl="4">
      <w:start w:val="1"/>
      <w:numFmt w:val="decimal"/>
      <w:pStyle w:val="Nagwek5"/>
      <w:lvlText w:val="%2.%3.%4.%5"/>
      <w:lvlJc w:val="left"/>
      <w:pPr>
        <w:ind w:left="1008" w:hanging="1008"/>
      </w:pPr>
      <w:rPr>
        <w:rFonts w:hint="default"/>
      </w:rPr>
    </w:lvl>
    <w:lvl w:ilvl="5">
      <w:start w:val="1"/>
      <w:numFmt w:val="decimal"/>
      <w:pStyle w:val="Nagwek6"/>
      <w:lvlText w:val="%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54" w15:restartNumberingAfterBreak="0">
    <w:nsid w:val="41314397"/>
    <w:multiLevelType w:val="hybridMultilevel"/>
    <w:tmpl w:val="5096F9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17147FE"/>
    <w:multiLevelType w:val="hybridMultilevel"/>
    <w:tmpl w:val="2CA4EF4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6" w15:restartNumberingAfterBreak="0">
    <w:nsid w:val="42701296"/>
    <w:multiLevelType w:val="multilevel"/>
    <w:tmpl w:val="7FFC8F78"/>
    <w:styleLink w:val="Styl1"/>
    <w:lvl w:ilvl="0">
      <w:start w:val="1"/>
      <w:numFmt w:val="upperRoman"/>
      <w:lvlText w:val="%1."/>
      <w:lvlJc w:val="left"/>
      <w:pPr>
        <w:ind w:left="360" w:hanging="360"/>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2.%3.%4.%5"/>
      <w:lvlJc w:val="left"/>
      <w:pPr>
        <w:ind w:left="1008" w:hanging="1008"/>
      </w:pPr>
      <w:rPr>
        <w:rFonts w:hint="default"/>
      </w:rPr>
    </w:lvl>
    <w:lvl w:ilvl="5">
      <w:start w:val="1"/>
      <w:numFmt w:val="decimal"/>
      <w:lvlText w:val="%2.%3.%4.%5.%6"/>
      <w:lvlJc w:val="left"/>
      <w:pPr>
        <w:ind w:left="1152" w:hanging="1152"/>
      </w:pPr>
      <w:rPr>
        <w:rFonts w:hint="default"/>
      </w:rPr>
    </w:lvl>
    <w:lvl w:ilvl="6">
      <w:start w:val="1"/>
      <w:numFmt w:val="decimal"/>
      <w:lvlText w:val="%2.%3.%4.%5.%6.%7"/>
      <w:lvlJc w:val="left"/>
      <w:pPr>
        <w:ind w:left="1296" w:hanging="1296"/>
      </w:pPr>
      <w:rPr>
        <w:rFonts w:hint="default"/>
      </w:rPr>
    </w:lvl>
    <w:lvl w:ilvl="7">
      <w:start w:val="1"/>
      <w:numFmt w:val="decimal"/>
      <w:lvlText w:val="%2.%3.%4.%5.%6.%7.%8"/>
      <w:lvlJc w:val="left"/>
      <w:pPr>
        <w:ind w:left="1440" w:hanging="1440"/>
      </w:pPr>
      <w:rPr>
        <w:rFonts w:hint="default"/>
      </w:rPr>
    </w:lvl>
    <w:lvl w:ilvl="8">
      <w:start w:val="1"/>
      <w:numFmt w:val="decimal"/>
      <w:lvlText w:val="%2.%3.%4.%5.%6.%7.%8.%9"/>
      <w:lvlJc w:val="left"/>
      <w:pPr>
        <w:ind w:left="1584" w:hanging="1584"/>
      </w:pPr>
      <w:rPr>
        <w:rFonts w:hint="default"/>
      </w:rPr>
    </w:lvl>
  </w:abstractNum>
  <w:abstractNum w:abstractNumId="57" w15:restartNumberingAfterBreak="0">
    <w:nsid w:val="44FE09BE"/>
    <w:multiLevelType w:val="hybridMultilevel"/>
    <w:tmpl w:val="D8C6CF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51533B"/>
    <w:multiLevelType w:val="hybridMultilevel"/>
    <w:tmpl w:val="D8502314"/>
    <w:lvl w:ilvl="0" w:tplc="FFFFFFFF">
      <w:start w:val="1"/>
      <w:numFmt w:val="decimal"/>
      <w:lvlText w:val="Ryc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82458B4"/>
    <w:multiLevelType w:val="hybridMultilevel"/>
    <w:tmpl w:val="71460D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87322FF"/>
    <w:multiLevelType w:val="hybridMultilevel"/>
    <w:tmpl w:val="6C22BDA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1" w15:restartNumberingAfterBreak="0">
    <w:nsid w:val="494B0181"/>
    <w:multiLevelType w:val="hybridMultilevel"/>
    <w:tmpl w:val="89B6B0B2"/>
    <w:lvl w:ilvl="0" w:tplc="340AAB14">
      <w:numFmt w:val="bullet"/>
      <w:lvlText w:val="•"/>
      <w:lvlJc w:val="left"/>
      <w:pPr>
        <w:ind w:left="720" w:hanging="360"/>
      </w:pPr>
      <w:rPr>
        <w:rFonts w:ascii="CIDFont+F3" w:eastAsiaTheme="minorHAnsi" w:hAnsi="CIDFont+F3" w:cs="CIDFont+F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AF71BCF"/>
    <w:multiLevelType w:val="hybridMultilevel"/>
    <w:tmpl w:val="0A720224"/>
    <w:lvl w:ilvl="0" w:tplc="FFFFFFFF">
      <w:start w:val="1"/>
      <w:numFmt w:val="decimal"/>
      <w:lvlText w:val="%1."/>
      <w:lvlJc w:val="left"/>
      <w:pPr>
        <w:ind w:left="1429" w:hanging="360"/>
      </w:pPr>
    </w:lvl>
    <w:lvl w:ilvl="1" w:tplc="91B66C3A">
      <w:start w:val="1"/>
      <w:numFmt w:val="lowerRoman"/>
      <w:lvlText w:val="%2)"/>
      <w:lvlJc w:val="left"/>
      <w:pPr>
        <w:ind w:left="2509" w:hanging="720"/>
      </w:pPr>
      <w:rPr>
        <w:rFonts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3" w15:restartNumberingAfterBreak="0">
    <w:nsid w:val="4BE961C8"/>
    <w:multiLevelType w:val="hybridMultilevel"/>
    <w:tmpl w:val="869A545A"/>
    <w:lvl w:ilvl="0" w:tplc="0415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4" w15:restartNumberingAfterBreak="0">
    <w:nsid w:val="4C3666F4"/>
    <w:multiLevelType w:val="hybridMultilevel"/>
    <w:tmpl w:val="9D4CD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CD9546E"/>
    <w:multiLevelType w:val="hybridMultilevel"/>
    <w:tmpl w:val="79F4FCB4"/>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6" w15:restartNumberingAfterBreak="0">
    <w:nsid w:val="4D242502"/>
    <w:multiLevelType w:val="hybridMultilevel"/>
    <w:tmpl w:val="699290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DAA46B7"/>
    <w:multiLevelType w:val="hybridMultilevel"/>
    <w:tmpl w:val="44583B08"/>
    <w:lvl w:ilvl="0" w:tplc="0415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4E9574DA"/>
    <w:multiLevelType w:val="hybridMultilevel"/>
    <w:tmpl w:val="51C691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4EF8518A"/>
    <w:multiLevelType w:val="hybridMultilevel"/>
    <w:tmpl w:val="6C22BDA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0" w15:restartNumberingAfterBreak="0">
    <w:nsid w:val="4F954603"/>
    <w:multiLevelType w:val="hybridMultilevel"/>
    <w:tmpl w:val="5030AD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FEF3B90"/>
    <w:multiLevelType w:val="hybridMultilevel"/>
    <w:tmpl w:val="8BFCCE96"/>
    <w:lvl w:ilvl="0" w:tplc="04070001">
      <w:start w:val="1"/>
      <w:numFmt w:val="bullet"/>
      <w:lvlText w:val=""/>
      <w:lvlJc w:val="left"/>
      <w:pPr>
        <w:ind w:left="1316" w:hanging="360"/>
      </w:pPr>
      <w:rPr>
        <w:rFonts w:ascii="Symbol" w:hAnsi="Symbol" w:hint="default"/>
      </w:rPr>
    </w:lvl>
    <w:lvl w:ilvl="1" w:tplc="04070003" w:tentative="1">
      <w:start w:val="1"/>
      <w:numFmt w:val="bullet"/>
      <w:lvlText w:val="o"/>
      <w:lvlJc w:val="left"/>
      <w:pPr>
        <w:ind w:left="2036" w:hanging="360"/>
      </w:pPr>
      <w:rPr>
        <w:rFonts w:ascii="Courier New" w:hAnsi="Courier New" w:cs="Courier New" w:hint="default"/>
      </w:rPr>
    </w:lvl>
    <w:lvl w:ilvl="2" w:tplc="04070005" w:tentative="1">
      <w:start w:val="1"/>
      <w:numFmt w:val="bullet"/>
      <w:lvlText w:val=""/>
      <w:lvlJc w:val="left"/>
      <w:pPr>
        <w:ind w:left="2756" w:hanging="360"/>
      </w:pPr>
      <w:rPr>
        <w:rFonts w:ascii="Wingdings" w:hAnsi="Wingdings" w:hint="default"/>
      </w:rPr>
    </w:lvl>
    <w:lvl w:ilvl="3" w:tplc="04070001" w:tentative="1">
      <w:start w:val="1"/>
      <w:numFmt w:val="bullet"/>
      <w:lvlText w:val=""/>
      <w:lvlJc w:val="left"/>
      <w:pPr>
        <w:ind w:left="3476" w:hanging="360"/>
      </w:pPr>
      <w:rPr>
        <w:rFonts w:ascii="Symbol" w:hAnsi="Symbol" w:hint="default"/>
      </w:rPr>
    </w:lvl>
    <w:lvl w:ilvl="4" w:tplc="04070003" w:tentative="1">
      <w:start w:val="1"/>
      <w:numFmt w:val="bullet"/>
      <w:lvlText w:val="o"/>
      <w:lvlJc w:val="left"/>
      <w:pPr>
        <w:ind w:left="4196" w:hanging="360"/>
      </w:pPr>
      <w:rPr>
        <w:rFonts w:ascii="Courier New" w:hAnsi="Courier New" w:cs="Courier New" w:hint="default"/>
      </w:rPr>
    </w:lvl>
    <w:lvl w:ilvl="5" w:tplc="04070005" w:tentative="1">
      <w:start w:val="1"/>
      <w:numFmt w:val="bullet"/>
      <w:lvlText w:val=""/>
      <w:lvlJc w:val="left"/>
      <w:pPr>
        <w:ind w:left="4916" w:hanging="360"/>
      </w:pPr>
      <w:rPr>
        <w:rFonts w:ascii="Wingdings" w:hAnsi="Wingdings" w:hint="default"/>
      </w:rPr>
    </w:lvl>
    <w:lvl w:ilvl="6" w:tplc="04070001" w:tentative="1">
      <w:start w:val="1"/>
      <w:numFmt w:val="bullet"/>
      <w:lvlText w:val=""/>
      <w:lvlJc w:val="left"/>
      <w:pPr>
        <w:ind w:left="5636" w:hanging="360"/>
      </w:pPr>
      <w:rPr>
        <w:rFonts w:ascii="Symbol" w:hAnsi="Symbol" w:hint="default"/>
      </w:rPr>
    </w:lvl>
    <w:lvl w:ilvl="7" w:tplc="04070003" w:tentative="1">
      <w:start w:val="1"/>
      <w:numFmt w:val="bullet"/>
      <w:lvlText w:val="o"/>
      <w:lvlJc w:val="left"/>
      <w:pPr>
        <w:ind w:left="6356" w:hanging="360"/>
      </w:pPr>
      <w:rPr>
        <w:rFonts w:ascii="Courier New" w:hAnsi="Courier New" w:cs="Courier New" w:hint="default"/>
      </w:rPr>
    </w:lvl>
    <w:lvl w:ilvl="8" w:tplc="04070005" w:tentative="1">
      <w:start w:val="1"/>
      <w:numFmt w:val="bullet"/>
      <w:lvlText w:val=""/>
      <w:lvlJc w:val="left"/>
      <w:pPr>
        <w:ind w:left="7076" w:hanging="360"/>
      </w:pPr>
      <w:rPr>
        <w:rFonts w:ascii="Wingdings" w:hAnsi="Wingdings" w:hint="default"/>
      </w:rPr>
    </w:lvl>
  </w:abstractNum>
  <w:abstractNum w:abstractNumId="72" w15:restartNumberingAfterBreak="0">
    <w:nsid w:val="5125372B"/>
    <w:multiLevelType w:val="hybridMultilevel"/>
    <w:tmpl w:val="2B387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2793AED"/>
    <w:multiLevelType w:val="hybridMultilevel"/>
    <w:tmpl w:val="6C22BDA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4" w15:restartNumberingAfterBreak="0">
    <w:nsid w:val="52AB292A"/>
    <w:multiLevelType w:val="hybridMultilevel"/>
    <w:tmpl w:val="F5E4E068"/>
    <w:lvl w:ilvl="0" w:tplc="0415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53051D32"/>
    <w:multiLevelType w:val="hybridMultilevel"/>
    <w:tmpl w:val="5DF87D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32A48D6"/>
    <w:multiLevelType w:val="hybridMultilevel"/>
    <w:tmpl w:val="F0E41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55EC7506"/>
    <w:multiLevelType w:val="hybridMultilevel"/>
    <w:tmpl w:val="91560F7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6040F31"/>
    <w:multiLevelType w:val="hybridMultilevel"/>
    <w:tmpl w:val="E20C6D94"/>
    <w:lvl w:ilvl="0" w:tplc="04150001">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79" w15:restartNumberingAfterBreak="0">
    <w:nsid w:val="57192432"/>
    <w:multiLevelType w:val="hybridMultilevel"/>
    <w:tmpl w:val="B84E24D0"/>
    <w:lvl w:ilvl="0" w:tplc="0415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7C60A98"/>
    <w:multiLevelType w:val="multilevel"/>
    <w:tmpl w:val="9C20EAA6"/>
    <w:lvl w:ilvl="0">
      <w:start w:val="1"/>
      <w:numFmt w:val="decimal"/>
      <w:pStyle w:val="PB1"/>
      <w:lvlText w:val="%1."/>
      <w:lvlJc w:val="left"/>
      <w:pPr>
        <w:ind w:left="360" w:hanging="360"/>
      </w:pPr>
      <w:rPr>
        <w:rFonts w:hint="default"/>
      </w:rPr>
    </w:lvl>
    <w:lvl w:ilvl="1">
      <w:start w:val="1"/>
      <w:numFmt w:val="decimal"/>
      <w:pStyle w:val="PB11"/>
      <w:lvlText w:val="%1.%2."/>
      <w:lvlJc w:val="left"/>
      <w:pPr>
        <w:ind w:left="792" w:hanging="432"/>
      </w:pPr>
      <w:rPr>
        <w:rFonts w:hint="default"/>
      </w:rPr>
    </w:lvl>
    <w:lvl w:ilvl="2">
      <w:start w:val="1"/>
      <w:numFmt w:val="decimal"/>
      <w:pStyle w:val="PB11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59486DE1"/>
    <w:multiLevelType w:val="hybridMultilevel"/>
    <w:tmpl w:val="E6840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B853DF1"/>
    <w:multiLevelType w:val="hybridMultilevel"/>
    <w:tmpl w:val="D01423AA"/>
    <w:lvl w:ilvl="0" w:tplc="732007E6">
      <w:start w:val="1"/>
      <w:numFmt w:val="bullet"/>
      <w:pStyle w:val="Styl2"/>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B86818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15:restartNumberingAfterBreak="0">
    <w:nsid w:val="5BFC18B8"/>
    <w:multiLevelType w:val="multilevel"/>
    <w:tmpl w:val="2690EF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lang w:val="en-U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5CDA50CE"/>
    <w:multiLevelType w:val="hybridMultilevel"/>
    <w:tmpl w:val="6C56C172"/>
    <w:lvl w:ilvl="0" w:tplc="04150019">
      <w:start w:val="1"/>
      <w:numFmt w:val="lowerLetter"/>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86" w15:restartNumberingAfterBreak="0">
    <w:nsid w:val="5D1E0595"/>
    <w:multiLevelType w:val="hybridMultilevel"/>
    <w:tmpl w:val="3F00740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F0B6ED2"/>
    <w:multiLevelType w:val="hybridMultilevel"/>
    <w:tmpl w:val="739EE6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5F3C3AFE"/>
    <w:multiLevelType w:val="multilevel"/>
    <w:tmpl w:val="2690EF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lang w:val="en-U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5F5A48ED"/>
    <w:multiLevelType w:val="multilevel"/>
    <w:tmpl w:val="C5283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60167A21"/>
    <w:multiLevelType w:val="hybridMultilevel"/>
    <w:tmpl w:val="3CB6A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07D74CD"/>
    <w:multiLevelType w:val="multilevel"/>
    <w:tmpl w:val="AD2C0CD0"/>
    <w:lvl w:ilvl="0">
      <w:start w:val="1"/>
      <w:numFmt w:val="decimal"/>
      <w:pStyle w:val="BV1"/>
      <w:lvlText w:val="%1."/>
      <w:lvlJc w:val="left"/>
      <w:pPr>
        <w:ind w:left="53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2" w15:restartNumberingAfterBreak="0">
    <w:nsid w:val="63F20AB7"/>
    <w:multiLevelType w:val="hybridMultilevel"/>
    <w:tmpl w:val="F034C080"/>
    <w:lvl w:ilvl="0" w:tplc="04150001">
      <w:start w:val="1"/>
      <w:numFmt w:val="bullet"/>
      <w:lvlText w:val=""/>
      <w:lvlJc w:val="left"/>
      <w:pPr>
        <w:ind w:left="720" w:hanging="360"/>
      </w:pPr>
      <w:rPr>
        <w:rFonts w:ascii="Symbol" w:hAnsi="Symbol" w:hint="default"/>
      </w:rPr>
    </w:lvl>
    <w:lvl w:ilvl="1" w:tplc="62A4A974">
      <w:start w:val="1"/>
      <w:numFmt w:val="bullet"/>
      <w:lvlText w:val="•"/>
      <w:lvlJc w:val="left"/>
      <w:pPr>
        <w:ind w:left="1440" w:hanging="360"/>
      </w:pPr>
      <w:rPr>
        <w:rFonts w:ascii="Calibri" w:eastAsiaTheme="minorHAns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4031C26"/>
    <w:multiLevelType w:val="hybridMultilevel"/>
    <w:tmpl w:val="034252A6"/>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94" w15:restartNumberingAfterBreak="0">
    <w:nsid w:val="64770711"/>
    <w:multiLevelType w:val="multilevel"/>
    <w:tmpl w:val="B6F0BD1A"/>
    <w:lvl w:ilvl="0">
      <w:start w:val="1"/>
      <w:numFmt w:val="upperRoman"/>
      <w:lvlText w:val="%1."/>
      <w:lvlJc w:val="right"/>
      <w:pPr>
        <w:ind w:left="720" w:hanging="360"/>
      </w:pPr>
    </w:lvl>
    <w:lvl w:ilvl="1">
      <w:start w:val="6"/>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67A858CF"/>
    <w:multiLevelType w:val="hybridMultilevel"/>
    <w:tmpl w:val="9DDED088"/>
    <w:lvl w:ilvl="0" w:tplc="2E2A8F82">
      <w:start w:val="1"/>
      <w:numFmt w:val="decimal"/>
      <w:pStyle w:val="BV11"/>
      <w:lvlText w:val="%1.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6" w15:restartNumberingAfterBreak="0">
    <w:nsid w:val="69564EC6"/>
    <w:multiLevelType w:val="hybridMultilevel"/>
    <w:tmpl w:val="A3BABEA8"/>
    <w:lvl w:ilvl="0" w:tplc="5358A834">
      <w:start w:val="1"/>
      <w:numFmt w:val="decimal"/>
      <w:pStyle w:val="Tabela"/>
      <w:lvlText w:val="Tabel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7" w15:restartNumberingAfterBreak="0">
    <w:nsid w:val="698841F6"/>
    <w:multiLevelType w:val="hybridMultilevel"/>
    <w:tmpl w:val="7ABCFC00"/>
    <w:lvl w:ilvl="0" w:tplc="0415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6A2C6889"/>
    <w:multiLevelType w:val="hybridMultilevel"/>
    <w:tmpl w:val="4712D61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Calibri" w:eastAsiaTheme="minorHAnsi" w:hAnsi="Calibri" w:cs="Calibri" w:hint="default"/>
      </w:rPr>
    </w:lvl>
    <w:lvl w:ilvl="2" w:tplc="FFFFFFFF">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6A592744"/>
    <w:multiLevelType w:val="hybridMultilevel"/>
    <w:tmpl w:val="3962C00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0" w15:restartNumberingAfterBreak="0">
    <w:nsid w:val="6AFB5D5F"/>
    <w:multiLevelType w:val="hybridMultilevel"/>
    <w:tmpl w:val="80303D3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1" w15:restartNumberingAfterBreak="0">
    <w:nsid w:val="6B4A3B9E"/>
    <w:multiLevelType w:val="hybridMultilevel"/>
    <w:tmpl w:val="B45EE7DA"/>
    <w:lvl w:ilvl="0" w:tplc="0415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6B557859"/>
    <w:multiLevelType w:val="multilevel"/>
    <w:tmpl w:val="72F6C0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6B66096C"/>
    <w:multiLevelType w:val="hybridMultilevel"/>
    <w:tmpl w:val="901641C8"/>
    <w:lvl w:ilvl="0" w:tplc="2AE86636">
      <w:start w:val="1"/>
      <w:numFmt w:val="decimal"/>
      <w:lvlText w:val="%1."/>
      <w:lvlJc w:val="left"/>
      <w:pPr>
        <w:ind w:left="1069" w:hanging="360"/>
      </w:pPr>
      <w:rPr>
        <w:rFonts w:hint="default"/>
      </w:r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4" w15:restartNumberingAfterBreak="0">
    <w:nsid w:val="6B8760A6"/>
    <w:multiLevelType w:val="hybridMultilevel"/>
    <w:tmpl w:val="F196C1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BCC3852"/>
    <w:multiLevelType w:val="hybridMultilevel"/>
    <w:tmpl w:val="CFDA8B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6" w15:restartNumberingAfterBreak="0">
    <w:nsid w:val="6C6B0BCD"/>
    <w:multiLevelType w:val="hybridMultilevel"/>
    <w:tmpl w:val="E7D8F3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6CCD48D0"/>
    <w:multiLevelType w:val="hybridMultilevel"/>
    <w:tmpl w:val="3078D4E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8" w15:restartNumberingAfterBreak="0">
    <w:nsid w:val="6E1D0FA1"/>
    <w:multiLevelType w:val="hybridMultilevel"/>
    <w:tmpl w:val="755255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6F89377D"/>
    <w:multiLevelType w:val="hybridMultilevel"/>
    <w:tmpl w:val="D81E7F4E"/>
    <w:lvl w:ilvl="0" w:tplc="E346B4E6">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717A2F09"/>
    <w:multiLevelType w:val="multilevel"/>
    <w:tmpl w:val="6E3091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76945064"/>
    <w:multiLevelType w:val="multilevel"/>
    <w:tmpl w:val="3E908966"/>
    <w:lvl w:ilvl="0">
      <w:start w:val="1"/>
      <w:numFmt w:val="bullet"/>
      <w:lvlText w:val="■"/>
      <w:lvlJc w:val="left"/>
      <w:pPr>
        <w:tabs>
          <w:tab w:val="num" w:pos="284"/>
        </w:tabs>
        <w:ind w:left="284" w:hanging="284"/>
      </w:pPr>
      <w:rPr>
        <w:rFonts w:ascii="Arial" w:hAnsi="Arial" w:hint="default"/>
        <w:b w:val="0"/>
        <w:i w:val="0"/>
        <w:sz w:val="24"/>
      </w:rPr>
    </w:lvl>
    <w:lvl w:ilvl="1">
      <w:start w:val="1"/>
      <w:numFmt w:val="bullet"/>
      <w:pStyle w:val="wypunktowaniepustykwadrat2"/>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77B0804"/>
    <w:multiLevelType w:val="hybridMultilevel"/>
    <w:tmpl w:val="4E2A04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7967ACF"/>
    <w:multiLevelType w:val="hybridMultilevel"/>
    <w:tmpl w:val="6C22BDA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4" w15:restartNumberingAfterBreak="0">
    <w:nsid w:val="781F12D2"/>
    <w:multiLevelType w:val="multilevel"/>
    <w:tmpl w:val="7598B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794354DC"/>
    <w:multiLevelType w:val="hybridMultilevel"/>
    <w:tmpl w:val="A69C5D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B2E7487"/>
    <w:multiLevelType w:val="hybridMultilevel"/>
    <w:tmpl w:val="A18CE3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7C2E45B0"/>
    <w:multiLevelType w:val="hybridMultilevel"/>
    <w:tmpl w:val="7AD48EB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8" w15:restartNumberingAfterBreak="0">
    <w:nsid w:val="7C517A6F"/>
    <w:multiLevelType w:val="hybridMultilevel"/>
    <w:tmpl w:val="7C7ADB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E74005F"/>
    <w:multiLevelType w:val="hybridMultilevel"/>
    <w:tmpl w:val="5AF84E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FA36684"/>
    <w:multiLevelType w:val="multilevel"/>
    <w:tmpl w:val="BA502CDC"/>
    <w:lvl w:ilvl="0">
      <w:start w:val="1"/>
      <w:numFmt w:val="upperRoman"/>
      <w:pStyle w:val="PWNagwek1"/>
      <w:lvlText w:val="%1."/>
      <w:lvlJc w:val="right"/>
      <w:pPr>
        <w:ind w:left="360" w:hanging="36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49227963">
    <w:abstractNumId w:val="120"/>
  </w:num>
  <w:num w:numId="2" w16cid:durableId="1571845723">
    <w:abstractNumId w:val="80"/>
  </w:num>
  <w:num w:numId="3" w16cid:durableId="1089085438">
    <w:abstractNumId w:val="11"/>
  </w:num>
  <w:num w:numId="4" w16cid:durableId="506598384">
    <w:abstractNumId w:val="111"/>
  </w:num>
  <w:num w:numId="5" w16cid:durableId="952788233">
    <w:abstractNumId w:val="29"/>
  </w:num>
  <w:num w:numId="6" w16cid:durableId="997004203">
    <w:abstractNumId w:val="87"/>
  </w:num>
  <w:num w:numId="7" w16cid:durableId="1164122350">
    <w:abstractNumId w:val="81"/>
  </w:num>
  <w:num w:numId="8" w16cid:durableId="661130443">
    <w:abstractNumId w:val="27"/>
  </w:num>
  <w:num w:numId="9" w16cid:durableId="1884360867">
    <w:abstractNumId w:val="15"/>
  </w:num>
  <w:num w:numId="10" w16cid:durableId="649948361">
    <w:abstractNumId w:val="50"/>
  </w:num>
  <w:num w:numId="11" w16cid:durableId="266427856">
    <w:abstractNumId w:val="119"/>
  </w:num>
  <w:num w:numId="12" w16cid:durableId="896209156">
    <w:abstractNumId w:val="8"/>
  </w:num>
  <w:num w:numId="13" w16cid:durableId="21593264">
    <w:abstractNumId w:val="91"/>
  </w:num>
  <w:num w:numId="14" w16cid:durableId="894005409">
    <w:abstractNumId w:val="39"/>
  </w:num>
  <w:num w:numId="15" w16cid:durableId="583147837">
    <w:abstractNumId w:val="10"/>
  </w:num>
  <w:num w:numId="16" w16cid:durableId="822283691">
    <w:abstractNumId w:val="95"/>
  </w:num>
  <w:num w:numId="17" w16cid:durableId="1151096422">
    <w:abstractNumId w:val="32"/>
  </w:num>
  <w:num w:numId="18" w16cid:durableId="1083068502">
    <w:abstractNumId w:val="65"/>
  </w:num>
  <w:num w:numId="19" w16cid:durableId="1181512621">
    <w:abstractNumId w:val="53"/>
  </w:num>
  <w:num w:numId="20" w16cid:durableId="1615483784">
    <w:abstractNumId w:val="56"/>
  </w:num>
  <w:num w:numId="21" w16cid:durableId="1028988886">
    <w:abstractNumId w:val="28"/>
  </w:num>
  <w:num w:numId="22" w16cid:durableId="1815368840">
    <w:abstractNumId w:val="115"/>
  </w:num>
  <w:num w:numId="23" w16cid:durableId="1396464195">
    <w:abstractNumId w:val="108"/>
  </w:num>
  <w:num w:numId="24" w16cid:durableId="1067999000">
    <w:abstractNumId w:val="100"/>
  </w:num>
  <w:num w:numId="25" w16cid:durableId="541987406">
    <w:abstractNumId w:val="52"/>
  </w:num>
  <w:num w:numId="26" w16cid:durableId="847914330">
    <w:abstractNumId w:val="105"/>
  </w:num>
  <w:num w:numId="27" w16cid:durableId="19308236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0403679">
    <w:abstractNumId w:val="94"/>
  </w:num>
  <w:num w:numId="29" w16cid:durableId="1519855883">
    <w:abstractNumId w:val="30"/>
  </w:num>
  <w:num w:numId="30" w16cid:durableId="1966228404">
    <w:abstractNumId w:val="92"/>
  </w:num>
  <w:num w:numId="31" w16cid:durableId="376667482">
    <w:abstractNumId w:val="116"/>
  </w:num>
  <w:num w:numId="32" w16cid:durableId="1821381891">
    <w:abstractNumId w:val="77"/>
  </w:num>
  <w:num w:numId="33" w16cid:durableId="139032700">
    <w:abstractNumId w:val="118"/>
  </w:num>
  <w:num w:numId="34" w16cid:durableId="1159151318">
    <w:abstractNumId w:val="66"/>
  </w:num>
  <w:num w:numId="35" w16cid:durableId="410129106">
    <w:abstractNumId w:val="64"/>
  </w:num>
  <w:num w:numId="36" w16cid:durableId="1202942470">
    <w:abstractNumId w:val="38"/>
  </w:num>
  <w:num w:numId="37" w16cid:durableId="1906644617">
    <w:abstractNumId w:val="54"/>
  </w:num>
  <w:num w:numId="38" w16cid:durableId="1952541984">
    <w:abstractNumId w:val="7"/>
  </w:num>
  <w:num w:numId="39" w16cid:durableId="289172690">
    <w:abstractNumId w:val="57"/>
  </w:num>
  <w:num w:numId="40" w16cid:durableId="1164400140">
    <w:abstractNumId w:val="40"/>
  </w:num>
  <w:num w:numId="41" w16cid:durableId="236477242">
    <w:abstractNumId w:val="13"/>
  </w:num>
  <w:num w:numId="42" w16cid:durableId="1719351374">
    <w:abstractNumId w:val="47"/>
  </w:num>
  <w:num w:numId="43" w16cid:durableId="1440486565">
    <w:abstractNumId w:val="75"/>
  </w:num>
  <w:num w:numId="44" w16cid:durableId="552037294">
    <w:abstractNumId w:val="20"/>
  </w:num>
  <w:num w:numId="45" w16cid:durableId="398132679">
    <w:abstractNumId w:val="113"/>
  </w:num>
  <w:num w:numId="46" w16cid:durableId="192499979">
    <w:abstractNumId w:val="69"/>
  </w:num>
  <w:num w:numId="47" w16cid:durableId="1693411031">
    <w:abstractNumId w:val="73"/>
  </w:num>
  <w:num w:numId="48" w16cid:durableId="602152229">
    <w:abstractNumId w:val="62"/>
  </w:num>
  <w:num w:numId="49" w16cid:durableId="1126435217">
    <w:abstractNumId w:val="60"/>
  </w:num>
  <w:num w:numId="50" w16cid:durableId="1081177207">
    <w:abstractNumId w:val="53"/>
  </w:num>
  <w:num w:numId="51" w16cid:durableId="1378043339">
    <w:abstractNumId w:val="42"/>
  </w:num>
  <w:num w:numId="52" w16cid:durableId="1803426440">
    <w:abstractNumId w:val="37"/>
  </w:num>
  <w:num w:numId="53" w16cid:durableId="2022318045">
    <w:abstractNumId w:val="104"/>
  </w:num>
  <w:num w:numId="54" w16cid:durableId="160127070">
    <w:abstractNumId w:val="17"/>
  </w:num>
  <w:num w:numId="55" w16cid:durableId="1215894693">
    <w:abstractNumId w:val="53"/>
  </w:num>
  <w:num w:numId="56" w16cid:durableId="1186482641">
    <w:abstractNumId w:val="53"/>
  </w:num>
  <w:num w:numId="57" w16cid:durableId="1402169109">
    <w:abstractNumId w:val="98"/>
  </w:num>
  <w:num w:numId="58" w16cid:durableId="1638602661">
    <w:abstractNumId w:val="33"/>
  </w:num>
  <w:num w:numId="59" w16cid:durableId="1936015335">
    <w:abstractNumId w:val="53"/>
  </w:num>
  <w:num w:numId="60" w16cid:durableId="60642465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05264156">
    <w:abstractNumId w:val="53"/>
  </w:num>
  <w:num w:numId="62" w16cid:durableId="406415797">
    <w:abstractNumId w:val="53"/>
  </w:num>
  <w:num w:numId="63" w16cid:durableId="3785562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10088621">
    <w:abstractNumId w:val="53"/>
  </w:num>
  <w:num w:numId="65" w16cid:durableId="64960208">
    <w:abstractNumId w:val="53"/>
  </w:num>
  <w:num w:numId="66" w16cid:durableId="1462309312">
    <w:abstractNumId w:val="109"/>
  </w:num>
  <w:num w:numId="67" w16cid:durableId="1536695026">
    <w:abstractNumId w:val="53"/>
  </w:num>
  <w:num w:numId="68" w16cid:durableId="1781949333">
    <w:abstractNumId w:val="53"/>
  </w:num>
  <w:num w:numId="69" w16cid:durableId="300040246">
    <w:abstractNumId w:val="53"/>
  </w:num>
  <w:num w:numId="70" w16cid:durableId="595747388">
    <w:abstractNumId w:val="23"/>
  </w:num>
  <w:num w:numId="71" w16cid:durableId="1599829387">
    <w:abstractNumId w:val="53"/>
  </w:num>
  <w:num w:numId="72" w16cid:durableId="1023019716">
    <w:abstractNumId w:val="53"/>
  </w:num>
  <w:num w:numId="73" w16cid:durableId="1219705976">
    <w:abstractNumId w:val="53"/>
  </w:num>
  <w:num w:numId="74" w16cid:durableId="548223703">
    <w:abstractNumId w:val="53"/>
  </w:num>
  <w:num w:numId="75" w16cid:durableId="1517693930">
    <w:abstractNumId w:val="53"/>
  </w:num>
  <w:num w:numId="76" w16cid:durableId="1111819248">
    <w:abstractNumId w:val="53"/>
  </w:num>
  <w:num w:numId="77" w16cid:durableId="1562252407">
    <w:abstractNumId w:val="53"/>
  </w:num>
  <w:num w:numId="78" w16cid:durableId="1876501861">
    <w:abstractNumId w:val="53"/>
  </w:num>
  <w:num w:numId="79" w16cid:durableId="1629388088">
    <w:abstractNumId w:val="53"/>
  </w:num>
  <w:num w:numId="80" w16cid:durableId="42557996">
    <w:abstractNumId w:val="5"/>
  </w:num>
  <w:num w:numId="81" w16cid:durableId="390813488">
    <w:abstractNumId w:val="78"/>
  </w:num>
  <w:num w:numId="82" w16cid:durableId="1784110830">
    <w:abstractNumId w:val="117"/>
  </w:num>
  <w:num w:numId="83" w16cid:durableId="1198852154">
    <w:abstractNumId w:val="99"/>
  </w:num>
  <w:num w:numId="84" w16cid:durableId="273633576">
    <w:abstractNumId w:val="9"/>
  </w:num>
  <w:num w:numId="85" w16cid:durableId="1166245224">
    <w:abstractNumId w:val="19"/>
  </w:num>
  <w:num w:numId="86" w16cid:durableId="715397527">
    <w:abstractNumId w:val="45"/>
  </w:num>
  <w:num w:numId="87" w16cid:durableId="84426806">
    <w:abstractNumId w:val="68"/>
  </w:num>
  <w:num w:numId="88" w16cid:durableId="1800224566">
    <w:abstractNumId w:val="51"/>
  </w:num>
  <w:num w:numId="89" w16cid:durableId="359746158">
    <w:abstractNumId w:val="59"/>
  </w:num>
  <w:num w:numId="90" w16cid:durableId="1797723990">
    <w:abstractNumId w:val="93"/>
  </w:num>
  <w:num w:numId="91" w16cid:durableId="1699164516">
    <w:abstractNumId w:val="22"/>
  </w:num>
  <w:num w:numId="92" w16cid:durableId="1897282504">
    <w:abstractNumId w:val="112"/>
  </w:num>
  <w:num w:numId="93" w16cid:durableId="128675182">
    <w:abstractNumId w:val="61"/>
  </w:num>
  <w:num w:numId="94" w16cid:durableId="219904286">
    <w:abstractNumId w:val="90"/>
  </w:num>
  <w:num w:numId="95" w16cid:durableId="877204871">
    <w:abstractNumId w:val="6"/>
  </w:num>
  <w:num w:numId="96" w16cid:durableId="900482686">
    <w:abstractNumId w:val="48"/>
  </w:num>
  <w:num w:numId="97" w16cid:durableId="354430072">
    <w:abstractNumId w:val="55"/>
  </w:num>
  <w:num w:numId="98" w16cid:durableId="1522939647">
    <w:abstractNumId w:val="86"/>
  </w:num>
  <w:num w:numId="99" w16cid:durableId="2008701579">
    <w:abstractNumId w:val="70"/>
  </w:num>
  <w:num w:numId="100" w16cid:durableId="2028364000">
    <w:abstractNumId w:val="53"/>
  </w:num>
  <w:num w:numId="101" w16cid:durableId="77360111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76297073">
    <w:abstractNumId w:val="8"/>
  </w:num>
  <w:num w:numId="103" w16cid:durableId="842399776">
    <w:abstractNumId w:val="96"/>
  </w:num>
  <w:num w:numId="104" w16cid:durableId="1833985362">
    <w:abstractNumId w:val="76"/>
  </w:num>
  <w:num w:numId="105" w16cid:durableId="2038001593">
    <w:abstractNumId w:val="71"/>
  </w:num>
  <w:num w:numId="106" w16cid:durableId="812335221">
    <w:abstractNumId w:val="103"/>
  </w:num>
  <w:num w:numId="107" w16cid:durableId="2128157037">
    <w:abstractNumId w:val="14"/>
  </w:num>
  <w:num w:numId="108" w16cid:durableId="54746378">
    <w:abstractNumId w:val="31"/>
  </w:num>
  <w:num w:numId="109" w16cid:durableId="860434220">
    <w:abstractNumId w:val="41"/>
  </w:num>
  <w:num w:numId="110" w16cid:durableId="1612589737">
    <w:abstractNumId w:val="83"/>
  </w:num>
  <w:num w:numId="111" w16cid:durableId="186481749">
    <w:abstractNumId w:val="16"/>
  </w:num>
  <w:num w:numId="112" w16cid:durableId="1268660934">
    <w:abstractNumId w:val="107"/>
  </w:num>
  <w:num w:numId="113" w16cid:durableId="16078821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950556298">
    <w:abstractNumId w:val="36"/>
  </w:num>
  <w:num w:numId="115" w16cid:durableId="851072119">
    <w:abstractNumId w:val="43"/>
  </w:num>
  <w:num w:numId="116" w16cid:durableId="1326780304">
    <w:abstractNumId w:val="58"/>
  </w:num>
  <w:num w:numId="117" w16cid:durableId="1102914620">
    <w:abstractNumId w:val="34"/>
  </w:num>
  <w:num w:numId="118" w16cid:durableId="1791047798">
    <w:abstractNumId w:val="21"/>
  </w:num>
  <w:num w:numId="119" w16cid:durableId="33334152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5585418">
    <w:abstractNumId w:val="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396272251">
    <w:abstractNumId w:val="4"/>
  </w:num>
  <w:num w:numId="122" w16cid:durableId="1379237371">
    <w:abstractNumId w:val="63"/>
  </w:num>
  <w:num w:numId="123" w16cid:durableId="1242644932">
    <w:abstractNumId w:val="67"/>
  </w:num>
  <w:num w:numId="124" w16cid:durableId="1969701914">
    <w:abstractNumId w:val="102"/>
  </w:num>
  <w:num w:numId="125" w16cid:durableId="407700799">
    <w:abstractNumId w:val="97"/>
  </w:num>
  <w:num w:numId="126" w16cid:durableId="1103846760">
    <w:abstractNumId w:val="35"/>
  </w:num>
  <w:num w:numId="127" w16cid:durableId="1928071141">
    <w:abstractNumId w:val="26"/>
  </w:num>
  <w:num w:numId="128" w16cid:durableId="761532743">
    <w:abstractNumId w:val="18"/>
  </w:num>
  <w:num w:numId="129" w16cid:durableId="389038445">
    <w:abstractNumId w:val="49"/>
  </w:num>
  <w:num w:numId="130" w16cid:durableId="2059476538">
    <w:abstractNumId w:val="79"/>
  </w:num>
  <w:num w:numId="131" w16cid:durableId="1231187159">
    <w:abstractNumId w:val="74"/>
  </w:num>
  <w:num w:numId="132" w16cid:durableId="1337150384">
    <w:abstractNumId w:val="101"/>
  </w:num>
  <w:num w:numId="133" w16cid:durableId="1380670769">
    <w:abstractNumId w:val="85"/>
  </w:num>
  <w:num w:numId="134" w16cid:durableId="907110777">
    <w:abstractNumId w:val="12"/>
  </w:num>
  <w:num w:numId="135" w16cid:durableId="221789947">
    <w:abstractNumId w:val="24"/>
  </w:num>
  <w:num w:numId="136" w16cid:durableId="612245160">
    <w:abstractNumId w:val="46"/>
  </w:num>
  <w:num w:numId="137" w16cid:durableId="711459882">
    <w:abstractNumId w:val="53"/>
  </w:num>
  <w:num w:numId="138" w16cid:durableId="42993782">
    <w:abstractNumId w:val="84"/>
  </w:num>
  <w:num w:numId="139" w16cid:durableId="1553300383">
    <w:abstractNumId w:val="88"/>
  </w:num>
  <w:num w:numId="140" w16cid:durableId="1934392089">
    <w:abstractNumId w:val="25"/>
  </w:num>
  <w:num w:numId="141" w16cid:durableId="1771316973">
    <w:abstractNumId w:val="53"/>
  </w:num>
  <w:num w:numId="142" w16cid:durableId="1917855682">
    <w:abstractNumId w:val="53"/>
  </w:num>
  <w:num w:numId="143" w16cid:durableId="601884787">
    <w:abstractNumId w:val="72"/>
  </w:num>
  <w:num w:numId="144" w16cid:durableId="1279221895">
    <w:abstractNumId w:val="82"/>
  </w:num>
  <w:num w:numId="145" w16cid:durableId="1366446204">
    <w:abstractNumId w:val="10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1B2"/>
    <w:rsid w:val="00000067"/>
    <w:rsid w:val="00001192"/>
    <w:rsid w:val="000013D7"/>
    <w:rsid w:val="00002AC8"/>
    <w:rsid w:val="00003AF6"/>
    <w:rsid w:val="000044A9"/>
    <w:rsid w:val="000049AD"/>
    <w:rsid w:val="0000527A"/>
    <w:rsid w:val="00007E8B"/>
    <w:rsid w:val="00010F8B"/>
    <w:rsid w:val="00011093"/>
    <w:rsid w:val="00011631"/>
    <w:rsid w:val="00011F43"/>
    <w:rsid w:val="00012CAC"/>
    <w:rsid w:val="000163E9"/>
    <w:rsid w:val="00016512"/>
    <w:rsid w:val="00020174"/>
    <w:rsid w:val="0002061A"/>
    <w:rsid w:val="0002150C"/>
    <w:rsid w:val="00021605"/>
    <w:rsid w:val="00021A36"/>
    <w:rsid w:val="00021CBE"/>
    <w:rsid w:val="00022689"/>
    <w:rsid w:val="000231AE"/>
    <w:rsid w:val="00023710"/>
    <w:rsid w:val="00024AE7"/>
    <w:rsid w:val="0002619C"/>
    <w:rsid w:val="00032A1F"/>
    <w:rsid w:val="00032F34"/>
    <w:rsid w:val="0003433B"/>
    <w:rsid w:val="00036048"/>
    <w:rsid w:val="000364E8"/>
    <w:rsid w:val="000365FD"/>
    <w:rsid w:val="000367E8"/>
    <w:rsid w:val="00036D7D"/>
    <w:rsid w:val="00040518"/>
    <w:rsid w:val="0004134A"/>
    <w:rsid w:val="000425EF"/>
    <w:rsid w:val="0004455E"/>
    <w:rsid w:val="00045919"/>
    <w:rsid w:val="00045E2E"/>
    <w:rsid w:val="00045FD4"/>
    <w:rsid w:val="00047AE4"/>
    <w:rsid w:val="000507CF"/>
    <w:rsid w:val="0005094E"/>
    <w:rsid w:val="00050F02"/>
    <w:rsid w:val="00052063"/>
    <w:rsid w:val="00052096"/>
    <w:rsid w:val="000520D3"/>
    <w:rsid w:val="000529F3"/>
    <w:rsid w:val="0005517C"/>
    <w:rsid w:val="0005718E"/>
    <w:rsid w:val="0006006E"/>
    <w:rsid w:val="000600E5"/>
    <w:rsid w:val="00061064"/>
    <w:rsid w:val="0006161C"/>
    <w:rsid w:val="00062EDF"/>
    <w:rsid w:val="00063E1E"/>
    <w:rsid w:val="00065FDE"/>
    <w:rsid w:val="0006618E"/>
    <w:rsid w:val="000724C2"/>
    <w:rsid w:val="00072BE6"/>
    <w:rsid w:val="00074521"/>
    <w:rsid w:val="00075FCB"/>
    <w:rsid w:val="00076347"/>
    <w:rsid w:val="000809DD"/>
    <w:rsid w:val="00081DAC"/>
    <w:rsid w:val="00082B2C"/>
    <w:rsid w:val="000835A7"/>
    <w:rsid w:val="00085461"/>
    <w:rsid w:val="000876D1"/>
    <w:rsid w:val="00087F42"/>
    <w:rsid w:val="00094D11"/>
    <w:rsid w:val="0009520C"/>
    <w:rsid w:val="00096CE2"/>
    <w:rsid w:val="000974D9"/>
    <w:rsid w:val="0009776E"/>
    <w:rsid w:val="000A15E5"/>
    <w:rsid w:val="000A3B50"/>
    <w:rsid w:val="000A4134"/>
    <w:rsid w:val="000A596B"/>
    <w:rsid w:val="000A6213"/>
    <w:rsid w:val="000A6EDD"/>
    <w:rsid w:val="000A72F1"/>
    <w:rsid w:val="000B06D1"/>
    <w:rsid w:val="000B0938"/>
    <w:rsid w:val="000B1203"/>
    <w:rsid w:val="000B1CE1"/>
    <w:rsid w:val="000B2226"/>
    <w:rsid w:val="000B2BCB"/>
    <w:rsid w:val="000B3330"/>
    <w:rsid w:val="000B3953"/>
    <w:rsid w:val="000B47E7"/>
    <w:rsid w:val="000B59A1"/>
    <w:rsid w:val="000B5F30"/>
    <w:rsid w:val="000B6E36"/>
    <w:rsid w:val="000B711F"/>
    <w:rsid w:val="000B76D9"/>
    <w:rsid w:val="000C017B"/>
    <w:rsid w:val="000C06F9"/>
    <w:rsid w:val="000C4E06"/>
    <w:rsid w:val="000C53F1"/>
    <w:rsid w:val="000C63EA"/>
    <w:rsid w:val="000C650E"/>
    <w:rsid w:val="000D120F"/>
    <w:rsid w:val="000D2B09"/>
    <w:rsid w:val="000D424C"/>
    <w:rsid w:val="000D5458"/>
    <w:rsid w:val="000D5549"/>
    <w:rsid w:val="000D5C5C"/>
    <w:rsid w:val="000E2705"/>
    <w:rsid w:val="000E36BE"/>
    <w:rsid w:val="000E42B6"/>
    <w:rsid w:val="000E6285"/>
    <w:rsid w:val="000E7B8A"/>
    <w:rsid w:val="000F4302"/>
    <w:rsid w:val="000F5EE8"/>
    <w:rsid w:val="000F7B9E"/>
    <w:rsid w:val="00100976"/>
    <w:rsid w:val="00100A96"/>
    <w:rsid w:val="00101909"/>
    <w:rsid w:val="001031CB"/>
    <w:rsid w:val="00103312"/>
    <w:rsid w:val="00103D7B"/>
    <w:rsid w:val="00105142"/>
    <w:rsid w:val="00105627"/>
    <w:rsid w:val="00105868"/>
    <w:rsid w:val="00106D4A"/>
    <w:rsid w:val="00107DB9"/>
    <w:rsid w:val="00107EA8"/>
    <w:rsid w:val="00110221"/>
    <w:rsid w:val="0011131B"/>
    <w:rsid w:val="00111E77"/>
    <w:rsid w:val="0011297B"/>
    <w:rsid w:val="00113A0C"/>
    <w:rsid w:val="00113C00"/>
    <w:rsid w:val="00113F7E"/>
    <w:rsid w:val="00115751"/>
    <w:rsid w:val="00117D24"/>
    <w:rsid w:val="00122E9A"/>
    <w:rsid w:val="0012378C"/>
    <w:rsid w:val="00123D8F"/>
    <w:rsid w:val="001248D9"/>
    <w:rsid w:val="001256A9"/>
    <w:rsid w:val="00126EB4"/>
    <w:rsid w:val="00126F36"/>
    <w:rsid w:val="001278A2"/>
    <w:rsid w:val="00130DFB"/>
    <w:rsid w:val="00131396"/>
    <w:rsid w:val="00131728"/>
    <w:rsid w:val="001318C3"/>
    <w:rsid w:val="00132908"/>
    <w:rsid w:val="00132B50"/>
    <w:rsid w:val="001338F5"/>
    <w:rsid w:val="00135710"/>
    <w:rsid w:val="00140C26"/>
    <w:rsid w:val="00140DBD"/>
    <w:rsid w:val="00141340"/>
    <w:rsid w:val="001417E9"/>
    <w:rsid w:val="00141C68"/>
    <w:rsid w:val="00145D6E"/>
    <w:rsid w:val="0014717E"/>
    <w:rsid w:val="00150E27"/>
    <w:rsid w:val="001510A8"/>
    <w:rsid w:val="001512A9"/>
    <w:rsid w:val="00151DBF"/>
    <w:rsid w:val="0015424C"/>
    <w:rsid w:val="00156018"/>
    <w:rsid w:val="0015736F"/>
    <w:rsid w:val="00160B7E"/>
    <w:rsid w:val="00161508"/>
    <w:rsid w:val="0016151F"/>
    <w:rsid w:val="00161743"/>
    <w:rsid w:val="00162821"/>
    <w:rsid w:val="0016397B"/>
    <w:rsid w:val="0016404D"/>
    <w:rsid w:val="00165080"/>
    <w:rsid w:val="00165860"/>
    <w:rsid w:val="00165F56"/>
    <w:rsid w:val="00165FE1"/>
    <w:rsid w:val="00167779"/>
    <w:rsid w:val="001716D7"/>
    <w:rsid w:val="00171D4E"/>
    <w:rsid w:val="00173725"/>
    <w:rsid w:val="0017385B"/>
    <w:rsid w:val="001744C8"/>
    <w:rsid w:val="001804C8"/>
    <w:rsid w:val="001821C3"/>
    <w:rsid w:val="001825EE"/>
    <w:rsid w:val="00182914"/>
    <w:rsid w:val="00187060"/>
    <w:rsid w:val="001871F5"/>
    <w:rsid w:val="00187EA5"/>
    <w:rsid w:val="00190131"/>
    <w:rsid w:val="00195201"/>
    <w:rsid w:val="0019545B"/>
    <w:rsid w:val="00196655"/>
    <w:rsid w:val="001973DC"/>
    <w:rsid w:val="00197DE8"/>
    <w:rsid w:val="001A143B"/>
    <w:rsid w:val="001A1ECE"/>
    <w:rsid w:val="001A3AD0"/>
    <w:rsid w:val="001A5077"/>
    <w:rsid w:val="001A7071"/>
    <w:rsid w:val="001A744F"/>
    <w:rsid w:val="001A77E2"/>
    <w:rsid w:val="001B165E"/>
    <w:rsid w:val="001B201F"/>
    <w:rsid w:val="001B3133"/>
    <w:rsid w:val="001B4062"/>
    <w:rsid w:val="001B45A0"/>
    <w:rsid w:val="001B5B1B"/>
    <w:rsid w:val="001B6A7F"/>
    <w:rsid w:val="001C309F"/>
    <w:rsid w:val="001C56A0"/>
    <w:rsid w:val="001D0B37"/>
    <w:rsid w:val="001D17EC"/>
    <w:rsid w:val="001D1C1D"/>
    <w:rsid w:val="001D24B9"/>
    <w:rsid w:val="001D315F"/>
    <w:rsid w:val="001D395A"/>
    <w:rsid w:val="001D3C78"/>
    <w:rsid w:val="001D6EB2"/>
    <w:rsid w:val="001E0175"/>
    <w:rsid w:val="001E10A1"/>
    <w:rsid w:val="001E1C4F"/>
    <w:rsid w:val="001E2D24"/>
    <w:rsid w:val="001E3C31"/>
    <w:rsid w:val="001E4E99"/>
    <w:rsid w:val="001E57FF"/>
    <w:rsid w:val="001E6CF1"/>
    <w:rsid w:val="001F0BCD"/>
    <w:rsid w:val="001F0D91"/>
    <w:rsid w:val="001F238C"/>
    <w:rsid w:val="001F23D1"/>
    <w:rsid w:val="001F42EF"/>
    <w:rsid w:val="001F4661"/>
    <w:rsid w:val="001F4815"/>
    <w:rsid w:val="001F5DAA"/>
    <w:rsid w:val="001F62F3"/>
    <w:rsid w:val="001F6C72"/>
    <w:rsid w:val="001F70CB"/>
    <w:rsid w:val="001F782E"/>
    <w:rsid w:val="001F7A61"/>
    <w:rsid w:val="0020206D"/>
    <w:rsid w:val="00202E61"/>
    <w:rsid w:val="002048CA"/>
    <w:rsid w:val="00205AC6"/>
    <w:rsid w:val="00206485"/>
    <w:rsid w:val="00206CA4"/>
    <w:rsid w:val="00207E92"/>
    <w:rsid w:val="00210FD1"/>
    <w:rsid w:val="00211C41"/>
    <w:rsid w:val="002121B9"/>
    <w:rsid w:val="00212332"/>
    <w:rsid w:val="00212FC2"/>
    <w:rsid w:val="00213400"/>
    <w:rsid w:val="002138BB"/>
    <w:rsid w:val="0021605D"/>
    <w:rsid w:val="00217476"/>
    <w:rsid w:val="00220D65"/>
    <w:rsid w:val="00220FDA"/>
    <w:rsid w:val="00222341"/>
    <w:rsid w:val="00224509"/>
    <w:rsid w:val="00224B85"/>
    <w:rsid w:val="00225955"/>
    <w:rsid w:val="00225CF8"/>
    <w:rsid w:val="00225D33"/>
    <w:rsid w:val="00226CDB"/>
    <w:rsid w:val="00227321"/>
    <w:rsid w:val="00227358"/>
    <w:rsid w:val="00227C04"/>
    <w:rsid w:val="002308AD"/>
    <w:rsid w:val="00230964"/>
    <w:rsid w:val="00230AF4"/>
    <w:rsid w:val="00231FC3"/>
    <w:rsid w:val="00233880"/>
    <w:rsid w:val="002354BB"/>
    <w:rsid w:val="00240C07"/>
    <w:rsid w:val="0024154A"/>
    <w:rsid w:val="00246558"/>
    <w:rsid w:val="002476AF"/>
    <w:rsid w:val="00247F1F"/>
    <w:rsid w:val="002501FE"/>
    <w:rsid w:val="00252A02"/>
    <w:rsid w:val="00254F35"/>
    <w:rsid w:val="00255423"/>
    <w:rsid w:val="002567B2"/>
    <w:rsid w:val="00257074"/>
    <w:rsid w:val="002578F0"/>
    <w:rsid w:val="00260417"/>
    <w:rsid w:val="002604F0"/>
    <w:rsid w:val="00260EC9"/>
    <w:rsid w:val="00265883"/>
    <w:rsid w:val="00267184"/>
    <w:rsid w:val="00267979"/>
    <w:rsid w:val="00267FAF"/>
    <w:rsid w:val="0027022E"/>
    <w:rsid w:val="00271FD6"/>
    <w:rsid w:val="00272C91"/>
    <w:rsid w:val="00272F98"/>
    <w:rsid w:val="00274280"/>
    <w:rsid w:val="002750D8"/>
    <w:rsid w:val="00276769"/>
    <w:rsid w:val="0028112F"/>
    <w:rsid w:val="00281BEA"/>
    <w:rsid w:val="00282E40"/>
    <w:rsid w:val="002831A2"/>
    <w:rsid w:val="002839D4"/>
    <w:rsid w:val="00284088"/>
    <w:rsid w:val="00284772"/>
    <w:rsid w:val="00285065"/>
    <w:rsid w:val="0028625A"/>
    <w:rsid w:val="00291536"/>
    <w:rsid w:val="002936C6"/>
    <w:rsid w:val="0029466C"/>
    <w:rsid w:val="00295CC0"/>
    <w:rsid w:val="00296CA8"/>
    <w:rsid w:val="00296E51"/>
    <w:rsid w:val="002976BD"/>
    <w:rsid w:val="002A0898"/>
    <w:rsid w:val="002A089D"/>
    <w:rsid w:val="002A151C"/>
    <w:rsid w:val="002A28BA"/>
    <w:rsid w:val="002A2FF1"/>
    <w:rsid w:val="002A37CB"/>
    <w:rsid w:val="002A654B"/>
    <w:rsid w:val="002A69A7"/>
    <w:rsid w:val="002A7C47"/>
    <w:rsid w:val="002B00F6"/>
    <w:rsid w:val="002B4939"/>
    <w:rsid w:val="002B55C5"/>
    <w:rsid w:val="002B68D8"/>
    <w:rsid w:val="002B7F73"/>
    <w:rsid w:val="002C03E6"/>
    <w:rsid w:val="002C1480"/>
    <w:rsid w:val="002C1800"/>
    <w:rsid w:val="002C3707"/>
    <w:rsid w:val="002C4B04"/>
    <w:rsid w:val="002C5131"/>
    <w:rsid w:val="002C6F72"/>
    <w:rsid w:val="002C6F96"/>
    <w:rsid w:val="002D123C"/>
    <w:rsid w:val="002D1F90"/>
    <w:rsid w:val="002D3AD0"/>
    <w:rsid w:val="002D4145"/>
    <w:rsid w:val="002D58B1"/>
    <w:rsid w:val="002D5FE1"/>
    <w:rsid w:val="002D7306"/>
    <w:rsid w:val="002E077E"/>
    <w:rsid w:val="002E1971"/>
    <w:rsid w:val="002E505E"/>
    <w:rsid w:val="002E5224"/>
    <w:rsid w:val="002E5327"/>
    <w:rsid w:val="002E6687"/>
    <w:rsid w:val="002E751A"/>
    <w:rsid w:val="002F0F9B"/>
    <w:rsid w:val="002F39AF"/>
    <w:rsid w:val="002F3C4E"/>
    <w:rsid w:val="002F4008"/>
    <w:rsid w:val="002F5F39"/>
    <w:rsid w:val="002F66D8"/>
    <w:rsid w:val="002F66E0"/>
    <w:rsid w:val="002F748C"/>
    <w:rsid w:val="002F76C7"/>
    <w:rsid w:val="00300222"/>
    <w:rsid w:val="0030030B"/>
    <w:rsid w:val="00302C52"/>
    <w:rsid w:val="0030316A"/>
    <w:rsid w:val="00303382"/>
    <w:rsid w:val="00304141"/>
    <w:rsid w:val="003053A5"/>
    <w:rsid w:val="00305587"/>
    <w:rsid w:val="00305853"/>
    <w:rsid w:val="00305B26"/>
    <w:rsid w:val="0031007D"/>
    <w:rsid w:val="00311004"/>
    <w:rsid w:val="0031119D"/>
    <w:rsid w:val="003112DC"/>
    <w:rsid w:val="00311B8D"/>
    <w:rsid w:val="00311CED"/>
    <w:rsid w:val="0031293D"/>
    <w:rsid w:val="00312B14"/>
    <w:rsid w:val="0031330D"/>
    <w:rsid w:val="00313F42"/>
    <w:rsid w:val="00314732"/>
    <w:rsid w:val="003156C7"/>
    <w:rsid w:val="00315713"/>
    <w:rsid w:val="00316245"/>
    <w:rsid w:val="00321C48"/>
    <w:rsid w:val="0032237E"/>
    <w:rsid w:val="003236F8"/>
    <w:rsid w:val="00323D2F"/>
    <w:rsid w:val="00325122"/>
    <w:rsid w:val="00325338"/>
    <w:rsid w:val="003259BB"/>
    <w:rsid w:val="00325FC6"/>
    <w:rsid w:val="0032670C"/>
    <w:rsid w:val="00326848"/>
    <w:rsid w:val="003271E5"/>
    <w:rsid w:val="003279EC"/>
    <w:rsid w:val="00332058"/>
    <w:rsid w:val="003339B2"/>
    <w:rsid w:val="003348F3"/>
    <w:rsid w:val="00335D7F"/>
    <w:rsid w:val="003365C5"/>
    <w:rsid w:val="00336896"/>
    <w:rsid w:val="00340048"/>
    <w:rsid w:val="00340FD4"/>
    <w:rsid w:val="00341390"/>
    <w:rsid w:val="003418F3"/>
    <w:rsid w:val="003431FD"/>
    <w:rsid w:val="003432C4"/>
    <w:rsid w:val="003437EB"/>
    <w:rsid w:val="00343908"/>
    <w:rsid w:val="003439E9"/>
    <w:rsid w:val="00345A02"/>
    <w:rsid w:val="00346831"/>
    <w:rsid w:val="00350AAF"/>
    <w:rsid w:val="00351355"/>
    <w:rsid w:val="00351964"/>
    <w:rsid w:val="00351E53"/>
    <w:rsid w:val="00352C46"/>
    <w:rsid w:val="00352DEC"/>
    <w:rsid w:val="00353547"/>
    <w:rsid w:val="00353957"/>
    <w:rsid w:val="00354890"/>
    <w:rsid w:val="00356909"/>
    <w:rsid w:val="003569EE"/>
    <w:rsid w:val="00356AD4"/>
    <w:rsid w:val="00356FDE"/>
    <w:rsid w:val="00360282"/>
    <w:rsid w:val="003608DC"/>
    <w:rsid w:val="00361130"/>
    <w:rsid w:val="00362FDD"/>
    <w:rsid w:val="00363FCF"/>
    <w:rsid w:val="0036476D"/>
    <w:rsid w:val="003659A2"/>
    <w:rsid w:val="00365DA5"/>
    <w:rsid w:val="00366CB0"/>
    <w:rsid w:val="0036785F"/>
    <w:rsid w:val="00370DF0"/>
    <w:rsid w:val="00370EC2"/>
    <w:rsid w:val="00371DD6"/>
    <w:rsid w:val="00371FEE"/>
    <w:rsid w:val="003728FD"/>
    <w:rsid w:val="00373B6E"/>
    <w:rsid w:val="00373E7A"/>
    <w:rsid w:val="00375CFF"/>
    <w:rsid w:val="0037636B"/>
    <w:rsid w:val="00377669"/>
    <w:rsid w:val="00380DAB"/>
    <w:rsid w:val="003811B0"/>
    <w:rsid w:val="0038253E"/>
    <w:rsid w:val="00385F0E"/>
    <w:rsid w:val="0038661E"/>
    <w:rsid w:val="00386A93"/>
    <w:rsid w:val="00390287"/>
    <w:rsid w:val="00390C63"/>
    <w:rsid w:val="00390DA5"/>
    <w:rsid w:val="003914A5"/>
    <w:rsid w:val="0039304D"/>
    <w:rsid w:val="00393FB1"/>
    <w:rsid w:val="003970D3"/>
    <w:rsid w:val="00397A85"/>
    <w:rsid w:val="003A0C44"/>
    <w:rsid w:val="003A1201"/>
    <w:rsid w:val="003A1794"/>
    <w:rsid w:val="003A1D74"/>
    <w:rsid w:val="003A3E34"/>
    <w:rsid w:val="003A479B"/>
    <w:rsid w:val="003A48DD"/>
    <w:rsid w:val="003A7A92"/>
    <w:rsid w:val="003A7FA7"/>
    <w:rsid w:val="003B016D"/>
    <w:rsid w:val="003B0728"/>
    <w:rsid w:val="003B1AF3"/>
    <w:rsid w:val="003B267F"/>
    <w:rsid w:val="003B4446"/>
    <w:rsid w:val="003B468B"/>
    <w:rsid w:val="003B7DF1"/>
    <w:rsid w:val="003C0B0B"/>
    <w:rsid w:val="003C1544"/>
    <w:rsid w:val="003C2164"/>
    <w:rsid w:val="003C3325"/>
    <w:rsid w:val="003C3744"/>
    <w:rsid w:val="003C40A6"/>
    <w:rsid w:val="003C58CE"/>
    <w:rsid w:val="003C5D7E"/>
    <w:rsid w:val="003C5FFB"/>
    <w:rsid w:val="003C62DA"/>
    <w:rsid w:val="003C693E"/>
    <w:rsid w:val="003D400E"/>
    <w:rsid w:val="003D4F30"/>
    <w:rsid w:val="003D5A96"/>
    <w:rsid w:val="003D60D4"/>
    <w:rsid w:val="003D6684"/>
    <w:rsid w:val="003D6802"/>
    <w:rsid w:val="003D7FE9"/>
    <w:rsid w:val="003E06D3"/>
    <w:rsid w:val="003E0B64"/>
    <w:rsid w:val="003E1343"/>
    <w:rsid w:val="003E264A"/>
    <w:rsid w:val="003E2957"/>
    <w:rsid w:val="003E3D0B"/>
    <w:rsid w:val="003E60D7"/>
    <w:rsid w:val="003E71D6"/>
    <w:rsid w:val="003E7E74"/>
    <w:rsid w:val="003F12C9"/>
    <w:rsid w:val="003F1AA8"/>
    <w:rsid w:val="003F2DB7"/>
    <w:rsid w:val="003F3454"/>
    <w:rsid w:val="003F3620"/>
    <w:rsid w:val="003F3E02"/>
    <w:rsid w:val="003F429B"/>
    <w:rsid w:val="003F5A05"/>
    <w:rsid w:val="003F6069"/>
    <w:rsid w:val="003F6159"/>
    <w:rsid w:val="00402A8E"/>
    <w:rsid w:val="00402E97"/>
    <w:rsid w:val="0040408B"/>
    <w:rsid w:val="004040C9"/>
    <w:rsid w:val="00405EA9"/>
    <w:rsid w:val="00410037"/>
    <w:rsid w:val="00411EB9"/>
    <w:rsid w:val="00412659"/>
    <w:rsid w:val="00412860"/>
    <w:rsid w:val="004141CB"/>
    <w:rsid w:val="00415E55"/>
    <w:rsid w:val="004161E8"/>
    <w:rsid w:val="00416951"/>
    <w:rsid w:val="00416AEB"/>
    <w:rsid w:val="00417202"/>
    <w:rsid w:val="004200D2"/>
    <w:rsid w:val="00420290"/>
    <w:rsid w:val="00423FFD"/>
    <w:rsid w:val="00425690"/>
    <w:rsid w:val="0042631E"/>
    <w:rsid w:val="00427639"/>
    <w:rsid w:val="00427CC1"/>
    <w:rsid w:val="00430B17"/>
    <w:rsid w:val="0043246B"/>
    <w:rsid w:val="004343C5"/>
    <w:rsid w:val="004349B6"/>
    <w:rsid w:val="00434D0B"/>
    <w:rsid w:val="00435CDF"/>
    <w:rsid w:val="00435E76"/>
    <w:rsid w:val="00436603"/>
    <w:rsid w:val="00437D06"/>
    <w:rsid w:val="00441FEB"/>
    <w:rsid w:val="004443CE"/>
    <w:rsid w:val="0044749E"/>
    <w:rsid w:val="004512F5"/>
    <w:rsid w:val="00451377"/>
    <w:rsid w:val="004520CC"/>
    <w:rsid w:val="00453715"/>
    <w:rsid w:val="004539DD"/>
    <w:rsid w:val="00457CF7"/>
    <w:rsid w:val="00457F9B"/>
    <w:rsid w:val="00461445"/>
    <w:rsid w:val="00463D41"/>
    <w:rsid w:val="00464930"/>
    <w:rsid w:val="00466619"/>
    <w:rsid w:val="00467A20"/>
    <w:rsid w:val="00472D71"/>
    <w:rsid w:val="00472D96"/>
    <w:rsid w:val="00473268"/>
    <w:rsid w:val="00474E98"/>
    <w:rsid w:val="004753FF"/>
    <w:rsid w:val="00476051"/>
    <w:rsid w:val="00476257"/>
    <w:rsid w:val="004768C6"/>
    <w:rsid w:val="00476AF0"/>
    <w:rsid w:val="00477E62"/>
    <w:rsid w:val="00480D26"/>
    <w:rsid w:val="004810C2"/>
    <w:rsid w:val="004810D6"/>
    <w:rsid w:val="004812EF"/>
    <w:rsid w:val="00481687"/>
    <w:rsid w:val="00481EB3"/>
    <w:rsid w:val="00482EC5"/>
    <w:rsid w:val="004847AC"/>
    <w:rsid w:val="00484D02"/>
    <w:rsid w:val="00484DD5"/>
    <w:rsid w:val="00484F74"/>
    <w:rsid w:val="004864D3"/>
    <w:rsid w:val="00487281"/>
    <w:rsid w:val="00487ADF"/>
    <w:rsid w:val="004904AD"/>
    <w:rsid w:val="00491297"/>
    <w:rsid w:val="00491B9D"/>
    <w:rsid w:val="00492187"/>
    <w:rsid w:val="004928EC"/>
    <w:rsid w:val="004938B7"/>
    <w:rsid w:val="00494D5C"/>
    <w:rsid w:val="00495B31"/>
    <w:rsid w:val="00496B60"/>
    <w:rsid w:val="00496D4D"/>
    <w:rsid w:val="00497AC2"/>
    <w:rsid w:val="004A0DCA"/>
    <w:rsid w:val="004A15AF"/>
    <w:rsid w:val="004A1BB5"/>
    <w:rsid w:val="004A4EDE"/>
    <w:rsid w:val="004A5D60"/>
    <w:rsid w:val="004A7727"/>
    <w:rsid w:val="004A790C"/>
    <w:rsid w:val="004A79C2"/>
    <w:rsid w:val="004A7AA7"/>
    <w:rsid w:val="004B0574"/>
    <w:rsid w:val="004B0A35"/>
    <w:rsid w:val="004B2048"/>
    <w:rsid w:val="004B3CDA"/>
    <w:rsid w:val="004B56AE"/>
    <w:rsid w:val="004B5BEA"/>
    <w:rsid w:val="004C06DC"/>
    <w:rsid w:val="004C2471"/>
    <w:rsid w:val="004C2688"/>
    <w:rsid w:val="004C30AD"/>
    <w:rsid w:val="004C3850"/>
    <w:rsid w:val="004C3CA5"/>
    <w:rsid w:val="004C5A55"/>
    <w:rsid w:val="004C679E"/>
    <w:rsid w:val="004C6BA0"/>
    <w:rsid w:val="004C6F6B"/>
    <w:rsid w:val="004D0B55"/>
    <w:rsid w:val="004D1EFA"/>
    <w:rsid w:val="004D3F23"/>
    <w:rsid w:val="004D41B2"/>
    <w:rsid w:val="004D60DA"/>
    <w:rsid w:val="004E007F"/>
    <w:rsid w:val="004E0185"/>
    <w:rsid w:val="004E3E6D"/>
    <w:rsid w:val="004E55AD"/>
    <w:rsid w:val="004E79E4"/>
    <w:rsid w:val="004F0307"/>
    <w:rsid w:val="004F0B27"/>
    <w:rsid w:val="004F0D13"/>
    <w:rsid w:val="004F0E55"/>
    <w:rsid w:val="004F1D98"/>
    <w:rsid w:val="004F2901"/>
    <w:rsid w:val="004F2F5A"/>
    <w:rsid w:val="004F35E1"/>
    <w:rsid w:val="004F362A"/>
    <w:rsid w:val="004F5054"/>
    <w:rsid w:val="004F78C7"/>
    <w:rsid w:val="004F7DB6"/>
    <w:rsid w:val="0050125C"/>
    <w:rsid w:val="0050187C"/>
    <w:rsid w:val="005030DA"/>
    <w:rsid w:val="00503246"/>
    <w:rsid w:val="00503F1D"/>
    <w:rsid w:val="00503F8D"/>
    <w:rsid w:val="00504DAF"/>
    <w:rsid w:val="00504E34"/>
    <w:rsid w:val="005055F6"/>
    <w:rsid w:val="005065CB"/>
    <w:rsid w:val="00506B59"/>
    <w:rsid w:val="005108C1"/>
    <w:rsid w:val="00510C65"/>
    <w:rsid w:val="0051284C"/>
    <w:rsid w:val="00515C83"/>
    <w:rsid w:val="005161C6"/>
    <w:rsid w:val="00517AC4"/>
    <w:rsid w:val="00521E9A"/>
    <w:rsid w:val="00524491"/>
    <w:rsid w:val="0052531C"/>
    <w:rsid w:val="005263F8"/>
    <w:rsid w:val="00526FDC"/>
    <w:rsid w:val="005339EA"/>
    <w:rsid w:val="00540485"/>
    <w:rsid w:val="00541D7C"/>
    <w:rsid w:val="00541F78"/>
    <w:rsid w:val="00542FD8"/>
    <w:rsid w:val="00544B69"/>
    <w:rsid w:val="005452DE"/>
    <w:rsid w:val="00545356"/>
    <w:rsid w:val="005466B8"/>
    <w:rsid w:val="00550429"/>
    <w:rsid w:val="0055113A"/>
    <w:rsid w:val="005514B7"/>
    <w:rsid w:val="005520A2"/>
    <w:rsid w:val="005522C1"/>
    <w:rsid w:val="005531D4"/>
    <w:rsid w:val="0055413D"/>
    <w:rsid w:val="005559F9"/>
    <w:rsid w:val="00555E9A"/>
    <w:rsid w:val="00557AB9"/>
    <w:rsid w:val="0056101D"/>
    <w:rsid w:val="00562342"/>
    <w:rsid w:val="00562696"/>
    <w:rsid w:val="0056368C"/>
    <w:rsid w:val="00564B78"/>
    <w:rsid w:val="00565884"/>
    <w:rsid w:val="00571873"/>
    <w:rsid w:val="0057276F"/>
    <w:rsid w:val="005727D0"/>
    <w:rsid w:val="005734C5"/>
    <w:rsid w:val="005741C9"/>
    <w:rsid w:val="00574713"/>
    <w:rsid w:val="00576C6F"/>
    <w:rsid w:val="00577C8D"/>
    <w:rsid w:val="005838E5"/>
    <w:rsid w:val="00583A21"/>
    <w:rsid w:val="00586064"/>
    <w:rsid w:val="0058659B"/>
    <w:rsid w:val="005867B1"/>
    <w:rsid w:val="00586EAE"/>
    <w:rsid w:val="00586FB8"/>
    <w:rsid w:val="00587ECE"/>
    <w:rsid w:val="00591E21"/>
    <w:rsid w:val="00591FAE"/>
    <w:rsid w:val="00592F0F"/>
    <w:rsid w:val="005A238C"/>
    <w:rsid w:val="005A38B3"/>
    <w:rsid w:val="005A54CE"/>
    <w:rsid w:val="005A5D4F"/>
    <w:rsid w:val="005B036A"/>
    <w:rsid w:val="005B17D0"/>
    <w:rsid w:val="005B1D94"/>
    <w:rsid w:val="005B3FD5"/>
    <w:rsid w:val="005B4B24"/>
    <w:rsid w:val="005B4B7E"/>
    <w:rsid w:val="005B66A2"/>
    <w:rsid w:val="005B691B"/>
    <w:rsid w:val="005B6AF7"/>
    <w:rsid w:val="005C13CD"/>
    <w:rsid w:val="005C27B2"/>
    <w:rsid w:val="005C32D7"/>
    <w:rsid w:val="005C4672"/>
    <w:rsid w:val="005C4797"/>
    <w:rsid w:val="005C4835"/>
    <w:rsid w:val="005C61D5"/>
    <w:rsid w:val="005C637A"/>
    <w:rsid w:val="005C6DF2"/>
    <w:rsid w:val="005C6F29"/>
    <w:rsid w:val="005D02DA"/>
    <w:rsid w:val="005D307E"/>
    <w:rsid w:val="005D5EE6"/>
    <w:rsid w:val="005D6A3B"/>
    <w:rsid w:val="005D73FA"/>
    <w:rsid w:val="005D7A3B"/>
    <w:rsid w:val="005D7F58"/>
    <w:rsid w:val="005E12C9"/>
    <w:rsid w:val="005E1770"/>
    <w:rsid w:val="005E26F5"/>
    <w:rsid w:val="005E3FF5"/>
    <w:rsid w:val="005E44CB"/>
    <w:rsid w:val="005E48F9"/>
    <w:rsid w:val="005E622C"/>
    <w:rsid w:val="005E63F4"/>
    <w:rsid w:val="005F047C"/>
    <w:rsid w:val="005F1C07"/>
    <w:rsid w:val="005F3A99"/>
    <w:rsid w:val="005F5F5A"/>
    <w:rsid w:val="005F6BAB"/>
    <w:rsid w:val="00600676"/>
    <w:rsid w:val="006030C2"/>
    <w:rsid w:val="00603100"/>
    <w:rsid w:val="0060492C"/>
    <w:rsid w:val="00604B14"/>
    <w:rsid w:val="00604DD9"/>
    <w:rsid w:val="00605455"/>
    <w:rsid w:val="006054B9"/>
    <w:rsid w:val="0060785B"/>
    <w:rsid w:val="00610482"/>
    <w:rsid w:val="006129F5"/>
    <w:rsid w:val="006138DE"/>
    <w:rsid w:val="006155CE"/>
    <w:rsid w:val="00615E60"/>
    <w:rsid w:val="006160C0"/>
    <w:rsid w:val="00616496"/>
    <w:rsid w:val="00617DAC"/>
    <w:rsid w:val="00617FA8"/>
    <w:rsid w:val="006226D7"/>
    <w:rsid w:val="006245DF"/>
    <w:rsid w:val="00625BE8"/>
    <w:rsid w:val="00626ABB"/>
    <w:rsid w:val="0062738F"/>
    <w:rsid w:val="00627E65"/>
    <w:rsid w:val="006308A4"/>
    <w:rsid w:val="00630C00"/>
    <w:rsid w:val="006318E8"/>
    <w:rsid w:val="00632AE0"/>
    <w:rsid w:val="00634790"/>
    <w:rsid w:val="00636076"/>
    <w:rsid w:val="00636403"/>
    <w:rsid w:val="00636FCC"/>
    <w:rsid w:val="00641A03"/>
    <w:rsid w:val="006422E1"/>
    <w:rsid w:val="00642A7C"/>
    <w:rsid w:val="00642DB0"/>
    <w:rsid w:val="00643B3F"/>
    <w:rsid w:val="00644715"/>
    <w:rsid w:val="00644E48"/>
    <w:rsid w:val="006453AE"/>
    <w:rsid w:val="00645D0C"/>
    <w:rsid w:val="00646BA5"/>
    <w:rsid w:val="00650CC2"/>
    <w:rsid w:val="00652E59"/>
    <w:rsid w:val="00654C06"/>
    <w:rsid w:val="00655987"/>
    <w:rsid w:val="006559F6"/>
    <w:rsid w:val="00655A67"/>
    <w:rsid w:val="00655C20"/>
    <w:rsid w:val="00657463"/>
    <w:rsid w:val="00657E51"/>
    <w:rsid w:val="00657F35"/>
    <w:rsid w:val="006607CB"/>
    <w:rsid w:val="00660B3A"/>
    <w:rsid w:val="00662C2D"/>
    <w:rsid w:val="006636A0"/>
    <w:rsid w:val="0066618A"/>
    <w:rsid w:val="00670107"/>
    <w:rsid w:val="00671E61"/>
    <w:rsid w:val="00672504"/>
    <w:rsid w:val="006735DB"/>
    <w:rsid w:val="00673AED"/>
    <w:rsid w:val="006757D8"/>
    <w:rsid w:val="00675AEF"/>
    <w:rsid w:val="00676961"/>
    <w:rsid w:val="00677096"/>
    <w:rsid w:val="006805F6"/>
    <w:rsid w:val="006812A5"/>
    <w:rsid w:val="00682141"/>
    <w:rsid w:val="00686728"/>
    <w:rsid w:val="0068717B"/>
    <w:rsid w:val="006875DB"/>
    <w:rsid w:val="0069001C"/>
    <w:rsid w:val="006909A7"/>
    <w:rsid w:val="00691889"/>
    <w:rsid w:val="00692177"/>
    <w:rsid w:val="00693957"/>
    <w:rsid w:val="00694A4C"/>
    <w:rsid w:val="00694DFC"/>
    <w:rsid w:val="006969EE"/>
    <w:rsid w:val="006A0E09"/>
    <w:rsid w:val="006A1271"/>
    <w:rsid w:val="006A2566"/>
    <w:rsid w:val="006A3375"/>
    <w:rsid w:val="006A3590"/>
    <w:rsid w:val="006A4265"/>
    <w:rsid w:val="006A463D"/>
    <w:rsid w:val="006A4651"/>
    <w:rsid w:val="006B1B34"/>
    <w:rsid w:val="006B29C7"/>
    <w:rsid w:val="006B2C4E"/>
    <w:rsid w:val="006B2FBE"/>
    <w:rsid w:val="006B3719"/>
    <w:rsid w:val="006B3B7C"/>
    <w:rsid w:val="006B41AD"/>
    <w:rsid w:val="006B48DB"/>
    <w:rsid w:val="006B5028"/>
    <w:rsid w:val="006B76D9"/>
    <w:rsid w:val="006C032A"/>
    <w:rsid w:val="006C0CE5"/>
    <w:rsid w:val="006C1D8C"/>
    <w:rsid w:val="006C5CC4"/>
    <w:rsid w:val="006C6352"/>
    <w:rsid w:val="006C6B87"/>
    <w:rsid w:val="006D04FD"/>
    <w:rsid w:val="006D0540"/>
    <w:rsid w:val="006D4110"/>
    <w:rsid w:val="006D4D4A"/>
    <w:rsid w:val="006D7C0A"/>
    <w:rsid w:val="006E1A22"/>
    <w:rsid w:val="006E2261"/>
    <w:rsid w:val="006E2A0D"/>
    <w:rsid w:val="006E2B61"/>
    <w:rsid w:val="006E3051"/>
    <w:rsid w:val="006E4988"/>
    <w:rsid w:val="006E62A8"/>
    <w:rsid w:val="006E6ABF"/>
    <w:rsid w:val="006E6D0D"/>
    <w:rsid w:val="006E76D2"/>
    <w:rsid w:val="006F0F22"/>
    <w:rsid w:val="006F45DF"/>
    <w:rsid w:val="006F4A7A"/>
    <w:rsid w:val="006F645B"/>
    <w:rsid w:val="006F69DD"/>
    <w:rsid w:val="006F7892"/>
    <w:rsid w:val="00700C84"/>
    <w:rsid w:val="00701104"/>
    <w:rsid w:val="007022AB"/>
    <w:rsid w:val="007027D8"/>
    <w:rsid w:val="0070336A"/>
    <w:rsid w:val="00703EC1"/>
    <w:rsid w:val="007049DF"/>
    <w:rsid w:val="007061D3"/>
    <w:rsid w:val="007074BB"/>
    <w:rsid w:val="00707EF0"/>
    <w:rsid w:val="00714FB7"/>
    <w:rsid w:val="007204A7"/>
    <w:rsid w:val="00723367"/>
    <w:rsid w:val="00724503"/>
    <w:rsid w:val="00725E2F"/>
    <w:rsid w:val="007311DE"/>
    <w:rsid w:val="00732C98"/>
    <w:rsid w:val="00733B9E"/>
    <w:rsid w:val="00734CA8"/>
    <w:rsid w:val="00735616"/>
    <w:rsid w:val="007357E2"/>
    <w:rsid w:val="00735A45"/>
    <w:rsid w:val="00736332"/>
    <w:rsid w:val="00736E51"/>
    <w:rsid w:val="00737248"/>
    <w:rsid w:val="0074013D"/>
    <w:rsid w:val="00741337"/>
    <w:rsid w:val="00741D6A"/>
    <w:rsid w:val="00743574"/>
    <w:rsid w:val="00743AF6"/>
    <w:rsid w:val="007444D7"/>
    <w:rsid w:val="0074461E"/>
    <w:rsid w:val="00746452"/>
    <w:rsid w:val="007478E9"/>
    <w:rsid w:val="0075187D"/>
    <w:rsid w:val="00751F2E"/>
    <w:rsid w:val="0075283B"/>
    <w:rsid w:val="00752DE0"/>
    <w:rsid w:val="0075322D"/>
    <w:rsid w:val="007551AB"/>
    <w:rsid w:val="00755E33"/>
    <w:rsid w:val="0076233B"/>
    <w:rsid w:val="0076492D"/>
    <w:rsid w:val="0076518A"/>
    <w:rsid w:val="00765380"/>
    <w:rsid w:val="00765B1F"/>
    <w:rsid w:val="00766C37"/>
    <w:rsid w:val="00770153"/>
    <w:rsid w:val="00772DB7"/>
    <w:rsid w:val="0077333D"/>
    <w:rsid w:val="00774B34"/>
    <w:rsid w:val="00775AA7"/>
    <w:rsid w:val="0077610F"/>
    <w:rsid w:val="00777745"/>
    <w:rsid w:val="00780416"/>
    <w:rsid w:val="007826E1"/>
    <w:rsid w:val="0078392A"/>
    <w:rsid w:val="00783DF7"/>
    <w:rsid w:val="00786628"/>
    <w:rsid w:val="00786A0A"/>
    <w:rsid w:val="007870A3"/>
    <w:rsid w:val="00793487"/>
    <w:rsid w:val="007938A9"/>
    <w:rsid w:val="0079468C"/>
    <w:rsid w:val="00794F38"/>
    <w:rsid w:val="007A1A3E"/>
    <w:rsid w:val="007A3706"/>
    <w:rsid w:val="007A546F"/>
    <w:rsid w:val="007A74E5"/>
    <w:rsid w:val="007A7664"/>
    <w:rsid w:val="007A7CD4"/>
    <w:rsid w:val="007B0BCB"/>
    <w:rsid w:val="007B1B5F"/>
    <w:rsid w:val="007B2649"/>
    <w:rsid w:val="007B2EC9"/>
    <w:rsid w:val="007B3EFC"/>
    <w:rsid w:val="007B48DC"/>
    <w:rsid w:val="007B72FC"/>
    <w:rsid w:val="007B7906"/>
    <w:rsid w:val="007C0B99"/>
    <w:rsid w:val="007C0F9B"/>
    <w:rsid w:val="007C1485"/>
    <w:rsid w:val="007C1CA0"/>
    <w:rsid w:val="007C1F3A"/>
    <w:rsid w:val="007C2F9D"/>
    <w:rsid w:val="007C30F5"/>
    <w:rsid w:val="007C324A"/>
    <w:rsid w:val="007C4C09"/>
    <w:rsid w:val="007D0965"/>
    <w:rsid w:val="007D0B99"/>
    <w:rsid w:val="007D354C"/>
    <w:rsid w:val="007D3FB4"/>
    <w:rsid w:val="007D4A65"/>
    <w:rsid w:val="007D528C"/>
    <w:rsid w:val="007D590E"/>
    <w:rsid w:val="007D6711"/>
    <w:rsid w:val="007D6798"/>
    <w:rsid w:val="007D7BFC"/>
    <w:rsid w:val="007E0DBF"/>
    <w:rsid w:val="007E1F88"/>
    <w:rsid w:val="007E3428"/>
    <w:rsid w:val="007E5666"/>
    <w:rsid w:val="007E5E66"/>
    <w:rsid w:val="007E60C0"/>
    <w:rsid w:val="007E738A"/>
    <w:rsid w:val="007F04D8"/>
    <w:rsid w:val="007F198B"/>
    <w:rsid w:val="007F2696"/>
    <w:rsid w:val="007F5ADB"/>
    <w:rsid w:val="007F5F8F"/>
    <w:rsid w:val="007F66C6"/>
    <w:rsid w:val="007F76A2"/>
    <w:rsid w:val="008002F0"/>
    <w:rsid w:val="00800C4B"/>
    <w:rsid w:val="008038AB"/>
    <w:rsid w:val="00804388"/>
    <w:rsid w:val="00804C57"/>
    <w:rsid w:val="0080570B"/>
    <w:rsid w:val="0080576A"/>
    <w:rsid w:val="00805AEB"/>
    <w:rsid w:val="0080742D"/>
    <w:rsid w:val="00807A1B"/>
    <w:rsid w:val="00810E35"/>
    <w:rsid w:val="0081133E"/>
    <w:rsid w:val="00811718"/>
    <w:rsid w:val="008137E7"/>
    <w:rsid w:val="00813FD0"/>
    <w:rsid w:val="0081426C"/>
    <w:rsid w:val="00814FF2"/>
    <w:rsid w:val="00815275"/>
    <w:rsid w:val="00815509"/>
    <w:rsid w:val="00816B01"/>
    <w:rsid w:val="008173A6"/>
    <w:rsid w:val="00820CD8"/>
    <w:rsid w:val="008229B4"/>
    <w:rsid w:val="0082320F"/>
    <w:rsid w:val="00824727"/>
    <w:rsid w:val="00824FB6"/>
    <w:rsid w:val="0082668D"/>
    <w:rsid w:val="00827C88"/>
    <w:rsid w:val="00831A61"/>
    <w:rsid w:val="008335C5"/>
    <w:rsid w:val="008344B6"/>
    <w:rsid w:val="008345FE"/>
    <w:rsid w:val="00834837"/>
    <w:rsid w:val="008359B5"/>
    <w:rsid w:val="00835BF6"/>
    <w:rsid w:val="008367B4"/>
    <w:rsid w:val="00840658"/>
    <w:rsid w:val="008417FD"/>
    <w:rsid w:val="00842EF4"/>
    <w:rsid w:val="00843499"/>
    <w:rsid w:val="00845D65"/>
    <w:rsid w:val="00846B93"/>
    <w:rsid w:val="0084738C"/>
    <w:rsid w:val="00847843"/>
    <w:rsid w:val="008508EA"/>
    <w:rsid w:val="00851F24"/>
    <w:rsid w:val="00853610"/>
    <w:rsid w:val="00853F73"/>
    <w:rsid w:val="00854B50"/>
    <w:rsid w:val="0085520F"/>
    <w:rsid w:val="00855823"/>
    <w:rsid w:val="00856D3A"/>
    <w:rsid w:val="008570C1"/>
    <w:rsid w:val="008570E9"/>
    <w:rsid w:val="00860A9C"/>
    <w:rsid w:val="00861CDF"/>
    <w:rsid w:val="00861E3F"/>
    <w:rsid w:val="0086223D"/>
    <w:rsid w:val="00862D5A"/>
    <w:rsid w:val="00863074"/>
    <w:rsid w:val="008669A2"/>
    <w:rsid w:val="00866E0D"/>
    <w:rsid w:val="00867D14"/>
    <w:rsid w:val="00870713"/>
    <w:rsid w:val="00871FA5"/>
    <w:rsid w:val="00872FFA"/>
    <w:rsid w:val="00876215"/>
    <w:rsid w:val="00876586"/>
    <w:rsid w:val="00877153"/>
    <w:rsid w:val="0088026C"/>
    <w:rsid w:val="0088109B"/>
    <w:rsid w:val="00881266"/>
    <w:rsid w:val="00881734"/>
    <w:rsid w:val="00882EAC"/>
    <w:rsid w:val="0088330D"/>
    <w:rsid w:val="00883B22"/>
    <w:rsid w:val="00883B9B"/>
    <w:rsid w:val="00883E4F"/>
    <w:rsid w:val="00884BA0"/>
    <w:rsid w:val="0088504C"/>
    <w:rsid w:val="00885CEF"/>
    <w:rsid w:val="00885E30"/>
    <w:rsid w:val="00886165"/>
    <w:rsid w:val="00886EC8"/>
    <w:rsid w:val="008900B9"/>
    <w:rsid w:val="0089014F"/>
    <w:rsid w:val="00891A93"/>
    <w:rsid w:val="0089291D"/>
    <w:rsid w:val="00892A83"/>
    <w:rsid w:val="00892C98"/>
    <w:rsid w:val="00894369"/>
    <w:rsid w:val="0089472C"/>
    <w:rsid w:val="00894A0C"/>
    <w:rsid w:val="00895DC0"/>
    <w:rsid w:val="008966E1"/>
    <w:rsid w:val="00896F0F"/>
    <w:rsid w:val="008979D1"/>
    <w:rsid w:val="008A0BC8"/>
    <w:rsid w:val="008A139E"/>
    <w:rsid w:val="008A29FF"/>
    <w:rsid w:val="008A44EB"/>
    <w:rsid w:val="008A4DAE"/>
    <w:rsid w:val="008A4F60"/>
    <w:rsid w:val="008A66C0"/>
    <w:rsid w:val="008A6BE8"/>
    <w:rsid w:val="008A7097"/>
    <w:rsid w:val="008B18EF"/>
    <w:rsid w:val="008B2172"/>
    <w:rsid w:val="008B6889"/>
    <w:rsid w:val="008C01AD"/>
    <w:rsid w:val="008C086D"/>
    <w:rsid w:val="008C35E5"/>
    <w:rsid w:val="008C37E3"/>
    <w:rsid w:val="008C4635"/>
    <w:rsid w:val="008C53B8"/>
    <w:rsid w:val="008C5F62"/>
    <w:rsid w:val="008C71B7"/>
    <w:rsid w:val="008D05CF"/>
    <w:rsid w:val="008D1A17"/>
    <w:rsid w:val="008D1E95"/>
    <w:rsid w:val="008D21D3"/>
    <w:rsid w:val="008D2ECA"/>
    <w:rsid w:val="008D348A"/>
    <w:rsid w:val="008D400B"/>
    <w:rsid w:val="008D442B"/>
    <w:rsid w:val="008D49B2"/>
    <w:rsid w:val="008D64DB"/>
    <w:rsid w:val="008D6D6A"/>
    <w:rsid w:val="008D7351"/>
    <w:rsid w:val="008D7677"/>
    <w:rsid w:val="008D7D4D"/>
    <w:rsid w:val="008E0ABC"/>
    <w:rsid w:val="008E18C9"/>
    <w:rsid w:val="008E19BD"/>
    <w:rsid w:val="008E30D9"/>
    <w:rsid w:val="008E38A2"/>
    <w:rsid w:val="008E4355"/>
    <w:rsid w:val="008E4A50"/>
    <w:rsid w:val="008E4DD3"/>
    <w:rsid w:val="008E5620"/>
    <w:rsid w:val="008E57F6"/>
    <w:rsid w:val="008F2551"/>
    <w:rsid w:val="008F2BCA"/>
    <w:rsid w:val="008F34B2"/>
    <w:rsid w:val="008F35C9"/>
    <w:rsid w:val="008F5151"/>
    <w:rsid w:val="008F5D11"/>
    <w:rsid w:val="008F61FC"/>
    <w:rsid w:val="009015E8"/>
    <w:rsid w:val="0090166D"/>
    <w:rsid w:val="00901B69"/>
    <w:rsid w:val="00901E6B"/>
    <w:rsid w:val="009022E6"/>
    <w:rsid w:val="009030D7"/>
    <w:rsid w:val="00903170"/>
    <w:rsid w:val="00903631"/>
    <w:rsid w:val="00905021"/>
    <w:rsid w:val="0090792A"/>
    <w:rsid w:val="00907B20"/>
    <w:rsid w:val="00910AEF"/>
    <w:rsid w:val="00911F13"/>
    <w:rsid w:val="009131FF"/>
    <w:rsid w:val="009157A3"/>
    <w:rsid w:val="00916867"/>
    <w:rsid w:val="0091765A"/>
    <w:rsid w:val="009204CF"/>
    <w:rsid w:val="009205B1"/>
    <w:rsid w:val="009212E7"/>
    <w:rsid w:val="00921E74"/>
    <w:rsid w:val="00923947"/>
    <w:rsid w:val="00923BD6"/>
    <w:rsid w:val="00925CD7"/>
    <w:rsid w:val="009268FD"/>
    <w:rsid w:val="0092701C"/>
    <w:rsid w:val="00927B67"/>
    <w:rsid w:val="00927F26"/>
    <w:rsid w:val="009309B8"/>
    <w:rsid w:val="00930ACB"/>
    <w:rsid w:val="009312F9"/>
    <w:rsid w:val="009316A7"/>
    <w:rsid w:val="00931AB5"/>
    <w:rsid w:val="009335A9"/>
    <w:rsid w:val="00934133"/>
    <w:rsid w:val="00935048"/>
    <w:rsid w:val="00936A4F"/>
    <w:rsid w:val="009376A3"/>
    <w:rsid w:val="00937E5A"/>
    <w:rsid w:val="00940987"/>
    <w:rsid w:val="009411B5"/>
    <w:rsid w:val="00941AB1"/>
    <w:rsid w:val="00943EC3"/>
    <w:rsid w:val="0094450E"/>
    <w:rsid w:val="0094521A"/>
    <w:rsid w:val="00945607"/>
    <w:rsid w:val="00947630"/>
    <w:rsid w:val="0095064F"/>
    <w:rsid w:val="00951405"/>
    <w:rsid w:val="009528CF"/>
    <w:rsid w:val="00955036"/>
    <w:rsid w:val="009553F2"/>
    <w:rsid w:val="0095591B"/>
    <w:rsid w:val="00955953"/>
    <w:rsid w:val="009565B0"/>
    <w:rsid w:val="009571CF"/>
    <w:rsid w:val="00960624"/>
    <w:rsid w:val="0096105A"/>
    <w:rsid w:val="0096194C"/>
    <w:rsid w:val="00961F5C"/>
    <w:rsid w:val="00963074"/>
    <w:rsid w:val="009630C5"/>
    <w:rsid w:val="0096337B"/>
    <w:rsid w:val="00963E6C"/>
    <w:rsid w:val="009640F6"/>
    <w:rsid w:val="009642EA"/>
    <w:rsid w:val="00965183"/>
    <w:rsid w:val="00965231"/>
    <w:rsid w:val="00965809"/>
    <w:rsid w:val="0096606D"/>
    <w:rsid w:val="00966E9A"/>
    <w:rsid w:val="00967694"/>
    <w:rsid w:val="00967DF7"/>
    <w:rsid w:val="00971813"/>
    <w:rsid w:val="00972756"/>
    <w:rsid w:val="00972A65"/>
    <w:rsid w:val="00972B64"/>
    <w:rsid w:val="00973C91"/>
    <w:rsid w:val="009743BD"/>
    <w:rsid w:val="0097550A"/>
    <w:rsid w:val="00976C6A"/>
    <w:rsid w:val="0098058A"/>
    <w:rsid w:val="0098176D"/>
    <w:rsid w:val="00981D4F"/>
    <w:rsid w:val="00981F38"/>
    <w:rsid w:val="00984CF8"/>
    <w:rsid w:val="00984D95"/>
    <w:rsid w:val="00985B82"/>
    <w:rsid w:val="00985C14"/>
    <w:rsid w:val="00990543"/>
    <w:rsid w:val="009908EC"/>
    <w:rsid w:val="009912FE"/>
    <w:rsid w:val="00991B46"/>
    <w:rsid w:val="00994840"/>
    <w:rsid w:val="00994ABC"/>
    <w:rsid w:val="00995C15"/>
    <w:rsid w:val="00995F56"/>
    <w:rsid w:val="00997855"/>
    <w:rsid w:val="009979B5"/>
    <w:rsid w:val="009979BE"/>
    <w:rsid w:val="00997E66"/>
    <w:rsid w:val="009A08E0"/>
    <w:rsid w:val="009A25D6"/>
    <w:rsid w:val="009A29C1"/>
    <w:rsid w:val="009A2A35"/>
    <w:rsid w:val="009A44C6"/>
    <w:rsid w:val="009A44F1"/>
    <w:rsid w:val="009A56B0"/>
    <w:rsid w:val="009A5BAE"/>
    <w:rsid w:val="009B1775"/>
    <w:rsid w:val="009B19D8"/>
    <w:rsid w:val="009B27F7"/>
    <w:rsid w:val="009B2E59"/>
    <w:rsid w:val="009B7A96"/>
    <w:rsid w:val="009B7E70"/>
    <w:rsid w:val="009B7F1E"/>
    <w:rsid w:val="009C0FD7"/>
    <w:rsid w:val="009C18DB"/>
    <w:rsid w:val="009C2147"/>
    <w:rsid w:val="009C3A29"/>
    <w:rsid w:val="009C4637"/>
    <w:rsid w:val="009C46B7"/>
    <w:rsid w:val="009C551B"/>
    <w:rsid w:val="009C59E3"/>
    <w:rsid w:val="009C64F2"/>
    <w:rsid w:val="009C7187"/>
    <w:rsid w:val="009D0F8E"/>
    <w:rsid w:val="009D1577"/>
    <w:rsid w:val="009D1936"/>
    <w:rsid w:val="009D1F22"/>
    <w:rsid w:val="009D2027"/>
    <w:rsid w:val="009D26A3"/>
    <w:rsid w:val="009D3298"/>
    <w:rsid w:val="009D4A1D"/>
    <w:rsid w:val="009D7AA8"/>
    <w:rsid w:val="009E119B"/>
    <w:rsid w:val="009E1C15"/>
    <w:rsid w:val="009E264C"/>
    <w:rsid w:val="009E2F13"/>
    <w:rsid w:val="009E3C7C"/>
    <w:rsid w:val="009E42DB"/>
    <w:rsid w:val="009E4B03"/>
    <w:rsid w:val="009E7532"/>
    <w:rsid w:val="009F0540"/>
    <w:rsid w:val="009F136F"/>
    <w:rsid w:val="009F2C19"/>
    <w:rsid w:val="009F5F22"/>
    <w:rsid w:val="009F6448"/>
    <w:rsid w:val="00A021B5"/>
    <w:rsid w:val="00A03021"/>
    <w:rsid w:val="00A0415F"/>
    <w:rsid w:val="00A05678"/>
    <w:rsid w:val="00A070DB"/>
    <w:rsid w:val="00A10430"/>
    <w:rsid w:val="00A10C15"/>
    <w:rsid w:val="00A110E7"/>
    <w:rsid w:val="00A12C97"/>
    <w:rsid w:val="00A14B90"/>
    <w:rsid w:val="00A14C9D"/>
    <w:rsid w:val="00A15582"/>
    <w:rsid w:val="00A15A47"/>
    <w:rsid w:val="00A15ED8"/>
    <w:rsid w:val="00A1655C"/>
    <w:rsid w:val="00A16A67"/>
    <w:rsid w:val="00A17306"/>
    <w:rsid w:val="00A201F1"/>
    <w:rsid w:val="00A20630"/>
    <w:rsid w:val="00A20CE7"/>
    <w:rsid w:val="00A24286"/>
    <w:rsid w:val="00A2492E"/>
    <w:rsid w:val="00A25468"/>
    <w:rsid w:val="00A26064"/>
    <w:rsid w:val="00A30F58"/>
    <w:rsid w:val="00A327D8"/>
    <w:rsid w:val="00A3485E"/>
    <w:rsid w:val="00A360C3"/>
    <w:rsid w:val="00A36E6B"/>
    <w:rsid w:val="00A37A71"/>
    <w:rsid w:val="00A4049F"/>
    <w:rsid w:val="00A423C0"/>
    <w:rsid w:val="00A4378A"/>
    <w:rsid w:val="00A43CFD"/>
    <w:rsid w:val="00A43EE3"/>
    <w:rsid w:val="00A440AE"/>
    <w:rsid w:val="00A446BD"/>
    <w:rsid w:val="00A45344"/>
    <w:rsid w:val="00A45837"/>
    <w:rsid w:val="00A45A13"/>
    <w:rsid w:val="00A46F13"/>
    <w:rsid w:val="00A47C1E"/>
    <w:rsid w:val="00A501FA"/>
    <w:rsid w:val="00A50AA3"/>
    <w:rsid w:val="00A52642"/>
    <w:rsid w:val="00A5267B"/>
    <w:rsid w:val="00A52B96"/>
    <w:rsid w:val="00A53016"/>
    <w:rsid w:val="00A5538E"/>
    <w:rsid w:val="00A555A4"/>
    <w:rsid w:val="00A60A2D"/>
    <w:rsid w:val="00A60ECB"/>
    <w:rsid w:val="00A611CB"/>
    <w:rsid w:val="00A615D3"/>
    <w:rsid w:val="00A61C59"/>
    <w:rsid w:val="00A62206"/>
    <w:rsid w:val="00A637BE"/>
    <w:rsid w:val="00A63C41"/>
    <w:rsid w:val="00A650CD"/>
    <w:rsid w:val="00A65479"/>
    <w:rsid w:val="00A66D60"/>
    <w:rsid w:val="00A67115"/>
    <w:rsid w:val="00A70411"/>
    <w:rsid w:val="00A706CC"/>
    <w:rsid w:val="00A709F2"/>
    <w:rsid w:val="00A71C4B"/>
    <w:rsid w:val="00A721A4"/>
    <w:rsid w:val="00A7368D"/>
    <w:rsid w:val="00A73770"/>
    <w:rsid w:val="00A73FD0"/>
    <w:rsid w:val="00A751C6"/>
    <w:rsid w:val="00A75379"/>
    <w:rsid w:val="00A75A19"/>
    <w:rsid w:val="00A75ECE"/>
    <w:rsid w:val="00A76293"/>
    <w:rsid w:val="00A76566"/>
    <w:rsid w:val="00A810F7"/>
    <w:rsid w:val="00A826B6"/>
    <w:rsid w:val="00A82953"/>
    <w:rsid w:val="00A82D32"/>
    <w:rsid w:val="00A8323E"/>
    <w:rsid w:val="00A85040"/>
    <w:rsid w:val="00A8618A"/>
    <w:rsid w:val="00A87A30"/>
    <w:rsid w:val="00A9019C"/>
    <w:rsid w:val="00A92C91"/>
    <w:rsid w:val="00A93015"/>
    <w:rsid w:val="00A94EBB"/>
    <w:rsid w:val="00A9549B"/>
    <w:rsid w:val="00A95F3D"/>
    <w:rsid w:val="00A968B8"/>
    <w:rsid w:val="00AA1640"/>
    <w:rsid w:val="00AA28C2"/>
    <w:rsid w:val="00AA3202"/>
    <w:rsid w:val="00AA40BC"/>
    <w:rsid w:val="00AA49BC"/>
    <w:rsid w:val="00AA5A08"/>
    <w:rsid w:val="00AA5B86"/>
    <w:rsid w:val="00AB36D4"/>
    <w:rsid w:val="00AB49B2"/>
    <w:rsid w:val="00AB5790"/>
    <w:rsid w:val="00AB6314"/>
    <w:rsid w:val="00AB787B"/>
    <w:rsid w:val="00AC0C02"/>
    <w:rsid w:val="00AC0DC9"/>
    <w:rsid w:val="00AC1E94"/>
    <w:rsid w:val="00AC1F0E"/>
    <w:rsid w:val="00AC23DB"/>
    <w:rsid w:val="00AC247C"/>
    <w:rsid w:val="00AC286C"/>
    <w:rsid w:val="00AC5CC6"/>
    <w:rsid w:val="00AD0873"/>
    <w:rsid w:val="00AD0CF1"/>
    <w:rsid w:val="00AD2781"/>
    <w:rsid w:val="00AD2BE2"/>
    <w:rsid w:val="00AE0175"/>
    <w:rsid w:val="00AE0320"/>
    <w:rsid w:val="00AE0A16"/>
    <w:rsid w:val="00AE212D"/>
    <w:rsid w:val="00AE3344"/>
    <w:rsid w:val="00AE4EC6"/>
    <w:rsid w:val="00AE5FA7"/>
    <w:rsid w:val="00AE6E39"/>
    <w:rsid w:val="00AE6E3C"/>
    <w:rsid w:val="00AE7731"/>
    <w:rsid w:val="00AF0D80"/>
    <w:rsid w:val="00AF1020"/>
    <w:rsid w:val="00AF1151"/>
    <w:rsid w:val="00AF1843"/>
    <w:rsid w:val="00AF32F3"/>
    <w:rsid w:val="00AF364E"/>
    <w:rsid w:val="00AF3931"/>
    <w:rsid w:val="00AF4C5C"/>
    <w:rsid w:val="00AF4F39"/>
    <w:rsid w:val="00AF56DC"/>
    <w:rsid w:val="00AF7312"/>
    <w:rsid w:val="00AF79F1"/>
    <w:rsid w:val="00AF7DC3"/>
    <w:rsid w:val="00B00AFD"/>
    <w:rsid w:val="00B020F8"/>
    <w:rsid w:val="00B032A9"/>
    <w:rsid w:val="00B0548F"/>
    <w:rsid w:val="00B05821"/>
    <w:rsid w:val="00B073CB"/>
    <w:rsid w:val="00B12023"/>
    <w:rsid w:val="00B13C8B"/>
    <w:rsid w:val="00B14082"/>
    <w:rsid w:val="00B147D5"/>
    <w:rsid w:val="00B15934"/>
    <w:rsid w:val="00B20DEF"/>
    <w:rsid w:val="00B21CCF"/>
    <w:rsid w:val="00B2263E"/>
    <w:rsid w:val="00B22BD0"/>
    <w:rsid w:val="00B22E0D"/>
    <w:rsid w:val="00B2421C"/>
    <w:rsid w:val="00B26DFE"/>
    <w:rsid w:val="00B27082"/>
    <w:rsid w:val="00B275FF"/>
    <w:rsid w:val="00B30172"/>
    <w:rsid w:val="00B3033A"/>
    <w:rsid w:val="00B30E1F"/>
    <w:rsid w:val="00B313BC"/>
    <w:rsid w:val="00B33065"/>
    <w:rsid w:val="00B34517"/>
    <w:rsid w:val="00B34EB6"/>
    <w:rsid w:val="00B34F26"/>
    <w:rsid w:val="00B3760C"/>
    <w:rsid w:val="00B418F1"/>
    <w:rsid w:val="00B44E6E"/>
    <w:rsid w:val="00B4543E"/>
    <w:rsid w:val="00B45E2D"/>
    <w:rsid w:val="00B4670A"/>
    <w:rsid w:val="00B46AB6"/>
    <w:rsid w:val="00B46BE0"/>
    <w:rsid w:val="00B4717E"/>
    <w:rsid w:val="00B476F6"/>
    <w:rsid w:val="00B47B13"/>
    <w:rsid w:val="00B47B64"/>
    <w:rsid w:val="00B51105"/>
    <w:rsid w:val="00B5269A"/>
    <w:rsid w:val="00B5660D"/>
    <w:rsid w:val="00B57016"/>
    <w:rsid w:val="00B57339"/>
    <w:rsid w:val="00B610DB"/>
    <w:rsid w:val="00B624D7"/>
    <w:rsid w:val="00B62C03"/>
    <w:rsid w:val="00B62D49"/>
    <w:rsid w:val="00B6361F"/>
    <w:rsid w:val="00B645AE"/>
    <w:rsid w:val="00B652AF"/>
    <w:rsid w:val="00B65DFC"/>
    <w:rsid w:val="00B660EC"/>
    <w:rsid w:val="00B66B72"/>
    <w:rsid w:val="00B71983"/>
    <w:rsid w:val="00B7275C"/>
    <w:rsid w:val="00B73BE8"/>
    <w:rsid w:val="00B755E8"/>
    <w:rsid w:val="00B80346"/>
    <w:rsid w:val="00B80370"/>
    <w:rsid w:val="00B81E5E"/>
    <w:rsid w:val="00B82907"/>
    <w:rsid w:val="00B832D8"/>
    <w:rsid w:val="00B8363B"/>
    <w:rsid w:val="00B858D8"/>
    <w:rsid w:val="00B866D7"/>
    <w:rsid w:val="00B87B6D"/>
    <w:rsid w:val="00B919DA"/>
    <w:rsid w:val="00B939A9"/>
    <w:rsid w:val="00B9574D"/>
    <w:rsid w:val="00B95F5A"/>
    <w:rsid w:val="00B9736A"/>
    <w:rsid w:val="00BA035D"/>
    <w:rsid w:val="00BA1B85"/>
    <w:rsid w:val="00BA5C9F"/>
    <w:rsid w:val="00BA6A6D"/>
    <w:rsid w:val="00BA70A4"/>
    <w:rsid w:val="00BA7630"/>
    <w:rsid w:val="00BA7957"/>
    <w:rsid w:val="00BA7AD8"/>
    <w:rsid w:val="00BB3D07"/>
    <w:rsid w:val="00BB6301"/>
    <w:rsid w:val="00BB653C"/>
    <w:rsid w:val="00BB69F9"/>
    <w:rsid w:val="00BB6EA3"/>
    <w:rsid w:val="00BB7509"/>
    <w:rsid w:val="00BC0DA7"/>
    <w:rsid w:val="00BC242E"/>
    <w:rsid w:val="00BC2986"/>
    <w:rsid w:val="00BC2ABA"/>
    <w:rsid w:val="00BC2B72"/>
    <w:rsid w:val="00BC2CA0"/>
    <w:rsid w:val="00BC3896"/>
    <w:rsid w:val="00BC40AA"/>
    <w:rsid w:val="00BC601C"/>
    <w:rsid w:val="00BC77CC"/>
    <w:rsid w:val="00BD08D4"/>
    <w:rsid w:val="00BD1AE9"/>
    <w:rsid w:val="00BD1CD6"/>
    <w:rsid w:val="00BD40AA"/>
    <w:rsid w:val="00BD56D2"/>
    <w:rsid w:val="00BD626D"/>
    <w:rsid w:val="00BD7058"/>
    <w:rsid w:val="00BE2755"/>
    <w:rsid w:val="00BE2C40"/>
    <w:rsid w:val="00BE42A3"/>
    <w:rsid w:val="00BE4394"/>
    <w:rsid w:val="00BE5A79"/>
    <w:rsid w:val="00BE6D4F"/>
    <w:rsid w:val="00BE6E57"/>
    <w:rsid w:val="00BE71F4"/>
    <w:rsid w:val="00BE79A1"/>
    <w:rsid w:val="00BE7D92"/>
    <w:rsid w:val="00BF55DC"/>
    <w:rsid w:val="00BF5F49"/>
    <w:rsid w:val="00BF6BE7"/>
    <w:rsid w:val="00C006DC"/>
    <w:rsid w:val="00C01073"/>
    <w:rsid w:val="00C0178E"/>
    <w:rsid w:val="00C01A25"/>
    <w:rsid w:val="00C06C40"/>
    <w:rsid w:val="00C07FCD"/>
    <w:rsid w:val="00C10630"/>
    <w:rsid w:val="00C109D6"/>
    <w:rsid w:val="00C1246B"/>
    <w:rsid w:val="00C130D3"/>
    <w:rsid w:val="00C164A4"/>
    <w:rsid w:val="00C16BD0"/>
    <w:rsid w:val="00C24017"/>
    <w:rsid w:val="00C247AE"/>
    <w:rsid w:val="00C24D0C"/>
    <w:rsid w:val="00C250D6"/>
    <w:rsid w:val="00C2633B"/>
    <w:rsid w:val="00C26BB1"/>
    <w:rsid w:val="00C27AF5"/>
    <w:rsid w:val="00C3122E"/>
    <w:rsid w:val="00C325AF"/>
    <w:rsid w:val="00C339EB"/>
    <w:rsid w:val="00C3583B"/>
    <w:rsid w:val="00C35CDF"/>
    <w:rsid w:val="00C3635D"/>
    <w:rsid w:val="00C404F5"/>
    <w:rsid w:val="00C40D66"/>
    <w:rsid w:val="00C40D78"/>
    <w:rsid w:val="00C420BB"/>
    <w:rsid w:val="00C42847"/>
    <w:rsid w:val="00C428BD"/>
    <w:rsid w:val="00C42FC5"/>
    <w:rsid w:val="00C43190"/>
    <w:rsid w:val="00C43622"/>
    <w:rsid w:val="00C4395F"/>
    <w:rsid w:val="00C4514D"/>
    <w:rsid w:val="00C459B1"/>
    <w:rsid w:val="00C46BF0"/>
    <w:rsid w:val="00C472FE"/>
    <w:rsid w:val="00C523A3"/>
    <w:rsid w:val="00C53FE2"/>
    <w:rsid w:val="00C55F34"/>
    <w:rsid w:val="00C5646B"/>
    <w:rsid w:val="00C572F1"/>
    <w:rsid w:val="00C608FE"/>
    <w:rsid w:val="00C61538"/>
    <w:rsid w:val="00C61A03"/>
    <w:rsid w:val="00C62601"/>
    <w:rsid w:val="00C63AF2"/>
    <w:rsid w:val="00C647B7"/>
    <w:rsid w:val="00C653A4"/>
    <w:rsid w:val="00C67D38"/>
    <w:rsid w:val="00C70E1D"/>
    <w:rsid w:val="00C738FE"/>
    <w:rsid w:val="00C753FC"/>
    <w:rsid w:val="00C75B20"/>
    <w:rsid w:val="00C77186"/>
    <w:rsid w:val="00C77F42"/>
    <w:rsid w:val="00C802D4"/>
    <w:rsid w:val="00C8154E"/>
    <w:rsid w:val="00C81D9D"/>
    <w:rsid w:val="00C823A4"/>
    <w:rsid w:val="00C8291E"/>
    <w:rsid w:val="00C82F9C"/>
    <w:rsid w:val="00C84079"/>
    <w:rsid w:val="00C85F6C"/>
    <w:rsid w:val="00C863D9"/>
    <w:rsid w:val="00C873F6"/>
    <w:rsid w:val="00C87540"/>
    <w:rsid w:val="00C87846"/>
    <w:rsid w:val="00C90DF4"/>
    <w:rsid w:val="00C936E4"/>
    <w:rsid w:val="00C946BA"/>
    <w:rsid w:val="00C94D6B"/>
    <w:rsid w:val="00C963BB"/>
    <w:rsid w:val="00C96DEA"/>
    <w:rsid w:val="00C96F01"/>
    <w:rsid w:val="00CA071C"/>
    <w:rsid w:val="00CA1358"/>
    <w:rsid w:val="00CA2327"/>
    <w:rsid w:val="00CA2497"/>
    <w:rsid w:val="00CA4B0B"/>
    <w:rsid w:val="00CA4C96"/>
    <w:rsid w:val="00CA5024"/>
    <w:rsid w:val="00CA6CAF"/>
    <w:rsid w:val="00CA74F4"/>
    <w:rsid w:val="00CB0F19"/>
    <w:rsid w:val="00CB37E7"/>
    <w:rsid w:val="00CB45EE"/>
    <w:rsid w:val="00CB4ADD"/>
    <w:rsid w:val="00CB5449"/>
    <w:rsid w:val="00CB553A"/>
    <w:rsid w:val="00CC19EF"/>
    <w:rsid w:val="00CC1DC8"/>
    <w:rsid w:val="00CC33FC"/>
    <w:rsid w:val="00CC51EB"/>
    <w:rsid w:val="00CC5546"/>
    <w:rsid w:val="00CC73DC"/>
    <w:rsid w:val="00CD0D66"/>
    <w:rsid w:val="00CD2CA5"/>
    <w:rsid w:val="00CD406A"/>
    <w:rsid w:val="00CD476A"/>
    <w:rsid w:val="00CD5CF6"/>
    <w:rsid w:val="00CD7578"/>
    <w:rsid w:val="00CD7935"/>
    <w:rsid w:val="00CD7D80"/>
    <w:rsid w:val="00CE0C4A"/>
    <w:rsid w:val="00CE0E6D"/>
    <w:rsid w:val="00CE2E9E"/>
    <w:rsid w:val="00CE3233"/>
    <w:rsid w:val="00CE47E0"/>
    <w:rsid w:val="00CE6735"/>
    <w:rsid w:val="00CE683B"/>
    <w:rsid w:val="00CE75FF"/>
    <w:rsid w:val="00CE7654"/>
    <w:rsid w:val="00CF0F97"/>
    <w:rsid w:val="00CF2B6F"/>
    <w:rsid w:val="00CF5213"/>
    <w:rsid w:val="00CF556C"/>
    <w:rsid w:val="00CF5ECA"/>
    <w:rsid w:val="00D0182E"/>
    <w:rsid w:val="00D019DC"/>
    <w:rsid w:val="00D01A30"/>
    <w:rsid w:val="00D01CF7"/>
    <w:rsid w:val="00D036BE"/>
    <w:rsid w:val="00D03FEC"/>
    <w:rsid w:val="00D04531"/>
    <w:rsid w:val="00D0483C"/>
    <w:rsid w:val="00D04C5B"/>
    <w:rsid w:val="00D054BC"/>
    <w:rsid w:val="00D05619"/>
    <w:rsid w:val="00D07ED1"/>
    <w:rsid w:val="00D10B99"/>
    <w:rsid w:val="00D13DF5"/>
    <w:rsid w:val="00D13F28"/>
    <w:rsid w:val="00D152BC"/>
    <w:rsid w:val="00D156C6"/>
    <w:rsid w:val="00D15C55"/>
    <w:rsid w:val="00D200F0"/>
    <w:rsid w:val="00D21838"/>
    <w:rsid w:val="00D23B9B"/>
    <w:rsid w:val="00D250E5"/>
    <w:rsid w:val="00D26862"/>
    <w:rsid w:val="00D26B42"/>
    <w:rsid w:val="00D271E8"/>
    <w:rsid w:val="00D27B87"/>
    <w:rsid w:val="00D31BC5"/>
    <w:rsid w:val="00D4030A"/>
    <w:rsid w:val="00D40922"/>
    <w:rsid w:val="00D43ED1"/>
    <w:rsid w:val="00D45602"/>
    <w:rsid w:val="00D45849"/>
    <w:rsid w:val="00D45D9E"/>
    <w:rsid w:val="00D46308"/>
    <w:rsid w:val="00D474C1"/>
    <w:rsid w:val="00D50707"/>
    <w:rsid w:val="00D513BE"/>
    <w:rsid w:val="00D5167F"/>
    <w:rsid w:val="00D53EF0"/>
    <w:rsid w:val="00D54A4C"/>
    <w:rsid w:val="00D55499"/>
    <w:rsid w:val="00D56830"/>
    <w:rsid w:val="00D5684F"/>
    <w:rsid w:val="00D61305"/>
    <w:rsid w:val="00D61CBF"/>
    <w:rsid w:val="00D63C13"/>
    <w:rsid w:val="00D642EC"/>
    <w:rsid w:val="00D644D1"/>
    <w:rsid w:val="00D655BB"/>
    <w:rsid w:val="00D67EA1"/>
    <w:rsid w:val="00D716E0"/>
    <w:rsid w:val="00D73706"/>
    <w:rsid w:val="00D751AC"/>
    <w:rsid w:val="00D758F0"/>
    <w:rsid w:val="00D762BC"/>
    <w:rsid w:val="00D77F82"/>
    <w:rsid w:val="00D806E6"/>
    <w:rsid w:val="00D815E0"/>
    <w:rsid w:val="00D818BD"/>
    <w:rsid w:val="00D82E06"/>
    <w:rsid w:val="00D83C1B"/>
    <w:rsid w:val="00D84422"/>
    <w:rsid w:val="00D84D36"/>
    <w:rsid w:val="00D84F2F"/>
    <w:rsid w:val="00D8505B"/>
    <w:rsid w:val="00D85D5D"/>
    <w:rsid w:val="00D87D8F"/>
    <w:rsid w:val="00D87DCF"/>
    <w:rsid w:val="00D90104"/>
    <w:rsid w:val="00D904BC"/>
    <w:rsid w:val="00D91CE4"/>
    <w:rsid w:val="00D93225"/>
    <w:rsid w:val="00D93296"/>
    <w:rsid w:val="00D93E1D"/>
    <w:rsid w:val="00D96A15"/>
    <w:rsid w:val="00D96B86"/>
    <w:rsid w:val="00D96E2E"/>
    <w:rsid w:val="00DA2A01"/>
    <w:rsid w:val="00DA3509"/>
    <w:rsid w:val="00DA35DC"/>
    <w:rsid w:val="00DA38C4"/>
    <w:rsid w:val="00DA3E64"/>
    <w:rsid w:val="00DA5505"/>
    <w:rsid w:val="00DB374C"/>
    <w:rsid w:val="00DB3EBF"/>
    <w:rsid w:val="00DB52FF"/>
    <w:rsid w:val="00DB5BB3"/>
    <w:rsid w:val="00DB5BE2"/>
    <w:rsid w:val="00DC103F"/>
    <w:rsid w:val="00DC13CC"/>
    <w:rsid w:val="00DC254D"/>
    <w:rsid w:val="00DC5D1F"/>
    <w:rsid w:val="00DC5F02"/>
    <w:rsid w:val="00DC69B7"/>
    <w:rsid w:val="00DD1921"/>
    <w:rsid w:val="00DD2E13"/>
    <w:rsid w:val="00DD55DA"/>
    <w:rsid w:val="00DD63B9"/>
    <w:rsid w:val="00DD6969"/>
    <w:rsid w:val="00DE06AC"/>
    <w:rsid w:val="00DE087B"/>
    <w:rsid w:val="00DE1063"/>
    <w:rsid w:val="00DE1FB2"/>
    <w:rsid w:val="00DE31AE"/>
    <w:rsid w:val="00DE363E"/>
    <w:rsid w:val="00DF0229"/>
    <w:rsid w:val="00DF52AC"/>
    <w:rsid w:val="00DF56E2"/>
    <w:rsid w:val="00E007FD"/>
    <w:rsid w:val="00E03108"/>
    <w:rsid w:val="00E032FD"/>
    <w:rsid w:val="00E0360D"/>
    <w:rsid w:val="00E04817"/>
    <w:rsid w:val="00E04C46"/>
    <w:rsid w:val="00E04D20"/>
    <w:rsid w:val="00E05B6D"/>
    <w:rsid w:val="00E05DE4"/>
    <w:rsid w:val="00E101A8"/>
    <w:rsid w:val="00E1075A"/>
    <w:rsid w:val="00E121F8"/>
    <w:rsid w:val="00E127DB"/>
    <w:rsid w:val="00E13EA1"/>
    <w:rsid w:val="00E14B47"/>
    <w:rsid w:val="00E14DDC"/>
    <w:rsid w:val="00E16787"/>
    <w:rsid w:val="00E169B3"/>
    <w:rsid w:val="00E21CAF"/>
    <w:rsid w:val="00E21E52"/>
    <w:rsid w:val="00E232E4"/>
    <w:rsid w:val="00E241E1"/>
    <w:rsid w:val="00E24AE9"/>
    <w:rsid w:val="00E25CC3"/>
    <w:rsid w:val="00E2673E"/>
    <w:rsid w:val="00E274AA"/>
    <w:rsid w:val="00E27BAF"/>
    <w:rsid w:val="00E27F48"/>
    <w:rsid w:val="00E32749"/>
    <w:rsid w:val="00E32927"/>
    <w:rsid w:val="00E3432F"/>
    <w:rsid w:val="00E34BE2"/>
    <w:rsid w:val="00E34D6F"/>
    <w:rsid w:val="00E36D00"/>
    <w:rsid w:val="00E37CFC"/>
    <w:rsid w:val="00E42006"/>
    <w:rsid w:val="00E42BD9"/>
    <w:rsid w:val="00E4494A"/>
    <w:rsid w:val="00E44A7F"/>
    <w:rsid w:val="00E44D1C"/>
    <w:rsid w:val="00E47799"/>
    <w:rsid w:val="00E47855"/>
    <w:rsid w:val="00E47C5C"/>
    <w:rsid w:val="00E50B65"/>
    <w:rsid w:val="00E50E99"/>
    <w:rsid w:val="00E50FC6"/>
    <w:rsid w:val="00E51605"/>
    <w:rsid w:val="00E5210C"/>
    <w:rsid w:val="00E526F1"/>
    <w:rsid w:val="00E54691"/>
    <w:rsid w:val="00E55A81"/>
    <w:rsid w:val="00E618D1"/>
    <w:rsid w:val="00E621CE"/>
    <w:rsid w:val="00E625F8"/>
    <w:rsid w:val="00E63513"/>
    <w:rsid w:val="00E63A08"/>
    <w:rsid w:val="00E64701"/>
    <w:rsid w:val="00E64BA6"/>
    <w:rsid w:val="00E6550A"/>
    <w:rsid w:val="00E655A7"/>
    <w:rsid w:val="00E65C73"/>
    <w:rsid w:val="00E65DE8"/>
    <w:rsid w:val="00E72AC5"/>
    <w:rsid w:val="00E72F60"/>
    <w:rsid w:val="00E72FBC"/>
    <w:rsid w:val="00E74219"/>
    <w:rsid w:val="00E74CA5"/>
    <w:rsid w:val="00E74F58"/>
    <w:rsid w:val="00E759EF"/>
    <w:rsid w:val="00E779A3"/>
    <w:rsid w:val="00E80AAB"/>
    <w:rsid w:val="00E80FB9"/>
    <w:rsid w:val="00E8151F"/>
    <w:rsid w:val="00E828AE"/>
    <w:rsid w:val="00E83C4B"/>
    <w:rsid w:val="00E84DC1"/>
    <w:rsid w:val="00E86D3A"/>
    <w:rsid w:val="00E901E3"/>
    <w:rsid w:val="00E90842"/>
    <w:rsid w:val="00E91B7A"/>
    <w:rsid w:val="00E93038"/>
    <w:rsid w:val="00E94A8C"/>
    <w:rsid w:val="00E95953"/>
    <w:rsid w:val="00E964D1"/>
    <w:rsid w:val="00E97ED2"/>
    <w:rsid w:val="00EA0040"/>
    <w:rsid w:val="00EA021C"/>
    <w:rsid w:val="00EA031A"/>
    <w:rsid w:val="00EA4F46"/>
    <w:rsid w:val="00EA5635"/>
    <w:rsid w:val="00EA589D"/>
    <w:rsid w:val="00EA5DC8"/>
    <w:rsid w:val="00EA6E7A"/>
    <w:rsid w:val="00EB2E13"/>
    <w:rsid w:val="00EB369A"/>
    <w:rsid w:val="00EB6B3A"/>
    <w:rsid w:val="00EB7794"/>
    <w:rsid w:val="00EB783C"/>
    <w:rsid w:val="00EC3243"/>
    <w:rsid w:val="00EC41DE"/>
    <w:rsid w:val="00EC4A7F"/>
    <w:rsid w:val="00EC66B7"/>
    <w:rsid w:val="00EC68EC"/>
    <w:rsid w:val="00EC764C"/>
    <w:rsid w:val="00EC77A6"/>
    <w:rsid w:val="00EC7ED3"/>
    <w:rsid w:val="00EC7F0D"/>
    <w:rsid w:val="00ED18E7"/>
    <w:rsid w:val="00ED24EC"/>
    <w:rsid w:val="00ED4330"/>
    <w:rsid w:val="00ED44DB"/>
    <w:rsid w:val="00ED5384"/>
    <w:rsid w:val="00ED564C"/>
    <w:rsid w:val="00ED68A5"/>
    <w:rsid w:val="00ED6F25"/>
    <w:rsid w:val="00EE3CE9"/>
    <w:rsid w:val="00EE630A"/>
    <w:rsid w:val="00EE7CC9"/>
    <w:rsid w:val="00EF09AD"/>
    <w:rsid w:val="00EF09D1"/>
    <w:rsid w:val="00EF0BED"/>
    <w:rsid w:val="00EF248C"/>
    <w:rsid w:val="00EF24BD"/>
    <w:rsid w:val="00EF2776"/>
    <w:rsid w:val="00EF3232"/>
    <w:rsid w:val="00EF3991"/>
    <w:rsid w:val="00EF4AEE"/>
    <w:rsid w:val="00EF4B8A"/>
    <w:rsid w:val="00EF4DCF"/>
    <w:rsid w:val="00EF6751"/>
    <w:rsid w:val="00EF728D"/>
    <w:rsid w:val="00EF73F6"/>
    <w:rsid w:val="00F011ED"/>
    <w:rsid w:val="00F01E7E"/>
    <w:rsid w:val="00F041E0"/>
    <w:rsid w:val="00F04252"/>
    <w:rsid w:val="00F0426F"/>
    <w:rsid w:val="00F0625F"/>
    <w:rsid w:val="00F07419"/>
    <w:rsid w:val="00F07FE0"/>
    <w:rsid w:val="00F10195"/>
    <w:rsid w:val="00F124E0"/>
    <w:rsid w:val="00F12BD2"/>
    <w:rsid w:val="00F14168"/>
    <w:rsid w:val="00F14902"/>
    <w:rsid w:val="00F16090"/>
    <w:rsid w:val="00F162B1"/>
    <w:rsid w:val="00F16AE0"/>
    <w:rsid w:val="00F1718A"/>
    <w:rsid w:val="00F20342"/>
    <w:rsid w:val="00F21551"/>
    <w:rsid w:val="00F21788"/>
    <w:rsid w:val="00F22C89"/>
    <w:rsid w:val="00F24DB3"/>
    <w:rsid w:val="00F2668F"/>
    <w:rsid w:val="00F27AF4"/>
    <w:rsid w:val="00F31BC6"/>
    <w:rsid w:val="00F332F2"/>
    <w:rsid w:val="00F34E1C"/>
    <w:rsid w:val="00F418A3"/>
    <w:rsid w:val="00F41B27"/>
    <w:rsid w:val="00F45021"/>
    <w:rsid w:val="00F50198"/>
    <w:rsid w:val="00F508A1"/>
    <w:rsid w:val="00F52947"/>
    <w:rsid w:val="00F5328B"/>
    <w:rsid w:val="00F53608"/>
    <w:rsid w:val="00F536C3"/>
    <w:rsid w:val="00F53DB5"/>
    <w:rsid w:val="00F57C7D"/>
    <w:rsid w:val="00F57CD5"/>
    <w:rsid w:val="00F60927"/>
    <w:rsid w:val="00F64B7A"/>
    <w:rsid w:val="00F65629"/>
    <w:rsid w:val="00F668A6"/>
    <w:rsid w:val="00F70324"/>
    <w:rsid w:val="00F71283"/>
    <w:rsid w:val="00F73C36"/>
    <w:rsid w:val="00F73D36"/>
    <w:rsid w:val="00F73EA7"/>
    <w:rsid w:val="00F74BCD"/>
    <w:rsid w:val="00F768BA"/>
    <w:rsid w:val="00F80C23"/>
    <w:rsid w:val="00F873DF"/>
    <w:rsid w:val="00F90D03"/>
    <w:rsid w:val="00F911E6"/>
    <w:rsid w:val="00F944A0"/>
    <w:rsid w:val="00F94B12"/>
    <w:rsid w:val="00F94CF0"/>
    <w:rsid w:val="00FA0FFC"/>
    <w:rsid w:val="00FA2344"/>
    <w:rsid w:val="00FA376C"/>
    <w:rsid w:val="00FA3CCD"/>
    <w:rsid w:val="00FA6504"/>
    <w:rsid w:val="00FB0CB9"/>
    <w:rsid w:val="00FB4EE1"/>
    <w:rsid w:val="00FB553B"/>
    <w:rsid w:val="00FB6D2B"/>
    <w:rsid w:val="00FB6EEB"/>
    <w:rsid w:val="00FB7653"/>
    <w:rsid w:val="00FB78CD"/>
    <w:rsid w:val="00FB7EC8"/>
    <w:rsid w:val="00FC01EC"/>
    <w:rsid w:val="00FC0B6F"/>
    <w:rsid w:val="00FC16A2"/>
    <w:rsid w:val="00FC1A07"/>
    <w:rsid w:val="00FC1CB1"/>
    <w:rsid w:val="00FC1EAE"/>
    <w:rsid w:val="00FC26CE"/>
    <w:rsid w:val="00FC3904"/>
    <w:rsid w:val="00FC4413"/>
    <w:rsid w:val="00FC50BA"/>
    <w:rsid w:val="00FC5187"/>
    <w:rsid w:val="00FC6C86"/>
    <w:rsid w:val="00FC7E81"/>
    <w:rsid w:val="00FD3F74"/>
    <w:rsid w:val="00FD4E39"/>
    <w:rsid w:val="00FD5588"/>
    <w:rsid w:val="00FD5A12"/>
    <w:rsid w:val="00FD6A72"/>
    <w:rsid w:val="00FD75D1"/>
    <w:rsid w:val="00FE19FC"/>
    <w:rsid w:val="00FE28AC"/>
    <w:rsid w:val="00FE4A19"/>
    <w:rsid w:val="00FE4CE0"/>
    <w:rsid w:val="00FE5C2D"/>
    <w:rsid w:val="00FE721C"/>
    <w:rsid w:val="00FF10BB"/>
    <w:rsid w:val="00FF1B0B"/>
    <w:rsid w:val="00FF44C1"/>
    <w:rsid w:val="00FF67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A660E"/>
  <w15:docId w15:val="{D93F4825-0209-4079-87A3-C10E0F84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2B96"/>
    <w:pPr>
      <w:jc w:val="both"/>
    </w:pPr>
  </w:style>
  <w:style w:type="paragraph" w:styleId="Nagwek1">
    <w:name w:val="heading 1"/>
    <w:basedOn w:val="Normalny"/>
    <w:next w:val="Normalny"/>
    <w:link w:val="Nagwek1Znak"/>
    <w:uiPriority w:val="9"/>
    <w:qFormat/>
    <w:rsid w:val="008C01AD"/>
    <w:pPr>
      <w:keepNext/>
      <w:keepLines/>
      <w:numPr>
        <w:numId w:val="19"/>
      </w:numPr>
      <w:spacing w:before="480" w:after="0"/>
      <w:outlineLvl w:val="0"/>
    </w:pPr>
    <w:rPr>
      <w:rFonts w:eastAsiaTheme="majorEastAsia" w:cstheme="majorBidi"/>
      <w:b/>
      <w:bCs/>
      <w:caps/>
      <w:sz w:val="40"/>
      <w:szCs w:val="28"/>
    </w:rPr>
  </w:style>
  <w:style w:type="paragraph" w:styleId="Nagwek2">
    <w:name w:val="heading 2"/>
    <w:basedOn w:val="Normalny"/>
    <w:next w:val="Normalny"/>
    <w:link w:val="Nagwek2Znak"/>
    <w:uiPriority w:val="9"/>
    <w:unhideWhenUsed/>
    <w:qFormat/>
    <w:rsid w:val="00A03021"/>
    <w:pPr>
      <w:keepNext/>
      <w:keepLines/>
      <w:numPr>
        <w:ilvl w:val="1"/>
        <w:numId w:val="19"/>
      </w:numPr>
      <w:spacing w:before="200" w:after="0"/>
      <w:outlineLvl w:val="1"/>
    </w:pPr>
    <w:rPr>
      <w:rFonts w:eastAsiaTheme="majorEastAsia" w:cstheme="majorBidi"/>
      <w:b/>
      <w:bCs/>
      <w:sz w:val="30"/>
      <w:szCs w:val="26"/>
    </w:rPr>
  </w:style>
  <w:style w:type="paragraph" w:styleId="Nagwek3">
    <w:name w:val="heading 3"/>
    <w:basedOn w:val="Normalny"/>
    <w:next w:val="Normalny"/>
    <w:link w:val="Nagwek3Znak"/>
    <w:uiPriority w:val="9"/>
    <w:unhideWhenUsed/>
    <w:qFormat/>
    <w:rsid w:val="00305B26"/>
    <w:pPr>
      <w:keepNext/>
      <w:keepLines/>
      <w:numPr>
        <w:ilvl w:val="2"/>
        <w:numId w:val="19"/>
      </w:numPr>
      <w:spacing w:before="200" w:after="0"/>
      <w:outlineLvl w:val="2"/>
    </w:pPr>
    <w:rPr>
      <w:rFonts w:eastAsiaTheme="majorEastAsia" w:cstheme="majorBidi"/>
      <w:b/>
      <w:bCs/>
      <w:sz w:val="26"/>
    </w:rPr>
  </w:style>
  <w:style w:type="paragraph" w:styleId="Nagwek4">
    <w:name w:val="heading 4"/>
    <w:basedOn w:val="Normalny"/>
    <w:next w:val="Normalny"/>
    <w:link w:val="Nagwek4Znak"/>
    <w:uiPriority w:val="9"/>
    <w:unhideWhenUsed/>
    <w:qFormat/>
    <w:rsid w:val="00305B26"/>
    <w:pPr>
      <w:keepNext/>
      <w:keepLines/>
      <w:numPr>
        <w:ilvl w:val="3"/>
        <w:numId w:val="19"/>
      </w:numPr>
      <w:spacing w:before="40" w:after="0"/>
      <w:outlineLvl w:val="3"/>
    </w:pPr>
    <w:rPr>
      <w:rFonts w:eastAsiaTheme="majorEastAsia" w:cstheme="majorBidi"/>
      <w:b/>
      <w:iCs/>
    </w:rPr>
  </w:style>
  <w:style w:type="paragraph" w:styleId="Nagwek5">
    <w:name w:val="heading 5"/>
    <w:basedOn w:val="Normalny"/>
    <w:next w:val="Normalny"/>
    <w:link w:val="Nagwek5Znak"/>
    <w:uiPriority w:val="9"/>
    <w:unhideWhenUsed/>
    <w:qFormat/>
    <w:rsid w:val="00D806E6"/>
    <w:pPr>
      <w:keepNext/>
      <w:keepLines/>
      <w:numPr>
        <w:ilvl w:val="4"/>
        <w:numId w:val="19"/>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unhideWhenUsed/>
    <w:qFormat/>
    <w:rsid w:val="00D806E6"/>
    <w:pPr>
      <w:keepNext/>
      <w:keepLines/>
      <w:numPr>
        <w:ilvl w:val="5"/>
        <w:numId w:val="19"/>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D806E6"/>
    <w:pPr>
      <w:keepNext/>
      <w:keepLines/>
      <w:numPr>
        <w:ilvl w:val="6"/>
        <w:numId w:val="19"/>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D806E6"/>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D806E6"/>
    <w:pPr>
      <w:keepNext/>
      <w:keepLines/>
      <w:numPr>
        <w:ilvl w:val="8"/>
        <w:numId w:val="1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iTTekstzwyky12">
    <w:name w:val="BiT Tekst zwykły 12"/>
    <w:basedOn w:val="Normalny"/>
    <w:qFormat/>
    <w:rsid w:val="004D41B2"/>
    <w:pPr>
      <w:tabs>
        <w:tab w:val="left" w:pos="1800"/>
      </w:tabs>
      <w:spacing w:line="360" w:lineRule="auto"/>
      <w:ind w:left="709" w:firstLine="284"/>
    </w:pPr>
    <w:rPr>
      <w:rFonts w:ascii="Arial" w:eastAsia="Times New Roman" w:hAnsi="Arial" w:cs="Arial"/>
      <w:sz w:val="24"/>
      <w:szCs w:val="24"/>
      <w:lang w:eastAsia="zh-CN"/>
    </w:rPr>
  </w:style>
  <w:style w:type="paragraph" w:customStyle="1" w:styleId="PWNagwek1">
    <w:name w:val="PW Nagłówek 1"/>
    <w:basedOn w:val="Nagwek1"/>
    <w:link w:val="PWNagwek1Znak"/>
    <w:qFormat/>
    <w:rsid w:val="004D41B2"/>
    <w:pPr>
      <w:keepLines w:val="0"/>
      <w:numPr>
        <w:numId w:val="1"/>
      </w:numPr>
      <w:spacing w:before="240" w:line="360" w:lineRule="auto"/>
      <w:jc w:val="center"/>
    </w:pPr>
    <w:rPr>
      <w:rFonts w:ascii="Arial" w:eastAsia="Times New Roman" w:hAnsi="Arial" w:cs="Times New Roman"/>
      <w:bCs w:val="0"/>
      <w:caps w:val="0"/>
      <w:kern w:val="28"/>
      <w:szCs w:val="20"/>
      <w:lang w:eastAsia="pl-PL"/>
    </w:rPr>
  </w:style>
  <w:style w:type="paragraph" w:customStyle="1" w:styleId="PWNagwek2">
    <w:name w:val="PW Nagłówek 2"/>
    <w:basedOn w:val="Nagwek2"/>
    <w:qFormat/>
    <w:rsid w:val="004D41B2"/>
    <w:pPr>
      <w:keepLines w:val="0"/>
      <w:tabs>
        <w:tab w:val="num" w:pos="851"/>
      </w:tabs>
      <w:spacing w:before="180" w:line="360" w:lineRule="auto"/>
      <w:ind w:left="851" w:hanging="851"/>
    </w:pPr>
    <w:rPr>
      <w:rFonts w:eastAsia="Times New Roman" w:cs="Times New Roman"/>
      <w:bCs w:val="0"/>
      <w:sz w:val="22"/>
      <w:szCs w:val="20"/>
      <w:lang w:eastAsia="pl-PL"/>
    </w:rPr>
  </w:style>
  <w:style w:type="paragraph" w:customStyle="1" w:styleId="PWNagwek3">
    <w:name w:val="PW Nagłówek 3"/>
    <w:basedOn w:val="Nagwek3"/>
    <w:qFormat/>
    <w:rsid w:val="004D41B2"/>
    <w:pPr>
      <w:keepLines w:val="0"/>
      <w:widowControl w:val="0"/>
      <w:tabs>
        <w:tab w:val="num" w:pos="360"/>
      </w:tabs>
      <w:spacing w:before="180" w:line="360" w:lineRule="auto"/>
    </w:pPr>
    <w:rPr>
      <w:rFonts w:ascii="Arial" w:eastAsia="Times New Roman" w:hAnsi="Arial" w:cs="Times New Roman"/>
      <w:bCs w:val="0"/>
      <w:sz w:val="20"/>
      <w:szCs w:val="20"/>
      <w:lang w:eastAsia="pl-PL"/>
    </w:rPr>
  </w:style>
  <w:style w:type="character" w:customStyle="1" w:styleId="Nagwek1Znak">
    <w:name w:val="Nagłówek 1 Znak"/>
    <w:basedOn w:val="Domylnaczcionkaakapitu"/>
    <w:link w:val="Nagwek1"/>
    <w:uiPriority w:val="9"/>
    <w:rsid w:val="008C01AD"/>
    <w:rPr>
      <w:rFonts w:eastAsiaTheme="majorEastAsia" w:cstheme="majorBidi"/>
      <w:b/>
      <w:bCs/>
      <w:caps/>
      <w:sz w:val="40"/>
      <w:szCs w:val="28"/>
    </w:rPr>
  </w:style>
  <w:style w:type="character" w:customStyle="1" w:styleId="Nagwek2Znak">
    <w:name w:val="Nagłówek 2 Znak"/>
    <w:basedOn w:val="Domylnaczcionkaakapitu"/>
    <w:link w:val="Nagwek2"/>
    <w:uiPriority w:val="9"/>
    <w:rsid w:val="00A03021"/>
    <w:rPr>
      <w:rFonts w:eastAsiaTheme="majorEastAsia" w:cstheme="majorBidi"/>
      <w:b/>
      <w:bCs/>
      <w:sz w:val="30"/>
      <w:szCs w:val="26"/>
    </w:rPr>
  </w:style>
  <w:style w:type="character" w:customStyle="1" w:styleId="Nagwek3Znak">
    <w:name w:val="Nagłówek 3 Znak"/>
    <w:basedOn w:val="Domylnaczcionkaakapitu"/>
    <w:link w:val="Nagwek3"/>
    <w:uiPriority w:val="9"/>
    <w:rsid w:val="00305B26"/>
    <w:rPr>
      <w:rFonts w:eastAsiaTheme="majorEastAsia" w:cstheme="majorBidi"/>
      <w:b/>
      <w:bCs/>
      <w:sz w:val="26"/>
    </w:rPr>
  </w:style>
  <w:style w:type="paragraph" w:styleId="Tekstdymka">
    <w:name w:val="Balloon Text"/>
    <w:basedOn w:val="Normalny"/>
    <w:link w:val="TekstdymkaZnak"/>
    <w:uiPriority w:val="99"/>
    <w:semiHidden/>
    <w:unhideWhenUsed/>
    <w:rsid w:val="004D41B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D41B2"/>
    <w:rPr>
      <w:rFonts w:ascii="Tahoma" w:hAnsi="Tahoma" w:cs="Tahoma"/>
      <w:sz w:val="16"/>
      <w:szCs w:val="16"/>
    </w:rPr>
  </w:style>
  <w:style w:type="paragraph" w:styleId="Nagwekspisutreci">
    <w:name w:val="TOC Heading"/>
    <w:basedOn w:val="Nagwek1"/>
    <w:next w:val="Normalny"/>
    <w:uiPriority w:val="39"/>
    <w:unhideWhenUsed/>
    <w:qFormat/>
    <w:rsid w:val="004D41B2"/>
    <w:pPr>
      <w:jc w:val="left"/>
      <w:outlineLvl w:val="9"/>
    </w:pPr>
    <w:rPr>
      <w:lang w:eastAsia="pl-PL"/>
    </w:rPr>
  </w:style>
  <w:style w:type="paragraph" w:styleId="Spistreci1">
    <w:name w:val="toc 1"/>
    <w:basedOn w:val="Normalny"/>
    <w:next w:val="Normalny"/>
    <w:autoRedefine/>
    <w:uiPriority w:val="39"/>
    <w:unhideWhenUsed/>
    <w:qFormat/>
    <w:rsid w:val="004D41B2"/>
    <w:pPr>
      <w:spacing w:before="120" w:after="120"/>
      <w:jc w:val="left"/>
    </w:pPr>
    <w:rPr>
      <w:rFonts w:cstheme="minorHAnsi"/>
      <w:b/>
      <w:bCs/>
      <w:caps/>
      <w:sz w:val="20"/>
      <w:szCs w:val="20"/>
    </w:rPr>
  </w:style>
  <w:style w:type="paragraph" w:styleId="Spistreci2">
    <w:name w:val="toc 2"/>
    <w:basedOn w:val="Normalny"/>
    <w:next w:val="Normalny"/>
    <w:autoRedefine/>
    <w:uiPriority w:val="39"/>
    <w:unhideWhenUsed/>
    <w:qFormat/>
    <w:rsid w:val="004D41B2"/>
    <w:pPr>
      <w:spacing w:after="0"/>
      <w:ind w:left="220"/>
      <w:jc w:val="left"/>
    </w:pPr>
    <w:rPr>
      <w:rFonts w:cstheme="minorHAnsi"/>
      <w:smallCaps/>
      <w:sz w:val="20"/>
      <w:szCs w:val="20"/>
    </w:rPr>
  </w:style>
  <w:style w:type="character" w:styleId="Hipercze">
    <w:name w:val="Hyperlink"/>
    <w:basedOn w:val="Domylnaczcionkaakapitu"/>
    <w:uiPriority w:val="99"/>
    <w:unhideWhenUsed/>
    <w:rsid w:val="004D41B2"/>
    <w:rPr>
      <w:color w:val="0000FF" w:themeColor="hyperlink"/>
      <w:u w:val="single"/>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NAGŁÓWEK STRONY"/>
    <w:basedOn w:val="Normalny"/>
    <w:link w:val="NagwekZnak"/>
    <w:uiPriority w:val="99"/>
    <w:unhideWhenUsed/>
    <w:rsid w:val="004D41B2"/>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basedOn w:val="Domylnaczcionkaakapitu"/>
    <w:link w:val="Nagwek"/>
    <w:uiPriority w:val="99"/>
    <w:rsid w:val="004D41B2"/>
  </w:style>
  <w:style w:type="paragraph" w:styleId="Stopka">
    <w:name w:val="footer"/>
    <w:basedOn w:val="Normalny"/>
    <w:link w:val="StopkaZnak"/>
    <w:uiPriority w:val="99"/>
    <w:unhideWhenUsed/>
    <w:rsid w:val="004D41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D41B2"/>
  </w:style>
  <w:style w:type="paragraph" w:styleId="Bezodstpw">
    <w:name w:val="No Spacing"/>
    <w:link w:val="BezodstpwZnak"/>
    <w:uiPriority w:val="1"/>
    <w:qFormat/>
    <w:rsid w:val="004D41B2"/>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4D41B2"/>
    <w:rPr>
      <w:rFonts w:eastAsiaTheme="minorEastAsia"/>
      <w:lang w:eastAsia="pl-PL"/>
    </w:rPr>
  </w:style>
  <w:style w:type="table" w:styleId="Tabela-Siatka">
    <w:name w:val="Table Grid"/>
    <w:basedOn w:val="Standardowy"/>
    <w:uiPriority w:val="59"/>
    <w:rsid w:val="004D4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4D41B2"/>
    <w:rPr>
      <w:b/>
      <w:bCs/>
    </w:rPr>
  </w:style>
  <w:style w:type="paragraph" w:styleId="Akapitzlist">
    <w:name w:val="List Paragraph"/>
    <w:aliases w:val="BulletC,Obiekt,List Paragraph1,List Paragraph,normalny tekst,Numerowanie,Wyliczanie,Akapit z listą31,Akapit z listą11,Bullets,Akapit z listą1,Eko punkty"/>
    <w:basedOn w:val="Normalny"/>
    <w:link w:val="AkapitzlistZnak"/>
    <w:uiPriority w:val="34"/>
    <w:qFormat/>
    <w:rsid w:val="004D41B2"/>
    <w:pPr>
      <w:ind w:left="720"/>
      <w:contextualSpacing/>
    </w:pPr>
  </w:style>
  <w:style w:type="paragraph" w:styleId="Tekstprzypisukocowego">
    <w:name w:val="endnote text"/>
    <w:basedOn w:val="Normalny"/>
    <w:link w:val="TekstprzypisukocowegoZnak"/>
    <w:uiPriority w:val="99"/>
    <w:semiHidden/>
    <w:unhideWhenUsed/>
    <w:rsid w:val="004D41B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D41B2"/>
    <w:rPr>
      <w:sz w:val="20"/>
      <w:szCs w:val="20"/>
    </w:rPr>
  </w:style>
  <w:style w:type="character" w:styleId="Odwoanieprzypisukocowego">
    <w:name w:val="endnote reference"/>
    <w:basedOn w:val="Domylnaczcionkaakapitu"/>
    <w:uiPriority w:val="99"/>
    <w:semiHidden/>
    <w:unhideWhenUsed/>
    <w:rsid w:val="004D41B2"/>
    <w:rPr>
      <w:vertAlign w:val="superscript"/>
    </w:rPr>
  </w:style>
  <w:style w:type="paragraph" w:customStyle="1" w:styleId="TEKSTNormalny">
    <w:name w:val="TEKST_Normalny"/>
    <w:basedOn w:val="Normalny"/>
    <w:link w:val="TEKSTNormalnyZnak"/>
    <w:qFormat/>
    <w:rsid w:val="004D41B2"/>
    <w:pPr>
      <w:spacing w:after="0" w:line="360" w:lineRule="auto"/>
      <w:ind w:left="851" w:firstLine="283"/>
    </w:pPr>
    <w:rPr>
      <w:rFonts w:ascii="Arial" w:hAnsi="Arial" w:cs="Arial"/>
    </w:rPr>
  </w:style>
  <w:style w:type="character" w:customStyle="1" w:styleId="TEKSTNormalnyZnak">
    <w:name w:val="TEKST_Normalny Znak"/>
    <w:basedOn w:val="Domylnaczcionkaakapitu"/>
    <w:link w:val="TEKSTNormalny"/>
    <w:rsid w:val="004D41B2"/>
    <w:rPr>
      <w:rFonts w:ascii="Arial" w:hAnsi="Arial" w:cs="Arial"/>
    </w:rPr>
  </w:style>
  <w:style w:type="paragraph" w:styleId="Tekstpodstawowy">
    <w:name w:val="Body Text"/>
    <w:basedOn w:val="Normalny"/>
    <w:link w:val="TekstpodstawowyZnak"/>
    <w:rsid w:val="004D41B2"/>
    <w:pPr>
      <w:tabs>
        <w:tab w:val="left" w:pos="567"/>
        <w:tab w:val="left" w:pos="851"/>
        <w:tab w:val="left" w:pos="1134"/>
        <w:tab w:val="left" w:pos="1701"/>
        <w:tab w:val="left" w:pos="2268"/>
        <w:tab w:val="left" w:pos="2835"/>
        <w:tab w:val="left" w:pos="3402"/>
      </w:tabs>
      <w:suppressAutoHyphens/>
      <w:spacing w:after="120" w:line="360" w:lineRule="exact"/>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4D41B2"/>
    <w:rPr>
      <w:rFonts w:ascii="Times New Roman" w:eastAsia="Times New Roman" w:hAnsi="Times New Roman" w:cs="Times New Roman"/>
      <w:sz w:val="24"/>
      <w:szCs w:val="20"/>
      <w:lang w:eastAsia="ar-SA"/>
    </w:rPr>
  </w:style>
  <w:style w:type="character" w:customStyle="1" w:styleId="AkapitzlistZnak">
    <w:name w:val="Akapit z listą Znak"/>
    <w:aliases w:val="BulletC Znak,Obiekt Znak,List Paragraph1 Znak,List Paragraph Znak,normalny tekst Znak,Numerowanie Znak,Wyliczanie Znak,Akapit z listą31 Znak,Akapit z listą11 Znak,Bullets Znak,Akapit z listą1 Znak,Eko punkty Znak"/>
    <w:basedOn w:val="Domylnaczcionkaakapitu"/>
    <w:link w:val="Akapitzlist"/>
    <w:uiPriority w:val="34"/>
    <w:rsid w:val="004D41B2"/>
  </w:style>
  <w:style w:type="paragraph" w:customStyle="1" w:styleId="PB1">
    <w:name w:val="PB_1"/>
    <w:basedOn w:val="Akapitzlist"/>
    <w:link w:val="PB1Znak"/>
    <w:qFormat/>
    <w:rsid w:val="004D41B2"/>
    <w:pPr>
      <w:numPr>
        <w:numId w:val="2"/>
      </w:numPr>
    </w:pPr>
  </w:style>
  <w:style w:type="paragraph" w:customStyle="1" w:styleId="PB11">
    <w:name w:val="PB_1.1"/>
    <w:basedOn w:val="Akapitzlist"/>
    <w:link w:val="PB11Znak"/>
    <w:qFormat/>
    <w:rsid w:val="004D41B2"/>
    <w:pPr>
      <w:numPr>
        <w:ilvl w:val="1"/>
        <w:numId w:val="2"/>
      </w:numPr>
    </w:pPr>
  </w:style>
  <w:style w:type="character" w:customStyle="1" w:styleId="PB1Znak">
    <w:name w:val="PB_1 Znak"/>
    <w:basedOn w:val="AkapitzlistZnak"/>
    <w:link w:val="PB1"/>
    <w:rsid w:val="004D41B2"/>
  </w:style>
  <w:style w:type="paragraph" w:customStyle="1" w:styleId="PB111">
    <w:name w:val="PB_1.1.1"/>
    <w:basedOn w:val="Akapitzlist"/>
    <w:link w:val="PB111Znak"/>
    <w:qFormat/>
    <w:rsid w:val="004D41B2"/>
    <w:pPr>
      <w:numPr>
        <w:ilvl w:val="2"/>
        <w:numId w:val="2"/>
      </w:numPr>
    </w:pPr>
    <w:rPr>
      <w:b/>
    </w:rPr>
  </w:style>
  <w:style w:type="character" w:customStyle="1" w:styleId="PB11Znak">
    <w:name w:val="PB_1.1 Znak"/>
    <w:basedOn w:val="AkapitzlistZnak"/>
    <w:link w:val="PB11"/>
    <w:rsid w:val="004D41B2"/>
  </w:style>
  <w:style w:type="paragraph" w:styleId="Spistreci3">
    <w:name w:val="toc 3"/>
    <w:basedOn w:val="Normalny"/>
    <w:next w:val="Normalny"/>
    <w:autoRedefine/>
    <w:uiPriority w:val="39"/>
    <w:unhideWhenUsed/>
    <w:qFormat/>
    <w:rsid w:val="004D41B2"/>
    <w:pPr>
      <w:spacing w:after="0"/>
      <w:ind w:left="440"/>
      <w:jc w:val="left"/>
    </w:pPr>
    <w:rPr>
      <w:rFonts w:cstheme="minorHAnsi"/>
      <w:i/>
      <w:iCs/>
      <w:sz w:val="20"/>
      <w:szCs w:val="20"/>
    </w:rPr>
  </w:style>
  <w:style w:type="character" w:customStyle="1" w:styleId="PB111Znak">
    <w:name w:val="PB_1.1.1 Znak"/>
    <w:basedOn w:val="AkapitzlistZnak"/>
    <w:link w:val="PB111"/>
    <w:rsid w:val="004D41B2"/>
    <w:rPr>
      <w:b/>
    </w:rPr>
  </w:style>
  <w:style w:type="paragraph" w:styleId="Spistreci4">
    <w:name w:val="toc 4"/>
    <w:basedOn w:val="Normalny"/>
    <w:next w:val="Normalny"/>
    <w:autoRedefine/>
    <w:uiPriority w:val="39"/>
    <w:unhideWhenUsed/>
    <w:rsid w:val="004D41B2"/>
    <w:pPr>
      <w:spacing w:after="0"/>
      <w:ind w:left="660"/>
      <w:jc w:val="left"/>
    </w:pPr>
    <w:rPr>
      <w:rFonts w:cstheme="minorHAnsi"/>
      <w:sz w:val="18"/>
      <w:szCs w:val="18"/>
    </w:rPr>
  </w:style>
  <w:style w:type="paragraph" w:customStyle="1" w:styleId="Podstawowy">
    <w:name w:val="Podstawowy"/>
    <w:basedOn w:val="Normalny"/>
    <w:link w:val="PodstawowyZnak"/>
    <w:qFormat/>
    <w:rsid w:val="004D41B2"/>
    <w:pPr>
      <w:spacing w:after="0" w:line="240" w:lineRule="auto"/>
    </w:pPr>
    <w:rPr>
      <w:rFonts w:ascii="Times New Roman" w:eastAsia="Times New Roman" w:hAnsi="Times New Roman" w:cs="Times New Roman"/>
      <w:sz w:val="24"/>
      <w:szCs w:val="24"/>
      <w:lang w:eastAsia="pl-PL"/>
    </w:rPr>
  </w:style>
  <w:style w:type="character" w:customStyle="1" w:styleId="PodstawowyZnak">
    <w:name w:val="Podstawowy Znak"/>
    <w:basedOn w:val="Domylnaczcionkaakapitu"/>
    <w:link w:val="Podstawowy"/>
    <w:rsid w:val="004D41B2"/>
    <w:rPr>
      <w:rFonts w:ascii="Times New Roman" w:eastAsia="Times New Roman" w:hAnsi="Times New Roman" w:cs="Times New Roman"/>
      <w:sz w:val="24"/>
      <w:szCs w:val="24"/>
      <w:lang w:eastAsia="pl-PL"/>
    </w:rPr>
  </w:style>
  <w:style w:type="paragraph" w:customStyle="1" w:styleId="Default">
    <w:name w:val="Default"/>
    <w:basedOn w:val="Normalny"/>
    <w:rsid w:val="004D41B2"/>
    <w:pPr>
      <w:autoSpaceDE w:val="0"/>
      <w:autoSpaceDN w:val="0"/>
      <w:spacing w:after="0" w:line="240" w:lineRule="auto"/>
      <w:jc w:val="left"/>
    </w:pPr>
    <w:rPr>
      <w:rFonts w:ascii="Times New Roman" w:hAnsi="Times New Roman" w:cs="Times New Roman"/>
      <w:color w:val="000000"/>
      <w:sz w:val="24"/>
      <w:szCs w:val="24"/>
      <w:lang w:eastAsia="pl-PL"/>
    </w:rPr>
  </w:style>
  <w:style w:type="paragraph" w:customStyle="1" w:styleId="Ilustracje">
    <w:name w:val="Ilustracje"/>
    <w:basedOn w:val="Normalny"/>
    <w:link w:val="IlustracjeZnak"/>
    <w:qFormat/>
    <w:rsid w:val="004D41B2"/>
    <w:pPr>
      <w:numPr>
        <w:ilvl w:val="3"/>
        <w:numId w:val="3"/>
      </w:numPr>
      <w:spacing w:after="240"/>
      <w:ind w:left="3686" w:hanging="1275"/>
      <w:contextualSpacing/>
      <w:jc w:val="left"/>
    </w:pPr>
    <w:rPr>
      <w:rFonts w:ascii="Arial" w:hAnsi="Arial" w:cs="Arial"/>
      <w:b/>
      <w:color w:val="1F497D" w:themeColor="text2"/>
    </w:rPr>
  </w:style>
  <w:style w:type="character" w:customStyle="1" w:styleId="IlustracjeZnak">
    <w:name w:val="Ilustracje Znak"/>
    <w:basedOn w:val="Domylnaczcionkaakapitu"/>
    <w:link w:val="Ilustracje"/>
    <w:rsid w:val="004D41B2"/>
    <w:rPr>
      <w:rFonts w:ascii="Arial" w:hAnsi="Arial" w:cs="Arial"/>
      <w:b/>
      <w:color w:val="1F497D" w:themeColor="text2"/>
    </w:rPr>
  </w:style>
  <w:style w:type="paragraph" w:customStyle="1" w:styleId="TytuStrony">
    <w:name w:val="Tytuł Strony"/>
    <w:basedOn w:val="Legenda"/>
    <w:link w:val="TytuStronyZnak"/>
    <w:qFormat/>
    <w:rsid w:val="004D41B2"/>
    <w:pPr>
      <w:spacing w:before="120" w:after="120"/>
      <w:ind w:right="29"/>
      <w:jc w:val="center"/>
    </w:pPr>
    <w:rPr>
      <w:rFonts w:ascii="Arial" w:eastAsia="Times New Roman" w:hAnsi="Arial" w:cs="Arial"/>
      <w:bCs w:val="0"/>
      <w:color w:val="auto"/>
      <w:sz w:val="32"/>
      <w:szCs w:val="32"/>
      <w:lang w:eastAsia="zh-CN"/>
    </w:rPr>
  </w:style>
  <w:style w:type="character" w:customStyle="1" w:styleId="TytuStronyZnak">
    <w:name w:val="Tytuł Strony Znak"/>
    <w:basedOn w:val="Domylnaczcionkaakapitu"/>
    <w:link w:val="TytuStrony"/>
    <w:rsid w:val="004D41B2"/>
    <w:rPr>
      <w:rFonts w:ascii="Arial" w:eastAsia="Times New Roman" w:hAnsi="Arial" w:cs="Arial"/>
      <w:b/>
      <w:sz w:val="32"/>
      <w:szCs w:val="32"/>
      <w:lang w:eastAsia="zh-CN"/>
    </w:rPr>
  </w:style>
  <w:style w:type="paragraph" w:styleId="Legenda">
    <w:name w:val="caption"/>
    <w:basedOn w:val="Normalny"/>
    <w:next w:val="Normalny"/>
    <w:uiPriority w:val="35"/>
    <w:semiHidden/>
    <w:unhideWhenUsed/>
    <w:qFormat/>
    <w:rsid w:val="004D41B2"/>
    <w:pPr>
      <w:spacing w:line="240" w:lineRule="auto"/>
    </w:pPr>
    <w:rPr>
      <w:b/>
      <w:bCs/>
      <w:color w:val="4F81BD" w:themeColor="accent1"/>
      <w:sz w:val="18"/>
      <w:szCs w:val="18"/>
    </w:rPr>
  </w:style>
  <w:style w:type="paragraph" w:customStyle="1" w:styleId="Normalnytekst">
    <w:name w:val="Normalny_tekst"/>
    <w:basedOn w:val="Normalny"/>
    <w:link w:val="NormalnytekstZnak"/>
    <w:qFormat/>
    <w:rsid w:val="004D41B2"/>
    <w:pPr>
      <w:spacing w:line="360" w:lineRule="auto"/>
      <w:ind w:left="851" w:firstLine="567"/>
    </w:pPr>
    <w:rPr>
      <w:rFonts w:ascii="Arial" w:hAnsi="Arial" w:cs="Arial"/>
    </w:rPr>
  </w:style>
  <w:style w:type="character" w:customStyle="1" w:styleId="NormalnytekstZnak">
    <w:name w:val="Normalny_tekst Znak"/>
    <w:basedOn w:val="Domylnaczcionkaakapitu"/>
    <w:link w:val="Normalnytekst"/>
    <w:rsid w:val="004D41B2"/>
    <w:rPr>
      <w:rFonts w:ascii="Arial" w:hAnsi="Arial" w:cs="Arial"/>
    </w:rPr>
  </w:style>
  <w:style w:type="paragraph" w:customStyle="1" w:styleId="wypunktowaniepustykwadrat2">
    <w:name w:val="wypunktowanie pusty kwadrat2"/>
    <w:basedOn w:val="Normalny"/>
    <w:rsid w:val="004D41B2"/>
    <w:pPr>
      <w:numPr>
        <w:ilvl w:val="1"/>
        <w:numId w:val="4"/>
      </w:numPr>
    </w:pPr>
  </w:style>
  <w:style w:type="paragraph" w:styleId="Spisilustracji">
    <w:name w:val="table of figures"/>
    <w:basedOn w:val="Normalny"/>
    <w:next w:val="Normalny"/>
    <w:uiPriority w:val="99"/>
    <w:semiHidden/>
    <w:unhideWhenUsed/>
    <w:rsid w:val="00CC19EF"/>
    <w:pPr>
      <w:spacing w:after="0"/>
    </w:pPr>
  </w:style>
  <w:style w:type="paragraph" w:customStyle="1" w:styleId="SPIStandardeinzug">
    <w:name w:val="SPI_Standardeinzug"/>
    <w:basedOn w:val="Normalny"/>
    <w:rsid w:val="00E14B47"/>
    <w:pPr>
      <w:spacing w:before="60" w:after="60" w:line="300" w:lineRule="auto"/>
      <w:ind w:left="850"/>
    </w:pPr>
    <w:rPr>
      <w:rFonts w:ascii="Arial" w:eastAsia="Times New Roman" w:hAnsi="Arial" w:cs="Times New Roman"/>
      <w:szCs w:val="20"/>
      <w:lang w:val="de-DE" w:eastAsia="de-DE"/>
    </w:rPr>
  </w:style>
  <w:style w:type="paragraph" w:customStyle="1" w:styleId="TLo01Zawartosc">
    <w:name w:val="TLo_01_Zawartosc"/>
    <w:basedOn w:val="Normalny"/>
    <w:link w:val="TLo01ZawartoscZnak"/>
    <w:qFormat/>
    <w:rsid w:val="00F31BC6"/>
    <w:pPr>
      <w:spacing w:after="0" w:line="360" w:lineRule="auto"/>
      <w:ind w:left="2835" w:right="283" w:hanging="2835"/>
      <w:jc w:val="center"/>
    </w:pPr>
    <w:rPr>
      <w:rFonts w:ascii="Arial Narrow" w:eastAsia="Calibri" w:hAnsi="Arial Narrow" w:cs="Arial"/>
      <w:b/>
      <w:sz w:val="36"/>
      <w:szCs w:val="36"/>
    </w:rPr>
  </w:style>
  <w:style w:type="character" w:customStyle="1" w:styleId="TLo01ZawartoscZnak">
    <w:name w:val="TLo_01_Zawartosc Znak"/>
    <w:basedOn w:val="Domylnaczcionkaakapitu"/>
    <w:link w:val="TLo01Zawartosc"/>
    <w:rsid w:val="00F31BC6"/>
    <w:rPr>
      <w:rFonts w:ascii="Arial Narrow" w:eastAsia="Calibri" w:hAnsi="Arial Narrow" w:cs="Arial"/>
      <w:b/>
      <w:sz w:val="36"/>
      <w:szCs w:val="36"/>
    </w:rPr>
  </w:style>
  <w:style w:type="table" w:customStyle="1" w:styleId="Tabela-Siatka1">
    <w:name w:val="Tabela - Siatka1"/>
    <w:basedOn w:val="Standardowy"/>
    <w:next w:val="Tabela-Siatka"/>
    <w:rsid w:val="00BE5A7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5">
    <w:name w:val="toc 5"/>
    <w:basedOn w:val="Normalny"/>
    <w:next w:val="Normalny"/>
    <w:autoRedefine/>
    <w:uiPriority w:val="39"/>
    <w:unhideWhenUsed/>
    <w:rsid w:val="00997E66"/>
    <w:pPr>
      <w:spacing w:after="0"/>
      <w:ind w:left="880"/>
      <w:jc w:val="left"/>
    </w:pPr>
    <w:rPr>
      <w:rFonts w:cstheme="minorHAnsi"/>
      <w:sz w:val="18"/>
      <w:szCs w:val="18"/>
    </w:rPr>
  </w:style>
  <w:style w:type="paragraph" w:styleId="Spistreci6">
    <w:name w:val="toc 6"/>
    <w:basedOn w:val="Normalny"/>
    <w:next w:val="Normalny"/>
    <w:autoRedefine/>
    <w:uiPriority w:val="39"/>
    <w:unhideWhenUsed/>
    <w:rsid w:val="00997E66"/>
    <w:pPr>
      <w:spacing w:after="0"/>
      <w:ind w:left="1100"/>
      <w:jc w:val="left"/>
    </w:pPr>
    <w:rPr>
      <w:rFonts w:cstheme="minorHAnsi"/>
      <w:sz w:val="18"/>
      <w:szCs w:val="18"/>
    </w:rPr>
  </w:style>
  <w:style w:type="paragraph" w:styleId="Spistreci7">
    <w:name w:val="toc 7"/>
    <w:basedOn w:val="Normalny"/>
    <w:next w:val="Normalny"/>
    <w:autoRedefine/>
    <w:uiPriority w:val="39"/>
    <w:unhideWhenUsed/>
    <w:rsid w:val="00997E66"/>
    <w:pPr>
      <w:spacing w:after="0"/>
      <w:ind w:left="1320"/>
      <w:jc w:val="left"/>
    </w:pPr>
    <w:rPr>
      <w:rFonts w:cstheme="minorHAnsi"/>
      <w:sz w:val="18"/>
      <w:szCs w:val="18"/>
    </w:rPr>
  </w:style>
  <w:style w:type="paragraph" w:styleId="Spistreci8">
    <w:name w:val="toc 8"/>
    <w:basedOn w:val="Normalny"/>
    <w:next w:val="Normalny"/>
    <w:autoRedefine/>
    <w:uiPriority w:val="39"/>
    <w:unhideWhenUsed/>
    <w:rsid w:val="00997E66"/>
    <w:pPr>
      <w:spacing w:after="0"/>
      <w:ind w:left="1540"/>
      <w:jc w:val="left"/>
    </w:pPr>
    <w:rPr>
      <w:rFonts w:cstheme="minorHAnsi"/>
      <w:sz w:val="18"/>
      <w:szCs w:val="18"/>
    </w:rPr>
  </w:style>
  <w:style w:type="paragraph" w:styleId="Spistreci9">
    <w:name w:val="toc 9"/>
    <w:basedOn w:val="Normalny"/>
    <w:next w:val="Normalny"/>
    <w:autoRedefine/>
    <w:uiPriority w:val="39"/>
    <w:unhideWhenUsed/>
    <w:rsid w:val="00997E66"/>
    <w:pPr>
      <w:spacing w:after="0"/>
      <w:ind w:left="1760"/>
      <w:jc w:val="left"/>
    </w:pPr>
    <w:rPr>
      <w:rFonts w:cstheme="minorHAnsi"/>
      <w:sz w:val="18"/>
      <w:szCs w:val="18"/>
    </w:rPr>
  </w:style>
  <w:style w:type="paragraph" w:customStyle="1" w:styleId="adres2">
    <w:name w:val="adres2"/>
    <w:basedOn w:val="Stopka"/>
    <w:rsid w:val="00B5269A"/>
    <w:pPr>
      <w:autoSpaceDE w:val="0"/>
      <w:autoSpaceDN w:val="0"/>
      <w:adjustRightInd w:val="0"/>
      <w:spacing w:line="180" w:lineRule="exact"/>
      <w:jc w:val="right"/>
    </w:pPr>
    <w:rPr>
      <w:rFonts w:eastAsia="Times New Roman" w:cs="ArialMT"/>
      <w:color w:val="000000"/>
      <w:sz w:val="15"/>
      <w:szCs w:val="15"/>
      <w:lang w:eastAsia="pl-PL"/>
    </w:rPr>
  </w:style>
  <w:style w:type="character" w:customStyle="1" w:styleId="Nagwek20">
    <w:name w:val="Nagłówek #2"/>
    <w:basedOn w:val="Domylnaczcionkaakapitu"/>
    <w:rsid w:val="00B5269A"/>
    <w:rPr>
      <w:rFonts w:ascii="Times New Roman" w:eastAsia="Times New Roman" w:hAnsi="Times New Roman" w:cs="Times New Roman"/>
      <w:b w:val="0"/>
      <w:bCs w:val="0"/>
      <w:i w:val="0"/>
      <w:iCs w:val="0"/>
      <w:smallCaps w:val="0"/>
      <w:strike w:val="0"/>
      <w:spacing w:val="0"/>
      <w:sz w:val="28"/>
      <w:szCs w:val="28"/>
    </w:rPr>
  </w:style>
  <w:style w:type="paragraph" w:styleId="Poprawka">
    <w:name w:val="Revision"/>
    <w:hidden/>
    <w:uiPriority w:val="99"/>
    <w:semiHidden/>
    <w:rsid w:val="00D93E1D"/>
    <w:pPr>
      <w:spacing w:after="0" w:line="240" w:lineRule="auto"/>
    </w:pPr>
  </w:style>
  <w:style w:type="paragraph" w:customStyle="1" w:styleId="SPINAGWEK1">
    <w:name w:val="SPI_NAGŁÓWEK_1"/>
    <w:basedOn w:val="Normalny"/>
    <w:next w:val="SPINagwek2"/>
    <w:qFormat/>
    <w:rsid w:val="006E62A8"/>
    <w:pPr>
      <w:numPr>
        <w:numId w:val="5"/>
      </w:numPr>
      <w:spacing w:before="200"/>
      <w:jc w:val="left"/>
      <w:outlineLvl w:val="0"/>
    </w:pPr>
    <w:rPr>
      <w:rFonts w:ascii="Arial" w:eastAsia="Times New Roman" w:hAnsi="Arial" w:cs="Times New Roman"/>
      <w:b/>
      <w:sz w:val="26"/>
      <w:szCs w:val="20"/>
    </w:rPr>
  </w:style>
  <w:style w:type="paragraph" w:customStyle="1" w:styleId="SPINagwek2">
    <w:name w:val="SPI_Nagłówek_2"/>
    <w:basedOn w:val="Normalny"/>
    <w:next w:val="SPINagwek3"/>
    <w:qFormat/>
    <w:rsid w:val="006E62A8"/>
    <w:pPr>
      <w:numPr>
        <w:ilvl w:val="1"/>
        <w:numId w:val="5"/>
      </w:numPr>
      <w:spacing w:before="200"/>
      <w:jc w:val="left"/>
      <w:outlineLvl w:val="1"/>
    </w:pPr>
    <w:rPr>
      <w:rFonts w:ascii="Arial" w:eastAsia="Times New Roman" w:hAnsi="Arial" w:cs="Times New Roman"/>
      <w:b/>
      <w:sz w:val="24"/>
      <w:szCs w:val="20"/>
    </w:rPr>
  </w:style>
  <w:style w:type="paragraph" w:customStyle="1" w:styleId="SPINagwek3">
    <w:name w:val="SPI_Nagłówek_3"/>
    <w:basedOn w:val="Normalny"/>
    <w:next w:val="Normalny"/>
    <w:qFormat/>
    <w:rsid w:val="006E62A8"/>
    <w:pPr>
      <w:numPr>
        <w:ilvl w:val="2"/>
        <w:numId w:val="5"/>
      </w:numPr>
      <w:spacing w:before="200"/>
      <w:jc w:val="left"/>
      <w:outlineLvl w:val="2"/>
    </w:pPr>
    <w:rPr>
      <w:rFonts w:ascii="Arial" w:eastAsia="Times New Roman" w:hAnsi="Arial" w:cs="Times New Roman"/>
      <w:b/>
      <w:sz w:val="20"/>
      <w:szCs w:val="20"/>
    </w:rPr>
  </w:style>
  <w:style w:type="paragraph" w:customStyle="1" w:styleId="SPITekst">
    <w:name w:val="SPI_Tekst"/>
    <w:basedOn w:val="Normalny"/>
    <w:link w:val="SPITekstZnak"/>
    <w:rsid w:val="004C6BA0"/>
    <w:pPr>
      <w:spacing w:before="200"/>
      <w:jc w:val="left"/>
    </w:pPr>
    <w:rPr>
      <w:rFonts w:ascii="Arial" w:eastAsia="Times New Roman" w:hAnsi="Arial" w:cs="Times New Roman"/>
      <w:sz w:val="20"/>
      <w:szCs w:val="20"/>
    </w:rPr>
  </w:style>
  <w:style w:type="character" w:customStyle="1" w:styleId="SPITekstZnak">
    <w:name w:val="SPI_Tekst Znak"/>
    <w:link w:val="SPITekst"/>
    <w:rsid w:val="004C6BA0"/>
    <w:rPr>
      <w:rFonts w:ascii="Arial" w:eastAsia="Times New Roman" w:hAnsi="Arial" w:cs="Times New Roman"/>
      <w:sz w:val="20"/>
      <w:szCs w:val="20"/>
    </w:rPr>
  </w:style>
  <w:style w:type="character" w:customStyle="1" w:styleId="Nierozpoznanawzmianka1">
    <w:name w:val="Nierozpoznana wzmianka1"/>
    <w:basedOn w:val="Domylnaczcionkaakapitu"/>
    <w:uiPriority w:val="99"/>
    <w:semiHidden/>
    <w:unhideWhenUsed/>
    <w:rsid w:val="009A56B0"/>
    <w:rPr>
      <w:color w:val="605E5C"/>
      <w:shd w:val="clear" w:color="auto" w:fill="E1DFDD"/>
    </w:rPr>
  </w:style>
  <w:style w:type="character" w:customStyle="1" w:styleId="Nierozpoznanawzmianka2">
    <w:name w:val="Nierozpoznana wzmianka2"/>
    <w:basedOn w:val="Domylnaczcionkaakapitu"/>
    <w:uiPriority w:val="99"/>
    <w:semiHidden/>
    <w:unhideWhenUsed/>
    <w:rsid w:val="00BC0DA7"/>
    <w:rPr>
      <w:color w:val="605E5C"/>
      <w:shd w:val="clear" w:color="auto" w:fill="E1DFDD"/>
    </w:rPr>
  </w:style>
  <w:style w:type="character" w:customStyle="1" w:styleId="Nierozpoznanawzmianka3">
    <w:name w:val="Nierozpoznana wzmianka3"/>
    <w:basedOn w:val="Domylnaczcionkaakapitu"/>
    <w:uiPriority w:val="99"/>
    <w:semiHidden/>
    <w:unhideWhenUsed/>
    <w:rsid w:val="00481EB3"/>
    <w:rPr>
      <w:color w:val="605E5C"/>
      <w:shd w:val="clear" w:color="auto" w:fill="E1DFDD"/>
    </w:rPr>
  </w:style>
  <w:style w:type="character" w:styleId="Odwoaniedokomentarza">
    <w:name w:val="annotation reference"/>
    <w:basedOn w:val="Domylnaczcionkaakapitu"/>
    <w:uiPriority w:val="99"/>
    <w:semiHidden/>
    <w:unhideWhenUsed/>
    <w:rsid w:val="006422E1"/>
    <w:rPr>
      <w:sz w:val="16"/>
      <w:szCs w:val="16"/>
    </w:rPr>
  </w:style>
  <w:style w:type="paragraph" w:styleId="Tekstkomentarza">
    <w:name w:val="annotation text"/>
    <w:basedOn w:val="Normalny"/>
    <w:link w:val="TekstkomentarzaZnak"/>
    <w:uiPriority w:val="99"/>
    <w:unhideWhenUsed/>
    <w:rsid w:val="006422E1"/>
    <w:pPr>
      <w:spacing w:line="240" w:lineRule="auto"/>
    </w:pPr>
    <w:rPr>
      <w:sz w:val="20"/>
      <w:szCs w:val="20"/>
    </w:rPr>
  </w:style>
  <w:style w:type="character" w:customStyle="1" w:styleId="TekstkomentarzaZnak">
    <w:name w:val="Tekst komentarza Znak"/>
    <w:basedOn w:val="Domylnaczcionkaakapitu"/>
    <w:link w:val="Tekstkomentarza"/>
    <w:uiPriority w:val="99"/>
    <w:rsid w:val="006422E1"/>
    <w:rPr>
      <w:sz w:val="20"/>
      <w:szCs w:val="20"/>
    </w:rPr>
  </w:style>
  <w:style w:type="paragraph" w:styleId="Tematkomentarza">
    <w:name w:val="annotation subject"/>
    <w:basedOn w:val="Tekstkomentarza"/>
    <w:next w:val="Tekstkomentarza"/>
    <w:link w:val="TematkomentarzaZnak"/>
    <w:uiPriority w:val="99"/>
    <w:semiHidden/>
    <w:unhideWhenUsed/>
    <w:rsid w:val="006422E1"/>
    <w:rPr>
      <w:b/>
      <w:bCs/>
    </w:rPr>
  </w:style>
  <w:style w:type="character" w:customStyle="1" w:styleId="TematkomentarzaZnak">
    <w:name w:val="Temat komentarza Znak"/>
    <w:basedOn w:val="TekstkomentarzaZnak"/>
    <w:link w:val="Tematkomentarza"/>
    <w:uiPriority w:val="99"/>
    <w:semiHidden/>
    <w:rsid w:val="006422E1"/>
    <w:rPr>
      <w:b/>
      <w:bCs/>
      <w:sz w:val="20"/>
      <w:szCs w:val="20"/>
    </w:rPr>
  </w:style>
  <w:style w:type="paragraph" w:customStyle="1" w:styleId="SchuesslerPlanText">
    <w:name w:val="Schuessler Plan Text"/>
    <w:basedOn w:val="Normalny"/>
    <w:qFormat/>
    <w:rsid w:val="00CD7578"/>
    <w:pPr>
      <w:spacing w:after="0" w:line="220" w:lineRule="exact"/>
      <w:jc w:val="left"/>
    </w:pPr>
    <w:rPr>
      <w:rFonts w:ascii="Arial" w:hAnsi="Arial"/>
      <w:sz w:val="18"/>
    </w:rPr>
  </w:style>
  <w:style w:type="paragraph" w:styleId="NormalnyWeb">
    <w:name w:val="Normal (Web)"/>
    <w:basedOn w:val="Normalny"/>
    <w:link w:val="NormalnyWebZnak"/>
    <w:uiPriority w:val="99"/>
    <w:semiHidden/>
    <w:unhideWhenUsed/>
    <w:rsid w:val="00FB0CB9"/>
    <w:rPr>
      <w:rFonts w:ascii="Times New Roman" w:hAnsi="Times New Roman" w:cs="Times New Roman"/>
      <w:sz w:val="24"/>
      <w:szCs w:val="24"/>
    </w:rPr>
  </w:style>
  <w:style w:type="paragraph" w:styleId="Tekstpodstawowywcity2">
    <w:name w:val="Body Text Indent 2"/>
    <w:basedOn w:val="Normalny"/>
    <w:link w:val="Tekstpodstawowywcity2Znak"/>
    <w:uiPriority w:val="99"/>
    <w:unhideWhenUsed/>
    <w:rsid w:val="003365C5"/>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3365C5"/>
  </w:style>
  <w:style w:type="paragraph" w:customStyle="1" w:styleId="Standardowy1">
    <w:name w:val="Standardowy1"/>
    <w:rsid w:val="00FC26CE"/>
    <w:pPr>
      <w:suppressAutoHyphens/>
      <w:spacing w:after="0" w:line="240" w:lineRule="auto"/>
    </w:pPr>
    <w:rPr>
      <w:rFonts w:ascii="Calibri" w:eastAsia="Times New Roman" w:hAnsi="Calibri" w:cs="Calibri"/>
      <w:sz w:val="24"/>
      <w:szCs w:val="24"/>
      <w:lang w:eastAsia="ar-SA"/>
    </w:rPr>
  </w:style>
  <w:style w:type="paragraph" w:customStyle="1" w:styleId="BV1">
    <w:name w:val="BV_1."/>
    <w:basedOn w:val="Normalny"/>
    <w:next w:val="Normalny"/>
    <w:link w:val="BV1Znak"/>
    <w:qFormat/>
    <w:rsid w:val="00973C91"/>
    <w:pPr>
      <w:numPr>
        <w:numId w:val="13"/>
      </w:numPr>
    </w:pPr>
    <w:rPr>
      <w:rFonts w:cs="Calibri"/>
      <w:sz w:val="40"/>
    </w:rPr>
  </w:style>
  <w:style w:type="character" w:customStyle="1" w:styleId="BV1Znak">
    <w:name w:val="BV_1. Znak"/>
    <w:basedOn w:val="PB1Znak"/>
    <w:link w:val="BV1"/>
    <w:rsid w:val="00973C91"/>
    <w:rPr>
      <w:rFonts w:cs="Calibri"/>
      <w:sz w:val="40"/>
    </w:rPr>
  </w:style>
  <w:style w:type="paragraph" w:customStyle="1" w:styleId="BVI">
    <w:name w:val="BV_I"/>
    <w:basedOn w:val="Normalny"/>
    <w:next w:val="Normalny"/>
    <w:link w:val="BVIZnak"/>
    <w:qFormat/>
    <w:rsid w:val="00AC286C"/>
    <w:pPr>
      <w:numPr>
        <w:numId w:val="14"/>
      </w:numPr>
      <w:ind w:left="0" w:firstLine="0"/>
    </w:pPr>
    <w:rPr>
      <w:rFonts w:eastAsia="Times New Roman" w:cs="Times New Roman"/>
      <w:b/>
      <w:caps/>
      <w:kern w:val="28"/>
      <w:sz w:val="40"/>
      <w:szCs w:val="20"/>
      <w:lang w:eastAsia="pl-PL"/>
    </w:rPr>
  </w:style>
  <w:style w:type="character" w:customStyle="1" w:styleId="PWNagwek1Znak">
    <w:name w:val="PW Nagłówek 1 Znak"/>
    <w:basedOn w:val="Nagwek1Znak"/>
    <w:link w:val="PWNagwek1"/>
    <w:rsid w:val="002C6F96"/>
    <w:rPr>
      <w:rFonts w:ascii="Arial" w:eastAsia="Times New Roman" w:hAnsi="Arial" w:cs="Times New Roman"/>
      <w:b/>
      <w:bCs w:val="0"/>
      <w:caps w:val="0"/>
      <w:kern w:val="28"/>
      <w:sz w:val="40"/>
      <w:szCs w:val="20"/>
      <w:lang w:eastAsia="pl-PL"/>
    </w:rPr>
  </w:style>
  <w:style w:type="character" w:customStyle="1" w:styleId="BVIZnak">
    <w:name w:val="BV_I Znak"/>
    <w:basedOn w:val="PWNagwek1Znak"/>
    <w:link w:val="BVI"/>
    <w:rsid w:val="00AC286C"/>
    <w:rPr>
      <w:rFonts w:ascii="Arial" w:eastAsia="Times New Roman" w:hAnsi="Arial" w:cs="Times New Roman"/>
      <w:b/>
      <w:bCs w:val="0"/>
      <w:caps/>
      <w:kern w:val="28"/>
      <w:sz w:val="40"/>
      <w:szCs w:val="20"/>
      <w:lang w:eastAsia="pl-PL"/>
    </w:rPr>
  </w:style>
  <w:style w:type="paragraph" w:customStyle="1" w:styleId="BV11">
    <w:name w:val="BV_1.1"/>
    <w:basedOn w:val="BV1"/>
    <w:link w:val="BV11Znak"/>
    <w:qFormat/>
    <w:rsid w:val="002B68D8"/>
    <w:pPr>
      <w:numPr>
        <w:numId w:val="16"/>
      </w:numPr>
    </w:pPr>
    <w:rPr>
      <w:rFonts w:ascii="Calibri" w:hAnsi="Calibri"/>
      <w:sz w:val="32"/>
    </w:rPr>
  </w:style>
  <w:style w:type="character" w:customStyle="1" w:styleId="BV11Znak">
    <w:name w:val="BV_1.1 Znak"/>
    <w:basedOn w:val="Domylnaczcionkaakapitu"/>
    <w:link w:val="BV11"/>
    <w:rsid w:val="002B68D8"/>
    <w:rPr>
      <w:rFonts w:ascii="Calibri" w:hAnsi="Calibri" w:cs="Calibri"/>
      <w:sz w:val="32"/>
    </w:rPr>
  </w:style>
  <w:style w:type="paragraph" w:customStyle="1" w:styleId="BV111">
    <w:name w:val="BV_1.1.1"/>
    <w:basedOn w:val="BV11"/>
    <w:link w:val="BV111Znak"/>
    <w:qFormat/>
    <w:rsid w:val="002C6F96"/>
    <w:pPr>
      <w:numPr>
        <w:numId w:val="15"/>
      </w:numPr>
    </w:pPr>
    <w:rPr>
      <w:sz w:val="28"/>
      <w:lang w:eastAsia="pl-PL"/>
    </w:rPr>
  </w:style>
  <w:style w:type="character" w:customStyle="1" w:styleId="BV111Znak">
    <w:name w:val="BV_1.1.1 Znak"/>
    <w:basedOn w:val="BV11Znak"/>
    <w:link w:val="BV111"/>
    <w:rsid w:val="002C6F96"/>
    <w:rPr>
      <w:rFonts w:ascii="Calibri" w:hAnsi="Calibri" w:cs="Calibri"/>
      <w:sz w:val="28"/>
      <w:lang w:eastAsia="pl-PL"/>
    </w:rPr>
  </w:style>
  <w:style w:type="character" w:customStyle="1" w:styleId="Nagwek4Znak">
    <w:name w:val="Nagłówek 4 Znak"/>
    <w:basedOn w:val="Domylnaczcionkaakapitu"/>
    <w:link w:val="Nagwek4"/>
    <w:uiPriority w:val="9"/>
    <w:rsid w:val="00305B26"/>
    <w:rPr>
      <w:rFonts w:eastAsiaTheme="majorEastAsia" w:cstheme="majorBidi"/>
      <w:b/>
      <w:iCs/>
    </w:rPr>
  </w:style>
  <w:style w:type="character" w:customStyle="1" w:styleId="Nagwek5Znak">
    <w:name w:val="Nagłówek 5 Znak"/>
    <w:basedOn w:val="Domylnaczcionkaakapitu"/>
    <w:link w:val="Nagwek5"/>
    <w:uiPriority w:val="9"/>
    <w:rsid w:val="00D806E6"/>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rsid w:val="00D806E6"/>
    <w:rPr>
      <w:rFonts w:asciiTheme="majorHAnsi" w:eastAsiaTheme="majorEastAsia" w:hAnsiTheme="majorHAnsi" w:cstheme="majorBidi"/>
      <w:color w:val="243F60" w:themeColor="accent1" w:themeShade="7F"/>
    </w:rPr>
  </w:style>
  <w:style w:type="character" w:customStyle="1" w:styleId="Nagwek7Znak">
    <w:name w:val="Nagłówek 7 Znak"/>
    <w:basedOn w:val="Domylnaczcionkaakapitu"/>
    <w:link w:val="Nagwek7"/>
    <w:uiPriority w:val="9"/>
    <w:semiHidden/>
    <w:rsid w:val="00D806E6"/>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
    <w:semiHidden/>
    <w:rsid w:val="00D806E6"/>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806E6"/>
    <w:rPr>
      <w:rFonts w:asciiTheme="majorHAnsi" w:eastAsiaTheme="majorEastAsia" w:hAnsiTheme="majorHAnsi" w:cstheme="majorBidi"/>
      <w:i/>
      <w:iCs/>
      <w:color w:val="272727" w:themeColor="text1" w:themeTint="D8"/>
      <w:sz w:val="21"/>
      <w:szCs w:val="21"/>
    </w:rPr>
  </w:style>
  <w:style w:type="numbering" w:customStyle="1" w:styleId="Styl1">
    <w:name w:val="Styl1"/>
    <w:uiPriority w:val="99"/>
    <w:rsid w:val="00271FD6"/>
    <w:pPr>
      <w:numPr>
        <w:numId w:val="20"/>
      </w:numPr>
    </w:pPr>
  </w:style>
  <w:style w:type="paragraph" w:styleId="Podtytu">
    <w:name w:val="Subtitle"/>
    <w:basedOn w:val="Normalny"/>
    <w:next w:val="Normalny"/>
    <w:link w:val="PodtytuZnak"/>
    <w:uiPriority w:val="11"/>
    <w:qFormat/>
    <w:rsid w:val="00197DE8"/>
    <w:pPr>
      <w:widowControl w:val="0"/>
      <w:numPr>
        <w:ilvl w:val="1"/>
      </w:numPr>
      <w:spacing w:after="160"/>
      <w:jc w:val="left"/>
    </w:pPr>
    <w:rPr>
      <w:rFonts w:eastAsiaTheme="minorEastAsia"/>
      <w:color w:val="5A5A5A" w:themeColor="text1" w:themeTint="A5"/>
      <w:spacing w:val="15"/>
      <w:lang w:val="en-US"/>
    </w:rPr>
  </w:style>
  <w:style w:type="character" w:customStyle="1" w:styleId="PodtytuZnak">
    <w:name w:val="Podtytuł Znak"/>
    <w:basedOn w:val="Domylnaczcionkaakapitu"/>
    <w:link w:val="Podtytu"/>
    <w:uiPriority w:val="11"/>
    <w:rsid w:val="00197DE8"/>
    <w:rPr>
      <w:rFonts w:eastAsiaTheme="minorEastAsia"/>
      <w:color w:val="5A5A5A" w:themeColor="text1" w:themeTint="A5"/>
      <w:spacing w:val="15"/>
      <w:lang w:val="en-US"/>
    </w:rPr>
  </w:style>
  <w:style w:type="paragraph" w:customStyle="1" w:styleId="SpisRYC">
    <w:name w:val="Spis_RYC"/>
    <w:basedOn w:val="Normalny"/>
    <w:link w:val="SpisRYCZnak"/>
    <w:qFormat/>
    <w:rsid w:val="0088330D"/>
    <w:pPr>
      <w:numPr>
        <w:numId w:val="86"/>
      </w:numPr>
      <w:ind w:left="360"/>
    </w:pPr>
    <w:rPr>
      <w:rFonts w:cstheme="minorHAnsi"/>
      <w:lang w:eastAsia="pl-PL"/>
    </w:rPr>
  </w:style>
  <w:style w:type="character" w:customStyle="1" w:styleId="SpisRYCZnak">
    <w:name w:val="Spis_RYC Znak"/>
    <w:basedOn w:val="Domylnaczcionkaakapitu"/>
    <w:link w:val="SpisRYC"/>
    <w:rsid w:val="0088330D"/>
    <w:rPr>
      <w:rFonts w:cstheme="minorHAnsi"/>
      <w:lang w:eastAsia="pl-PL"/>
    </w:rPr>
  </w:style>
  <w:style w:type="paragraph" w:customStyle="1" w:styleId="Tabela">
    <w:name w:val="Tabela"/>
    <w:basedOn w:val="Normalny"/>
    <w:link w:val="TabelaZnak"/>
    <w:qFormat/>
    <w:rsid w:val="00807A1B"/>
    <w:pPr>
      <w:numPr>
        <w:numId w:val="103"/>
      </w:numPr>
      <w:ind w:left="357" w:hanging="357"/>
    </w:pPr>
  </w:style>
  <w:style w:type="character" w:customStyle="1" w:styleId="TabelaZnak">
    <w:name w:val="Tabela Znak"/>
    <w:basedOn w:val="Domylnaczcionkaakapitu"/>
    <w:link w:val="Tabela"/>
    <w:rsid w:val="00807A1B"/>
  </w:style>
  <w:style w:type="character" w:styleId="Nierozpoznanawzmianka">
    <w:name w:val="Unresolved Mention"/>
    <w:basedOn w:val="Domylnaczcionkaakapitu"/>
    <w:uiPriority w:val="99"/>
    <w:semiHidden/>
    <w:unhideWhenUsed/>
    <w:rsid w:val="00C61A03"/>
    <w:rPr>
      <w:color w:val="605E5C"/>
      <w:shd w:val="clear" w:color="auto" w:fill="E1DFDD"/>
    </w:rPr>
  </w:style>
  <w:style w:type="paragraph" w:customStyle="1" w:styleId="Styl2">
    <w:name w:val="Styl2"/>
    <w:basedOn w:val="NormalnyWeb"/>
    <w:link w:val="Styl2Znak"/>
    <w:qFormat/>
    <w:rsid w:val="00C26BB1"/>
    <w:pPr>
      <w:numPr>
        <w:numId w:val="144"/>
      </w:numPr>
    </w:pPr>
  </w:style>
  <w:style w:type="character" w:customStyle="1" w:styleId="NormalnyWebZnak">
    <w:name w:val="Normalny (Web) Znak"/>
    <w:basedOn w:val="Domylnaczcionkaakapitu"/>
    <w:link w:val="NormalnyWeb"/>
    <w:uiPriority w:val="99"/>
    <w:semiHidden/>
    <w:rsid w:val="00C26BB1"/>
    <w:rPr>
      <w:rFonts w:ascii="Times New Roman" w:hAnsi="Times New Roman" w:cs="Times New Roman"/>
      <w:sz w:val="24"/>
      <w:szCs w:val="24"/>
    </w:rPr>
  </w:style>
  <w:style w:type="character" w:customStyle="1" w:styleId="Styl2Znak">
    <w:name w:val="Styl2 Znak"/>
    <w:basedOn w:val="NormalnyWebZnak"/>
    <w:link w:val="Styl2"/>
    <w:rsid w:val="00C26BB1"/>
    <w:rPr>
      <w:rFonts w:ascii="Times New Roman" w:hAnsi="Times New Roman" w:cs="Times New Roman"/>
      <w:sz w:val="24"/>
      <w:szCs w:val="24"/>
    </w:rPr>
  </w:style>
  <w:style w:type="character" w:styleId="UyteHipercze">
    <w:name w:val="FollowedHyperlink"/>
    <w:basedOn w:val="Domylnaczcionkaakapitu"/>
    <w:uiPriority w:val="99"/>
    <w:semiHidden/>
    <w:unhideWhenUsed/>
    <w:rsid w:val="00C26BB1"/>
    <w:rPr>
      <w:color w:val="96607D"/>
      <w:u w:val="single"/>
    </w:rPr>
  </w:style>
  <w:style w:type="paragraph" w:customStyle="1" w:styleId="msonormal0">
    <w:name w:val="msonormal"/>
    <w:basedOn w:val="Normalny"/>
    <w:rsid w:val="00C26BB1"/>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paragraph" w:customStyle="1" w:styleId="xl63">
    <w:name w:val="xl63"/>
    <w:basedOn w:val="Normalny"/>
    <w:rsid w:val="00C26BB1"/>
    <w:pPr>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64">
    <w:name w:val="xl64"/>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de-DE" w:eastAsia="de-DE"/>
    </w:rPr>
  </w:style>
  <w:style w:type="paragraph" w:customStyle="1" w:styleId="xl65">
    <w:name w:val="xl65"/>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de-DE" w:eastAsia="de-DE"/>
    </w:rPr>
  </w:style>
  <w:style w:type="paragraph" w:customStyle="1" w:styleId="xl66">
    <w:name w:val="xl66"/>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de-DE" w:eastAsia="de-DE"/>
    </w:rPr>
  </w:style>
  <w:style w:type="paragraph" w:customStyle="1" w:styleId="xl67">
    <w:name w:val="xl67"/>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de-DE" w:eastAsia="de-DE"/>
    </w:rPr>
  </w:style>
  <w:style w:type="paragraph" w:customStyle="1" w:styleId="xl68">
    <w:name w:val="xl68"/>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1"/>
      <w:szCs w:val="21"/>
      <w:lang w:val="de-DE" w:eastAsia="de-DE"/>
    </w:rPr>
  </w:style>
  <w:style w:type="paragraph" w:customStyle="1" w:styleId="xl69">
    <w:name w:val="xl69"/>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de-DE" w:eastAsia="de-DE"/>
    </w:rPr>
  </w:style>
  <w:style w:type="paragraph" w:customStyle="1" w:styleId="xl70">
    <w:name w:val="xl70"/>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de-DE" w:eastAsia="de-DE"/>
    </w:rPr>
  </w:style>
  <w:style w:type="paragraph" w:customStyle="1" w:styleId="xl71">
    <w:name w:val="xl71"/>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de-DE" w:eastAsia="de-DE"/>
    </w:rPr>
  </w:style>
  <w:style w:type="paragraph" w:customStyle="1" w:styleId="xl72">
    <w:name w:val="xl72"/>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73">
    <w:name w:val="xl73"/>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74">
    <w:name w:val="xl74"/>
    <w:basedOn w:val="Normalny"/>
    <w:rsid w:val="00C26B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75">
    <w:name w:val="xl75"/>
    <w:basedOn w:val="Normalny"/>
    <w:rsid w:val="00C26B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76">
    <w:name w:val="xl76"/>
    <w:basedOn w:val="Normalny"/>
    <w:rsid w:val="00C26B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77">
    <w:name w:val="xl77"/>
    <w:basedOn w:val="Normalny"/>
    <w:rsid w:val="00C26B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78">
    <w:name w:val="xl78"/>
    <w:basedOn w:val="Normalny"/>
    <w:rsid w:val="00C26B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79">
    <w:name w:val="xl79"/>
    <w:basedOn w:val="Normalny"/>
    <w:rsid w:val="00C26B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80">
    <w:name w:val="xl80"/>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81">
    <w:name w:val="xl81"/>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82">
    <w:name w:val="xl82"/>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83">
    <w:name w:val="xl83"/>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84">
    <w:name w:val="xl84"/>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85">
    <w:name w:val="xl85"/>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sz w:val="24"/>
      <w:szCs w:val="24"/>
      <w:lang w:val="de-DE" w:eastAsia="de-DE"/>
    </w:rPr>
  </w:style>
  <w:style w:type="paragraph" w:customStyle="1" w:styleId="xl86">
    <w:name w:val="xl86"/>
    <w:basedOn w:val="Normalny"/>
    <w:rsid w:val="00C26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87">
    <w:name w:val="xl87"/>
    <w:basedOn w:val="Normalny"/>
    <w:rsid w:val="00C26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88">
    <w:name w:val="xl88"/>
    <w:basedOn w:val="Normalny"/>
    <w:rsid w:val="00C26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89">
    <w:name w:val="xl89"/>
    <w:basedOn w:val="Normalny"/>
    <w:rsid w:val="00C26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90">
    <w:name w:val="xl90"/>
    <w:basedOn w:val="Normalny"/>
    <w:rsid w:val="00C26B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val="de-DE" w:eastAsia="de-DE"/>
    </w:rPr>
  </w:style>
  <w:style w:type="paragraph" w:customStyle="1" w:styleId="xl91">
    <w:name w:val="xl91"/>
    <w:basedOn w:val="Normalny"/>
    <w:rsid w:val="00C26BB1"/>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paragraph" w:customStyle="1" w:styleId="xl92">
    <w:name w:val="xl92"/>
    <w:basedOn w:val="Normalny"/>
    <w:rsid w:val="00C26B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val="de-DE" w:eastAsia="de-DE"/>
    </w:rPr>
  </w:style>
  <w:style w:type="paragraph" w:customStyle="1" w:styleId="xl93">
    <w:name w:val="xl93"/>
    <w:basedOn w:val="Normalny"/>
    <w:rsid w:val="00C26BB1"/>
    <w:pPr>
      <w:pBdr>
        <w:bottom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3184">
      <w:bodyDiv w:val="1"/>
      <w:marLeft w:val="0"/>
      <w:marRight w:val="0"/>
      <w:marTop w:val="0"/>
      <w:marBottom w:val="0"/>
      <w:divBdr>
        <w:top w:val="none" w:sz="0" w:space="0" w:color="auto"/>
        <w:left w:val="none" w:sz="0" w:space="0" w:color="auto"/>
        <w:bottom w:val="none" w:sz="0" w:space="0" w:color="auto"/>
        <w:right w:val="none" w:sz="0" w:space="0" w:color="auto"/>
      </w:divBdr>
    </w:div>
    <w:div w:id="97415037">
      <w:bodyDiv w:val="1"/>
      <w:marLeft w:val="0"/>
      <w:marRight w:val="0"/>
      <w:marTop w:val="0"/>
      <w:marBottom w:val="0"/>
      <w:divBdr>
        <w:top w:val="none" w:sz="0" w:space="0" w:color="auto"/>
        <w:left w:val="none" w:sz="0" w:space="0" w:color="auto"/>
        <w:bottom w:val="none" w:sz="0" w:space="0" w:color="auto"/>
        <w:right w:val="none" w:sz="0" w:space="0" w:color="auto"/>
      </w:divBdr>
    </w:div>
    <w:div w:id="144930680">
      <w:bodyDiv w:val="1"/>
      <w:marLeft w:val="0"/>
      <w:marRight w:val="0"/>
      <w:marTop w:val="0"/>
      <w:marBottom w:val="0"/>
      <w:divBdr>
        <w:top w:val="none" w:sz="0" w:space="0" w:color="auto"/>
        <w:left w:val="none" w:sz="0" w:space="0" w:color="auto"/>
        <w:bottom w:val="none" w:sz="0" w:space="0" w:color="auto"/>
        <w:right w:val="none" w:sz="0" w:space="0" w:color="auto"/>
      </w:divBdr>
    </w:div>
    <w:div w:id="199517016">
      <w:bodyDiv w:val="1"/>
      <w:marLeft w:val="0"/>
      <w:marRight w:val="0"/>
      <w:marTop w:val="0"/>
      <w:marBottom w:val="0"/>
      <w:divBdr>
        <w:top w:val="none" w:sz="0" w:space="0" w:color="auto"/>
        <w:left w:val="none" w:sz="0" w:space="0" w:color="auto"/>
        <w:bottom w:val="none" w:sz="0" w:space="0" w:color="auto"/>
        <w:right w:val="none" w:sz="0" w:space="0" w:color="auto"/>
      </w:divBdr>
    </w:div>
    <w:div w:id="208105558">
      <w:bodyDiv w:val="1"/>
      <w:marLeft w:val="0"/>
      <w:marRight w:val="0"/>
      <w:marTop w:val="0"/>
      <w:marBottom w:val="0"/>
      <w:divBdr>
        <w:top w:val="none" w:sz="0" w:space="0" w:color="auto"/>
        <w:left w:val="none" w:sz="0" w:space="0" w:color="auto"/>
        <w:bottom w:val="none" w:sz="0" w:space="0" w:color="auto"/>
        <w:right w:val="none" w:sz="0" w:space="0" w:color="auto"/>
      </w:divBdr>
    </w:div>
    <w:div w:id="220098109">
      <w:bodyDiv w:val="1"/>
      <w:marLeft w:val="0"/>
      <w:marRight w:val="0"/>
      <w:marTop w:val="0"/>
      <w:marBottom w:val="0"/>
      <w:divBdr>
        <w:top w:val="none" w:sz="0" w:space="0" w:color="auto"/>
        <w:left w:val="none" w:sz="0" w:space="0" w:color="auto"/>
        <w:bottom w:val="none" w:sz="0" w:space="0" w:color="auto"/>
        <w:right w:val="none" w:sz="0" w:space="0" w:color="auto"/>
      </w:divBdr>
    </w:div>
    <w:div w:id="241989829">
      <w:bodyDiv w:val="1"/>
      <w:marLeft w:val="0"/>
      <w:marRight w:val="0"/>
      <w:marTop w:val="0"/>
      <w:marBottom w:val="0"/>
      <w:divBdr>
        <w:top w:val="none" w:sz="0" w:space="0" w:color="auto"/>
        <w:left w:val="none" w:sz="0" w:space="0" w:color="auto"/>
        <w:bottom w:val="none" w:sz="0" w:space="0" w:color="auto"/>
        <w:right w:val="none" w:sz="0" w:space="0" w:color="auto"/>
      </w:divBdr>
    </w:div>
    <w:div w:id="242030651">
      <w:bodyDiv w:val="1"/>
      <w:marLeft w:val="0"/>
      <w:marRight w:val="0"/>
      <w:marTop w:val="0"/>
      <w:marBottom w:val="0"/>
      <w:divBdr>
        <w:top w:val="none" w:sz="0" w:space="0" w:color="auto"/>
        <w:left w:val="none" w:sz="0" w:space="0" w:color="auto"/>
        <w:bottom w:val="none" w:sz="0" w:space="0" w:color="auto"/>
        <w:right w:val="none" w:sz="0" w:space="0" w:color="auto"/>
      </w:divBdr>
    </w:div>
    <w:div w:id="269238673">
      <w:bodyDiv w:val="1"/>
      <w:marLeft w:val="0"/>
      <w:marRight w:val="0"/>
      <w:marTop w:val="0"/>
      <w:marBottom w:val="0"/>
      <w:divBdr>
        <w:top w:val="none" w:sz="0" w:space="0" w:color="auto"/>
        <w:left w:val="none" w:sz="0" w:space="0" w:color="auto"/>
        <w:bottom w:val="none" w:sz="0" w:space="0" w:color="auto"/>
        <w:right w:val="none" w:sz="0" w:space="0" w:color="auto"/>
      </w:divBdr>
    </w:div>
    <w:div w:id="351031058">
      <w:bodyDiv w:val="1"/>
      <w:marLeft w:val="0"/>
      <w:marRight w:val="0"/>
      <w:marTop w:val="0"/>
      <w:marBottom w:val="0"/>
      <w:divBdr>
        <w:top w:val="none" w:sz="0" w:space="0" w:color="auto"/>
        <w:left w:val="none" w:sz="0" w:space="0" w:color="auto"/>
        <w:bottom w:val="none" w:sz="0" w:space="0" w:color="auto"/>
        <w:right w:val="none" w:sz="0" w:space="0" w:color="auto"/>
      </w:divBdr>
    </w:div>
    <w:div w:id="372461893">
      <w:bodyDiv w:val="1"/>
      <w:marLeft w:val="0"/>
      <w:marRight w:val="0"/>
      <w:marTop w:val="0"/>
      <w:marBottom w:val="0"/>
      <w:divBdr>
        <w:top w:val="none" w:sz="0" w:space="0" w:color="auto"/>
        <w:left w:val="none" w:sz="0" w:space="0" w:color="auto"/>
        <w:bottom w:val="none" w:sz="0" w:space="0" w:color="auto"/>
        <w:right w:val="none" w:sz="0" w:space="0" w:color="auto"/>
      </w:divBdr>
    </w:div>
    <w:div w:id="444882527">
      <w:bodyDiv w:val="1"/>
      <w:marLeft w:val="0"/>
      <w:marRight w:val="0"/>
      <w:marTop w:val="0"/>
      <w:marBottom w:val="0"/>
      <w:divBdr>
        <w:top w:val="none" w:sz="0" w:space="0" w:color="auto"/>
        <w:left w:val="none" w:sz="0" w:space="0" w:color="auto"/>
        <w:bottom w:val="none" w:sz="0" w:space="0" w:color="auto"/>
        <w:right w:val="none" w:sz="0" w:space="0" w:color="auto"/>
      </w:divBdr>
    </w:div>
    <w:div w:id="446239016">
      <w:bodyDiv w:val="1"/>
      <w:marLeft w:val="0"/>
      <w:marRight w:val="0"/>
      <w:marTop w:val="0"/>
      <w:marBottom w:val="0"/>
      <w:divBdr>
        <w:top w:val="none" w:sz="0" w:space="0" w:color="auto"/>
        <w:left w:val="none" w:sz="0" w:space="0" w:color="auto"/>
        <w:bottom w:val="none" w:sz="0" w:space="0" w:color="auto"/>
        <w:right w:val="none" w:sz="0" w:space="0" w:color="auto"/>
      </w:divBdr>
    </w:div>
    <w:div w:id="464784436">
      <w:bodyDiv w:val="1"/>
      <w:marLeft w:val="0"/>
      <w:marRight w:val="0"/>
      <w:marTop w:val="0"/>
      <w:marBottom w:val="0"/>
      <w:divBdr>
        <w:top w:val="none" w:sz="0" w:space="0" w:color="auto"/>
        <w:left w:val="none" w:sz="0" w:space="0" w:color="auto"/>
        <w:bottom w:val="none" w:sz="0" w:space="0" w:color="auto"/>
        <w:right w:val="none" w:sz="0" w:space="0" w:color="auto"/>
      </w:divBdr>
    </w:div>
    <w:div w:id="470824369">
      <w:bodyDiv w:val="1"/>
      <w:marLeft w:val="0"/>
      <w:marRight w:val="0"/>
      <w:marTop w:val="0"/>
      <w:marBottom w:val="0"/>
      <w:divBdr>
        <w:top w:val="none" w:sz="0" w:space="0" w:color="auto"/>
        <w:left w:val="none" w:sz="0" w:space="0" w:color="auto"/>
        <w:bottom w:val="none" w:sz="0" w:space="0" w:color="auto"/>
        <w:right w:val="none" w:sz="0" w:space="0" w:color="auto"/>
      </w:divBdr>
    </w:div>
    <w:div w:id="477652817">
      <w:bodyDiv w:val="1"/>
      <w:marLeft w:val="0"/>
      <w:marRight w:val="0"/>
      <w:marTop w:val="0"/>
      <w:marBottom w:val="0"/>
      <w:divBdr>
        <w:top w:val="none" w:sz="0" w:space="0" w:color="auto"/>
        <w:left w:val="none" w:sz="0" w:space="0" w:color="auto"/>
        <w:bottom w:val="none" w:sz="0" w:space="0" w:color="auto"/>
        <w:right w:val="none" w:sz="0" w:space="0" w:color="auto"/>
      </w:divBdr>
    </w:div>
    <w:div w:id="491919458">
      <w:bodyDiv w:val="1"/>
      <w:marLeft w:val="0"/>
      <w:marRight w:val="0"/>
      <w:marTop w:val="0"/>
      <w:marBottom w:val="0"/>
      <w:divBdr>
        <w:top w:val="none" w:sz="0" w:space="0" w:color="auto"/>
        <w:left w:val="none" w:sz="0" w:space="0" w:color="auto"/>
        <w:bottom w:val="none" w:sz="0" w:space="0" w:color="auto"/>
        <w:right w:val="none" w:sz="0" w:space="0" w:color="auto"/>
      </w:divBdr>
    </w:div>
    <w:div w:id="500896800">
      <w:bodyDiv w:val="1"/>
      <w:marLeft w:val="0"/>
      <w:marRight w:val="0"/>
      <w:marTop w:val="0"/>
      <w:marBottom w:val="0"/>
      <w:divBdr>
        <w:top w:val="none" w:sz="0" w:space="0" w:color="auto"/>
        <w:left w:val="none" w:sz="0" w:space="0" w:color="auto"/>
        <w:bottom w:val="none" w:sz="0" w:space="0" w:color="auto"/>
        <w:right w:val="none" w:sz="0" w:space="0" w:color="auto"/>
      </w:divBdr>
    </w:div>
    <w:div w:id="548764682">
      <w:bodyDiv w:val="1"/>
      <w:marLeft w:val="0"/>
      <w:marRight w:val="0"/>
      <w:marTop w:val="0"/>
      <w:marBottom w:val="0"/>
      <w:divBdr>
        <w:top w:val="none" w:sz="0" w:space="0" w:color="auto"/>
        <w:left w:val="none" w:sz="0" w:space="0" w:color="auto"/>
        <w:bottom w:val="none" w:sz="0" w:space="0" w:color="auto"/>
        <w:right w:val="none" w:sz="0" w:space="0" w:color="auto"/>
      </w:divBdr>
    </w:div>
    <w:div w:id="558708103">
      <w:bodyDiv w:val="1"/>
      <w:marLeft w:val="0"/>
      <w:marRight w:val="0"/>
      <w:marTop w:val="0"/>
      <w:marBottom w:val="0"/>
      <w:divBdr>
        <w:top w:val="none" w:sz="0" w:space="0" w:color="auto"/>
        <w:left w:val="none" w:sz="0" w:space="0" w:color="auto"/>
        <w:bottom w:val="none" w:sz="0" w:space="0" w:color="auto"/>
        <w:right w:val="none" w:sz="0" w:space="0" w:color="auto"/>
      </w:divBdr>
    </w:div>
    <w:div w:id="560946151">
      <w:bodyDiv w:val="1"/>
      <w:marLeft w:val="0"/>
      <w:marRight w:val="0"/>
      <w:marTop w:val="0"/>
      <w:marBottom w:val="0"/>
      <w:divBdr>
        <w:top w:val="none" w:sz="0" w:space="0" w:color="auto"/>
        <w:left w:val="none" w:sz="0" w:space="0" w:color="auto"/>
        <w:bottom w:val="none" w:sz="0" w:space="0" w:color="auto"/>
        <w:right w:val="none" w:sz="0" w:space="0" w:color="auto"/>
      </w:divBdr>
    </w:div>
    <w:div w:id="567811248">
      <w:bodyDiv w:val="1"/>
      <w:marLeft w:val="0"/>
      <w:marRight w:val="0"/>
      <w:marTop w:val="0"/>
      <w:marBottom w:val="0"/>
      <w:divBdr>
        <w:top w:val="none" w:sz="0" w:space="0" w:color="auto"/>
        <w:left w:val="none" w:sz="0" w:space="0" w:color="auto"/>
        <w:bottom w:val="none" w:sz="0" w:space="0" w:color="auto"/>
        <w:right w:val="none" w:sz="0" w:space="0" w:color="auto"/>
      </w:divBdr>
    </w:div>
    <w:div w:id="574095674">
      <w:bodyDiv w:val="1"/>
      <w:marLeft w:val="0"/>
      <w:marRight w:val="0"/>
      <w:marTop w:val="0"/>
      <w:marBottom w:val="0"/>
      <w:divBdr>
        <w:top w:val="none" w:sz="0" w:space="0" w:color="auto"/>
        <w:left w:val="none" w:sz="0" w:space="0" w:color="auto"/>
        <w:bottom w:val="none" w:sz="0" w:space="0" w:color="auto"/>
        <w:right w:val="none" w:sz="0" w:space="0" w:color="auto"/>
      </w:divBdr>
    </w:div>
    <w:div w:id="598366817">
      <w:bodyDiv w:val="1"/>
      <w:marLeft w:val="0"/>
      <w:marRight w:val="0"/>
      <w:marTop w:val="0"/>
      <w:marBottom w:val="0"/>
      <w:divBdr>
        <w:top w:val="none" w:sz="0" w:space="0" w:color="auto"/>
        <w:left w:val="none" w:sz="0" w:space="0" w:color="auto"/>
        <w:bottom w:val="none" w:sz="0" w:space="0" w:color="auto"/>
        <w:right w:val="none" w:sz="0" w:space="0" w:color="auto"/>
      </w:divBdr>
    </w:div>
    <w:div w:id="642930241">
      <w:bodyDiv w:val="1"/>
      <w:marLeft w:val="0"/>
      <w:marRight w:val="0"/>
      <w:marTop w:val="0"/>
      <w:marBottom w:val="0"/>
      <w:divBdr>
        <w:top w:val="none" w:sz="0" w:space="0" w:color="auto"/>
        <w:left w:val="none" w:sz="0" w:space="0" w:color="auto"/>
        <w:bottom w:val="none" w:sz="0" w:space="0" w:color="auto"/>
        <w:right w:val="none" w:sz="0" w:space="0" w:color="auto"/>
      </w:divBdr>
    </w:div>
    <w:div w:id="659698532">
      <w:bodyDiv w:val="1"/>
      <w:marLeft w:val="0"/>
      <w:marRight w:val="0"/>
      <w:marTop w:val="0"/>
      <w:marBottom w:val="0"/>
      <w:divBdr>
        <w:top w:val="none" w:sz="0" w:space="0" w:color="auto"/>
        <w:left w:val="none" w:sz="0" w:space="0" w:color="auto"/>
        <w:bottom w:val="none" w:sz="0" w:space="0" w:color="auto"/>
        <w:right w:val="none" w:sz="0" w:space="0" w:color="auto"/>
      </w:divBdr>
    </w:div>
    <w:div w:id="713390546">
      <w:bodyDiv w:val="1"/>
      <w:marLeft w:val="0"/>
      <w:marRight w:val="0"/>
      <w:marTop w:val="0"/>
      <w:marBottom w:val="0"/>
      <w:divBdr>
        <w:top w:val="none" w:sz="0" w:space="0" w:color="auto"/>
        <w:left w:val="none" w:sz="0" w:space="0" w:color="auto"/>
        <w:bottom w:val="none" w:sz="0" w:space="0" w:color="auto"/>
        <w:right w:val="none" w:sz="0" w:space="0" w:color="auto"/>
      </w:divBdr>
    </w:div>
    <w:div w:id="739867643">
      <w:bodyDiv w:val="1"/>
      <w:marLeft w:val="0"/>
      <w:marRight w:val="0"/>
      <w:marTop w:val="0"/>
      <w:marBottom w:val="0"/>
      <w:divBdr>
        <w:top w:val="none" w:sz="0" w:space="0" w:color="auto"/>
        <w:left w:val="none" w:sz="0" w:space="0" w:color="auto"/>
        <w:bottom w:val="none" w:sz="0" w:space="0" w:color="auto"/>
        <w:right w:val="none" w:sz="0" w:space="0" w:color="auto"/>
      </w:divBdr>
    </w:div>
    <w:div w:id="791174955">
      <w:bodyDiv w:val="1"/>
      <w:marLeft w:val="0"/>
      <w:marRight w:val="0"/>
      <w:marTop w:val="0"/>
      <w:marBottom w:val="0"/>
      <w:divBdr>
        <w:top w:val="none" w:sz="0" w:space="0" w:color="auto"/>
        <w:left w:val="none" w:sz="0" w:space="0" w:color="auto"/>
        <w:bottom w:val="none" w:sz="0" w:space="0" w:color="auto"/>
        <w:right w:val="none" w:sz="0" w:space="0" w:color="auto"/>
      </w:divBdr>
    </w:div>
    <w:div w:id="800266442">
      <w:bodyDiv w:val="1"/>
      <w:marLeft w:val="0"/>
      <w:marRight w:val="0"/>
      <w:marTop w:val="0"/>
      <w:marBottom w:val="0"/>
      <w:divBdr>
        <w:top w:val="none" w:sz="0" w:space="0" w:color="auto"/>
        <w:left w:val="none" w:sz="0" w:space="0" w:color="auto"/>
        <w:bottom w:val="none" w:sz="0" w:space="0" w:color="auto"/>
        <w:right w:val="none" w:sz="0" w:space="0" w:color="auto"/>
      </w:divBdr>
    </w:div>
    <w:div w:id="850723286">
      <w:bodyDiv w:val="1"/>
      <w:marLeft w:val="0"/>
      <w:marRight w:val="0"/>
      <w:marTop w:val="0"/>
      <w:marBottom w:val="0"/>
      <w:divBdr>
        <w:top w:val="none" w:sz="0" w:space="0" w:color="auto"/>
        <w:left w:val="none" w:sz="0" w:space="0" w:color="auto"/>
        <w:bottom w:val="none" w:sz="0" w:space="0" w:color="auto"/>
        <w:right w:val="none" w:sz="0" w:space="0" w:color="auto"/>
      </w:divBdr>
    </w:div>
    <w:div w:id="873541698">
      <w:bodyDiv w:val="1"/>
      <w:marLeft w:val="0"/>
      <w:marRight w:val="0"/>
      <w:marTop w:val="0"/>
      <w:marBottom w:val="0"/>
      <w:divBdr>
        <w:top w:val="none" w:sz="0" w:space="0" w:color="auto"/>
        <w:left w:val="none" w:sz="0" w:space="0" w:color="auto"/>
        <w:bottom w:val="none" w:sz="0" w:space="0" w:color="auto"/>
        <w:right w:val="none" w:sz="0" w:space="0" w:color="auto"/>
      </w:divBdr>
    </w:div>
    <w:div w:id="884565700">
      <w:bodyDiv w:val="1"/>
      <w:marLeft w:val="0"/>
      <w:marRight w:val="0"/>
      <w:marTop w:val="0"/>
      <w:marBottom w:val="0"/>
      <w:divBdr>
        <w:top w:val="none" w:sz="0" w:space="0" w:color="auto"/>
        <w:left w:val="none" w:sz="0" w:space="0" w:color="auto"/>
        <w:bottom w:val="none" w:sz="0" w:space="0" w:color="auto"/>
        <w:right w:val="none" w:sz="0" w:space="0" w:color="auto"/>
      </w:divBdr>
    </w:div>
    <w:div w:id="895358121">
      <w:bodyDiv w:val="1"/>
      <w:marLeft w:val="0"/>
      <w:marRight w:val="0"/>
      <w:marTop w:val="0"/>
      <w:marBottom w:val="0"/>
      <w:divBdr>
        <w:top w:val="none" w:sz="0" w:space="0" w:color="auto"/>
        <w:left w:val="none" w:sz="0" w:space="0" w:color="auto"/>
        <w:bottom w:val="none" w:sz="0" w:space="0" w:color="auto"/>
        <w:right w:val="none" w:sz="0" w:space="0" w:color="auto"/>
      </w:divBdr>
    </w:div>
    <w:div w:id="913054238">
      <w:bodyDiv w:val="1"/>
      <w:marLeft w:val="0"/>
      <w:marRight w:val="0"/>
      <w:marTop w:val="0"/>
      <w:marBottom w:val="0"/>
      <w:divBdr>
        <w:top w:val="none" w:sz="0" w:space="0" w:color="auto"/>
        <w:left w:val="none" w:sz="0" w:space="0" w:color="auto"/>
        <w:bottom w:val="none" w:sz="0" w:space="0" w:color="auto"/>
        <w:right w:val="none" w:sz="0" w:space="0" w:color="auto"/>
      </w:divBdr>
    </w:div>
    <w:div w:id="978339487">
      <w:bodyDiv w:val="1"/>
      <w:marLeft w:val="0"/>
      <w:marRight w:val="0"/>
      <w:marTop w:val="0"/>
      <w:marBottom w:val="0"/>
      <w:divBdr>
        <w:top w:val="none" w:sz="0" w:space="0" w:color="auto"/>
        <w:left w:val="none" w:sz="0" w:space="0" w:color="auto"/>
        <w:bottom w:val="none" w:sz="0" w:space="0" w:color="auto"/>
        <w:right w:val="none" w:sz="0" w:space="0" w:color="auto"/>
      </w:divBdr>
    </w:div>
    <w:div w:id="985399749">
      <w:bodyDiv w:val="1"/>
      <w:marLeft w:val="0"/>
      <w:marRight w:val="0"/>
      <w:marTop w:val="0"/>
      <w:marBottom w:val="0"/>
      <w:divBdr>
        <w:top w:val="none" w:sz="0" w:space="0" w:color="auto"/>
        <w:left w:val="none" w:sz="0" w:space="0" w:color="auto"/>
        <w:bottom w:val="none" w:sz="0" w:space="0" w:color="auto"/>
        <w:right w:val="none" w:sz="0" w:space="0" w:color="auto"/>
      </w:divBdr>
    </w:div>
    <w:div w:id="994181745">
      <w:bodyDiv w:val="1"/>
      <w:marLeft w:val="0"/>
      <w:marRight w:val="0"/>
      <w:marTop w:val="0"/>
      <w:marBottom w:val="0"/>
      <w:divBdr>
        <w:top w:val="none" w:sz="0" w:space="0" w:color="auto"/>
        <w:left w:val="none" w:sz="0" w:space="0" w:color="auto"/>
        <w:bottom w:val="none" w:sz="0" w:space="0" w:color="auto"/>
        <w:right w:val="none" w:sz="0" w:space="0" w:color="auto"/>
      </w:divBdr>
    </w:div>
    <w:div w:id="1012758581">
      <w:bodyDiv w:val="1"/>
      <w:marLeft w:val="0"/>
      <w:marRight w:val="0"/>
      <w:marTop w:val="0"/>
      <w:marBottom w:val="0"/>
      <w:divBdr>
        <w:top w:val="none" w:sz="0" w:space="0" w:color="auto"/>
        <w:left w:val="none" w:sz="0" w:space="0" w:color="auto"/>
        <w:bottom w:val="none" w:sz="0" w:space="0" w:color="auto"/>
        <w:right w:val="none" w:sz="0" w:space="0" w:color="auto"/>
      </w:divBdr>
    </w:div>
    <w:div w:id="1027828857">
      <w:bodyDiv w:val="1"/>
      <w:marLeft w:val="0"/>
      <w:marRight w:val="0"/>
      <w:marTop w:val="0"/>
      <w:marBottom w:val="0"/>
      <w:divBdr>
        <w:top w:val="none" w:sz="0" w:space="0" w:color="auto"/>
        <w:left w:val="none" w:sz="0" w:space="0" w:color="auto"/>
        <w:bottom w:val="none" w:sz="0" w:space="0" w:color="auto"/>
        <w:right w:val="none" w:sz="0" w:space="0" w:color="auto"/>
      </w:divBdr>
    </w:div>
    <w:div w:id="1066798740">
      <w:bodyDiv w:val="1"/>
      <w:marLeft w:val="0"/>
      <w:marRight w:val="0"/>
      <w:marTop w:val="0"/>
      <w:marBottom w:val="0"/>
      <w:divBdr>
        <w:top w:val="none" w:sz="0" w:space="0" w:color="auto"/>
        <w:left w:val="none" w:sz="0" w:space="0" w:color="auto"/>
        <w:bottom w:val="none" w:sz="0" w:space="0" w:color="auto"/>
        <w:right w:val="none" w:sz="0" w:space="0" w:color="auto"/>
      </w:divBdr>
    </w:div>
    <w:div w:id="1098217128">
      <w:bodyDiv w:val="1"/>
      <w:marLeft w:val="0"/>
      <w:marRight w:val="0"/>
      <w:marTop w:val="0"/>
      <w:marBottom w:val="0"/>
      <w:divBdr>
        <w:top w:val="none" w:sz="0" w:space="0" w:color="auto"/>
        <w:left w:val="none" w:sz="0" w:space="0" w:color="auto"/>
        <w:bottom w:val="none" w:sz="0" w:space="0" w:color="auto"/>
        <w:right w:val="none" w:sz="0" w:space="0" w:color="auto"/>
      </w:divBdr>
    </w:div>
    <w:div w:id="1107652225">
      <w:bodyDiv w:val="1"/>
      <w:marLeft w:val="0"/>
      <w:marRight w:val="0"/>
      <w:marTop w:val="0"/>
      <w:marBottom w:val="0"/>
      <w:divBdr>
        <w:top w:val="none" w:sz="0" w:space="0" w:color="auto"/>
        <w:left w:val="none" w:sz="0" w:space="0" w:color="auto"/>
        <w:bottom w:val="none" w:sz="0" w:space="0" w:color="auto"/>
        <w:right w:val="none" w:sz="0" w:space="0" w:color="auto"/>
      </w:divBdr>
    </w:div>
    <w:div w:id="1123815227">
      <w:bodyDiv w:val="1"/>
      <w:marLeft w:val="0"/>
      <w:marRight w:val="0"/>
      <w:marTop w:val="0"/>
      <w:marBottom w:val="0"/>
      <w:divBdr>
        <w:top w:val="none" w:sz="0" w:space="0" w:color="auto"/>
        <w:left w:val="none" w:sz="0" w:space="0" w:color="auto"/>
        <w:bottom w:val="none" w:sz="0" w:space="0" w:color="auto"/>
        <w:right w:val="none" w:sz="0" w:space="0" w:color="auto"/>
      </w:divBdr>
    </w:div>
    <w:div w:id="1124543707">
      <w:bodyDiv w:val="1"/>
      <w:marLeft w:val="0"/>
      <w:marRight w:val="0"/>
      <w:marTop w:val="0"/>
      <w:marBottom w:val="0"/>
      <w:divBdr>
        <w:top w:val="none" w:sz="0" w:space="0" w:color="auto"/>
        <w:left w:val="none" w:sz="0" w:space="0" w:color="auto"/>
        <w:bottom w:val="none" w:sz="0" w:space="0" w:color="auto"/>
        <w:right w:val="none" w:sz="0" w:space="0" w:color="auto"/>
      </w:divBdr>
      <w:divsChild>
        <w:div w:id="1090781866">
          <w:marLeft w:val="547"/>
          <w:marRight w:val="0"/>
          <w:marTop w:val="0"/>
          <w:marBottom w:val="0"/>
          <w:divBdr>
            <w:top w:val="none" w:sz="0" w:space="0" w:color="auto"/>
            <w:left w:val="none" w:sz="0" w:space="0" w:color="auto"/>
            <w:bottom w:val="none" w:sz="0" w:space="0" w:color="auto"/>
            <w:right w:val="none" w:sz="0" w:space="0" w:color="auto"/>
          </w:divBdr>
        </w:div>
        <w:div w:id="1377050958">
          <w:marLeft w:val="547"/>
          <w:marRight w:val="0"/>
          <w:marTop w:val="0"/>
          <w:marBottom w:val="0"/>
          <w:divBdr>
            <w:top w:val="none" w:sz="0" w:space="0" w:color="auto"/>
            <w:left w:val="none" w:sz="0" w:space="0" w:color="auto"/>
            <w:bottom w:val="none" w:sz="0" w:space="0" w:color="auto"/>
            <w:right w:val="none" w:sz="0" w:space="0" w:color="auto"/>
          </w:divBdr>
        </w:div>
        <w:div w:id="1495758194">
          <w:marLeft w:val="547"/>
          <w:marRight w:val="0"/>
          <w:marTop w:val="0"/>
          <w:marBottom w:val="0"/>
          <w:divBdr>
            <w:top w:val="none" w:sz="0" w:space="0" w:color="auto"/>
            <w:left w:val="none" w:sz="0" w:space="0" w:color="auto"/>
            <w:bottom w:val="none" w:sz="0" w:space="0" w:color="auto"/>
            <w:right w:val="none" w:sz="0" w:space="0" w:color="auto"/>
          </w:divBdr>
        </w:div>
        <w:div w:id="1701517528">
          <w:marLeft w:val="547"/>
          <w:marRight w:val="0"/>
          <w:marTop w:val="0"/>
          <w:marBottom w:val="0"/>
          <w:divBdr>
            <w:top w:val="none" w:sz="0" w:space="0" w:color="auto"/>
            <w:left w:val="none" w:sz="0" w:space="0" w:color="auto"/>
            <w:bottom w:val="none" w:sz="0" w:space="0" w:color="auto"/>
            <w:right w:val="none" w:sz="0" w:space="0" w:color="auto"/>
          </w:divBdr>
        </w:div>
        <w:div w:id="338237957">
          <w:marLeft w:val="547"/>
          <w:marRight w:val="0"/>
          <w:marTop w:val="0"/>
          <w:marBottom w:val="0"/>
          <w:divBdr>
            <w:top w:val="none" w:sz="0" w:space="0" w:color="auto"/>
            <w:left w:val="none" w:sz="0" w:space="0" w:color="auto"/>
            <w:bottom w:val="none" w:sz="0" w:space="0" w:color="auto"/>
            <w:right w:val="none" w:sz="0" w:space="0" w:color="auto"/>
          </w:divBdr>
        </w:div>
      </w:divsChild>
    </w:div>
    <w:div w:id="1188178002">
      <w:bodyDiv w:val="1"/>
      <w:marLeft w:val="0"/>
      <w:marRight w:val="0"/>
      <w:marTop w:val="0"/>
      <w:marBottom w:val="0"/>
      <w:divBdr>
        <w:top w:val="none" w:sz="0" w:space="0" w:color="auto"/>
        <w:left w:val="none" w:sz="0" w:space="0" w:color="auto"/>
        <w:bottom w:val="none" w:sz="0" w:space="0" w:color="auto"/>
        <w:right w:val="none" w:sz="0" w:space="0" w:color="auto"/>
      </w:divBdr>
    </w:div>
    <w:div w:id="1205366041">
      <w:bodyDiv w:val="1"/>
      <w:marLeft w:val="0"/>
      <w:marRight w:val="0"/>
      <w:marTop w:val="0"/>
      <w:marBottom w:val="0"/>
      <w:divBdr>
        <w:top w:val="none" w:sz="0" w:space="0" w:color="auto"/>
        <w:left w:val="none" w:sz="0" w:space="0" w:color="auto"/>
        <w:bottom w:val="none" w:sz="0" w:space="0" w:color="auto"/>
        <w:right w:val="none" w:sz="0" w:space="0" w:color="auto"/>
      </w:divBdr>
      <w:divsChild>
        <w:div w:id="1676302507">
          <w:marLeft w:val="547"/>
          <w:marRight w:val="0"/>
          <w:marTop w:val="0"/>
          <w:marBottom w:val="0"/>
          <w:divBdr>
            <w:top w:val="none" w:sz="0" w:space="0" w:color="auto"/>
            <w:left w:val="none" w:sz="0" w:space="0" w:color="auto"/>
            <w:bottom w:val="none" w:sz="0" w:space="0" w:color="auto"/>
            <w:right w:val="none" w:sz="0" w:space="0" w:color="auto"/>
          </w:divBdr>
        </w:div>
        <w:div w:id="794373928">
          <w:marLeft w:val="547"/>
          <w:marRight w:val="0"/>
          <w:marTop w:val="0"/>
          <w:marBottom w:val="0"/>
          <w:divBdr>
            <w:top w:val="none" w:sz="0" w:space="0" w:color="auto"/>
            <w:left w:val="none" w:sz="0" w:space="0" w:color="auto"/>
            <w:bottom w:val="none" w:sz="0" w:space="0" w:color="auto"/>
            <w:right w:val="none" w:sz="0" w:space="0" w:color="auto"/>
          </w:divBdr>
        </w:div>
        <w:div w:id="795562442">
          <w:marLeft w:val="547"/>
          <w:marRight w:val="0"/>
          <w:marTop w:val="0"/>
          <w:marBottom w:val="0"/>
          <w:divBdr>
            <w:top w:val="none" w:sz="0" w:space="0" w:color="auto"/>
            <w:left w:val="none" w:sz="0" w:space="0" w:color="auto"/>
            <w:bottom w:val="none" w:sz="0" w:space="0" w:color="auto"/>
            <w:right w:val="none" w:sz="0" w:space="0" w:color="auto"/>
          </w:divBdr>
        </w:div>
        <w:div w:id="321350913">
          <w:marLeft w:val="547"/>
          <w:marRight w:val="0"/>
          <w:marTop w:val="0"/>
          <w:marBottom w:val="0"/>
          <w:divBdr>
            <w:top w:val="none" w:sz="0" w:space="0" w:color="auto"/>
            <w:left w:val="none" w:sz="0" w:space="0" w:color="auto"/>
            <w:bottom w:val="none" w:sz="0" w:space="0" w:color="auto"/>
            <w:right w:val="none" w:sz="0" w:space="0" w:color="auto"/>
          </w:divBdr>
        </w:div>
        <w:div w:id="191843119">
          <w:marLeft w:val="547"/>
          <w:marRight w:val="0"/>
          <w:marTop w:val="0"/>
          <w:marBottom w:val="0"/>
          <w:divBdr>
            <w:top w:val="none" w:sz="0" w:space="0" w:color="auto"/>
            <w:left w:val="none" w:sz="0" w:space="0" w:color="auto"/>
            <w:bottom w:val="none" w:sz="0" w:space="0" w:color="auto"/>
            <w:right w:val="none" w:sz="0" w:space="0" w:color="auto"/>
          </w:divBdr>
        </w:div>
        <w:div w:id="1340737558">
          <w:marLeft w:val="547"/>
          <w:marRight w:val="0"/>
          <w:marTop w:val="0"/>
          <w:marBottom w:val="0"/>
          <w:divBdr>
            <w:top w:val="none" w:sz="0" w:space="0" w:color="auto"/>
            <w:left w:val="none" w:sz="0" w:space="0" w:color="auto"/>
            <w:bottom w:val="none" w:sz="0" w:space="0" w:color="auto"/>
            <w:right w:val="none" w:sz="0" w:space="0" w:color="auto"/>
          </w:divBdr>
        </w:div>
      </w:divsChild>
    </w:div>
    <w:div w:id="1216358621">
      <w:bodyDiv w:val="1"/>
      <w:marLeft w:val="0"/>
      <w:marRight w:val="0"/>
      <w:marTop w:val="0"/>
      <w:marBottom w:val="0"/>
      <w:divBdr>
        <w:top w:val="none" w:sz="0" w:space="0" w:color="auto"/>
        <w:left w:val="none" w:sz="0" w:space="0" w:color="auto"/>
        <w:bottom w:val="none" w:sz="0" w:space="0" w:color="auto"/>
        <w:right w:val="none" w:sz="0" w:space="0" w:color="auto"/>
      </w:divBdr>
    </w:div>
    <w:div w:id="1218979050">
      <w:bodyDiv w:val="1"/>
      <w:marLeft w:val="0"/>
      <w:marRight w:val="0"/>
      <w:marTop w:val="0"/>
      <w:marBottom w:val="0"/>
      <w:divBdr>
        <w:top w:val="none" w:sz="0" w:space="0" w:color="auto"/>
        <w:left w:val="none" w:sz="0" w:space="0" w:color="auto"/>
        <w:bottom w:val="none" w:sz="0" w:space="0" w:color="auto"/>
        <w:right w:val="none" w:sz="0" w:space="0" w:color="auto"/>
      </w:divBdr>
    </w:div>
    <w:div w:id="1240939482">
      <w:bodyDiv w:val="1"/>
      <w:marLeft w:val="0"/>
      <w:marRight w:val="0"/>
      <w:marTop w:val="0"/>
      <w:marBottom w:val="0"/>
      <w:divBdr>
        <w:top w:val="none" w:sz="0" w:space="0" w:color="auto"/>
        <w:left w:val="none" w:sz="0" w:space="0" w:color="auto"/>
        <w:bottom w:val="none" w:sz="0" w:space="0" w:color="auto"/>
        <w:right w:val="none" w:sz="0" w:space="0" w:color="auto"/>
      </w:divBdr>
    </w:div>
    <w:div w:id="1275478580">
      <w:bodyDiv w:val="1"/>
      <w:marLeft w:val="0"/>
      <w:marRight w:val="0"/>
      <w:marTop w:val="0"/>
      <w:marBottom w:val="0"/>
      <w:divBdr>
        <w:top w:val="none" w:sz="0" w:space="0" w:color="auto"/>
        <w:left w:val="none" w:sz="0" w:space="0" w:color="auto"/>
        <w:bottom w:val="none" w:sz="0" w:space="0" w:color="auto"/>
        <w:right w:val="none" w:sz="0" w:space="0" w:color="auto"/>
      </w:divBdr>
    </w:div>
    <w:div w:id="1316643013">
      <w:bodyDiv w:val="1"/>
      <w:marLeft w:val="0"/>
      <w:marRight w:val="0"/>
      <w:marTop w:val="0"/>
      <w:marBottom w:val="0"/>
      <w:divBdr>
        <w:top w:val="none" w:sz="0" w:space="0" w:color="auto"/>
        <w:left w:val="none" w:sz="0" w:space="0" w:color="auto"/>
        <w:bottom w:val="none" w:sz="0" w:space="0" w:color="auto"/>
        <w:right w:val="none" w:sz="0" w:space="0" w:color="auto"/>
      </w:divBdr>
    </w:div>
    <w:div w:id="1363167149">
      <w:bodyDiv w:val="1"/>
      <w:marLeft w:val="0"/>
      <w:marRight w:val="0"/>
      <w:marTop w:val="0"/>
      <w:marBottom w:val="0"/>
      <w:divBdr>
        <w:top w:val="none" w:sz="0" w:space="0" w:color="auto"/>
        <w:left w:val="none" w:sz="0" w:space="0" w:color="auto"/>
        <w:bottom w:val="none" w:sz="0" w:space="0" w:color="auto"/>
        <w:right w:val="none" w:sz="0" w:space="0" w:color="auto"/>
      </w:divBdr>
    </w:div>
    <w:div w:id="1481532151">
      <w:bodyDiv w:val="1"/>
      <w:marLeft w:val="0"/>
      <w:marRight w:val="0"/>
      <w:marTop w:val="0"/>
      <w:marBottom w:val="0"/>
      <w:divBdr>
        <w:top w:val="none" w:sz="0" w:space="0" w:color="auto"/>
        <w:left w:val="none" w:sz="0" w:space="0" w:color="auto"/>
        <w:bottom w:val="none" w:sz="0" w:space="0" w:color="auto"/>
        <w:right w:val="none" w:sz="0" w:space="0" w:color="auto"/>
      </w:divBdr>
    </w:div>
    <w:div w:id="1488090168">
      <w:bodyDiv w:val="1"/>
      <w:marLeft w:val="0"/>
      <w:marRight w:val="0"/>
      <w:marTop w:val="0"/>
      <w:marBottom w:val="0"/>
      <w:divBdr>
        <w:top w:val="none" w:sz="0" w:space="0" w:color="auto"/>
        <w:left w:val="none" w:sz="0" w:space="0" w:color="auto"/>
        <w:bottom w:val="none" w:sz="0" w:space="0" w:color="auto"/>
        <w:right w:val="none" w:sz="0" w:space="0" w:color="auto"/>
      </w:divBdr>
    </w:div>
    <w:div w:id="1501965510">
      <w:bodyDiv w:val="1"/>
      <w:marLeft w:val="0"/>
      <w:marRight w:val="0"/>
      <w:marTop w:val="0"/>
      <w:marBottom w:val="0"/>
      <w:divBdr>
        <w:top w:val="none" w:sz="0" w:space="0" w:color="auto"/>
        <w:left w:val="none" w:sz="0" w:space="0" w:color="auto"/>
        <w:bottom w:val="none" w:sz="0" w:space="0" w:color="auto"/>
        <w:right w:val="none" w:sz="0" w:space="0" w:color="auto"/>
      </w:divBdr>
    </w:div>
    <w:div w:id="1502157586">
      <w:bodyDiv w:val="1"/>
      <w:marLeft w:val="0"/>
      <w:marRight w:val="0"/>
      <w:marTop w:val="0"/>
      <w:marBottom w:val="0"/>
      <w:divBdr>
        <w:top w:val="none" w:sz="0" w:space="0" w:color="auto"/>
        <w:left w:val="none" w:sz="0" w:space="0" w:color="auto"/>
        <w:bottom w:val="none" w:sz="0" w:space="0" w:color="auto"/>
        <w:right w:val="none" w:sz="0" w:space="0" w:color="auto"/>
      </w:divBdr>
    </w:div>
    <w:div w:id="1530216829">
      <w:bodyDiv w:val="1"/>
      <w:marLeft w:val="0"/>
      <w:marRight w:val="0"/>
      <w:marTop w:val="0"/>
      <w:marBottom w:val="0"/>
      <w:divBdr>
        <w:top w:val="none" w:sz="0" w:space="0" w:color="auto"/>
        <w:left w:val="none" w:sz="0" w:space="0" w:color="auto"/>
        <w:bottom w:val="none" w:sz="0" w:space="0" w:color="auto"/>
        <w:right w:val="none" w:sz="0" w:space="0" w:color="auto"/>
      </w:divBdr>
    </w:div>
    <w:div w:id="1573851757">
      <w:bodyDiv w:val="1"/>
      <w:marLeft w:val="0"/>
      <w:marRight w:val="0"/>
      <w:marTop w:val="0"/>
      <w:marBottom w:val="0"/>
      <w:divBdr>
        <w:top w:val="none" w:sz="0" w:space="0" w:color="auto"/>
        <w:left w:val="none" w:sz="0" w:space="0" w:color="auto"/>
        <w:bottom w:val="none" w:sz="0" w:space="0" w:color="auto"/>
        <w:right w:val="none" w:sz="0" w:space="0" w:color="auto"/>
      </w:divBdr>
    </w:div>
    <w:div w:id="1623615788">
      <w:bodyDiv w:val="1"/>
      <w:marLeft w:val="0"/>
      <w:marRight w:val="0"/>
      <w:marTop w:val="0"/>
      <w:marBottom w:val="0"/>
      <w:divBdr>
        <w:top w:val="none" w:sz="0" w:space="0" w:color="auto"/>
        <w:left w:val="none" w:sz="0" w:space="0" w:color="auto"/>
        <w:bottom w:val="none" w:sz="0" w:space="0" w:color="auto"/>
        <w:right w:val="none" w:sz="0" w:space="0" w:color="auto"/>
      </w:divBdr>
    </w:div>
    <w:div w:id="1652641177">
      <w:bodyDiv w:val="1"/>
      <w:marLeft w:val="0"/>
      <w:marRight w:val="0"/>
      <w:marTop w:val="0"/>
      <w:marBottom w:val="0"/>
      <w:divBdr>
        <w:top w:val="none" w:sz="0" w:space="0" w:color="auto"/>
        <w:left w:val="none" w:sz="0" w:space="0" w:color="auto"/>
        <w:bottom w:val="none" w:sz="0" w:space="0" w:color="auto"/>
        <w:right w:val="none" w:sz="0" w:space="0" w:color="auto"/>
      </w:divBdr>
    </w:div>
    <w:div w:id="1674333417">
      <w:bodyDiv w:val="1"/>
      <w:marLeft w:val="0"/>
      <w:marRight w:val="0"/>
      <w:marTop w:val="0"/>
      <w:marBottom w:val="0"/>
      <w:divBdr>
        <w:top w:val="none" w:sz="0" w:space="0" w:color="auto"/>
        <w:left w:val="none" w:sz="0" w:space="0" w:color="auto"/>
        <w:bottom w:val="none" w:sz="0" w:space="0" w:color="auto"/>
        <w:right w:val="none" w:sz="0" w:space="0" w:color="auto"/>
      </w:divBdr>
    </w:div>
    <w:div w:id="1718163111">
      <w:bodyDiv w:val="1"/>
      <w:marLeft w:val="0"/>
      <w:marRight w:val="0"/>
      <w:marTop w:val="0"/>
      <w:marBottom w:val="0"/>
      <w:divBdr>
        <w:top w:val="none" w:sz="0" w:space="0" w:color="auto"/>
        <w:left w:val="none" w:sz="0" w:space="0" w:color="auto"/>
        <w:bottom w:val="none" w:sz="0" w:space="0" w:color="auto"/>
        <w:right w:val="none" w:sz="0" w:space="0" w:color="auto"/>
      </w:divBdr>
    </w:div>
    <w:div w:id="1773820072">
      <w:bodyDiv w:val="1"/>
      <w:marLeft w:val="0"/>
      <w:marRight w:val="0"/>
      <w:marTop w:val="0"/>
      <w:marBottom w:val="0"/>
      <w:divBdr>
        <w:top w:val="none" w:sz="0" w:space="0" w:color="auto"/>
        <w:left w:val="none" w:sz="0" w:space="0" w:color="auto"/>
        <w:bottom w:val="none" w:sz="0" w:space="0" w:color="auto"/>
        <w:right w:val="none" w:sz="0" w:space="0" w:color="auto"/>
      </w:divBdr>
    </w:div>
    <w:div w:id="1827164718">
      <w:bodyDiv w:val="1"/>
      <w:marLeft w:val="0"/>
      <w:marRight w:val="0"/>
      <w:marTop w:val="0"/>
      <w:marBottom w:val="0"/>
      <w:divBdr>
        <w:top w:val="none" w:sz="0" w:space="0" w:color="auto"/>
        <w:left w:val="none" w:sz="0" w:space="0" w:color="auto"/>
        <w:bottom w:val="none" w:sz="0" w:space="0" w:color="auto"/>
        <w:right w:val="none" w:sz="0" w:space="0" w:color="auto"/>
      </w:divBdr>
    </w:div>
    <w:div w:id="1879008560">
      <w:bodyDiv w:val="1"/>
      <w:marLeft w:val="0"/>
      <w:marRight w:val="0"/>
      <w:marTop w:val="0"/>
      <w:marBottom w:val="0"/>
      <w:divBdr>
        <w:top w:val="none" w:sz="0" w:space="0" w:color="auto"/>
        <w:left w:val="none" w:sz="0" w:space="0" w:color="auto"/>
        <w:bottom w:val="none" w:sz="0" w:space="0" w:color="auto"/>
        <w:right w:val="none" w:sz="0" w:space="0" w:color="auto"/>
      </w:divBdr>
    </w:div>
    <w:div w:id="1883714839">
      <w:bodyDiv w:val="1"/>
      <w:marLeft w:val="0"/>
      <w:marRight w:val="0"/>
      <w:marTop w:val="0"/>
      <w:marBottom w:val="0"/>
      <w:divBdr>
        <w:top w:val="none" w:sz="0" w:space="0" w:color="auto"/>
        <w:left w:val="none" w:sz="0" w:space="0" w:color="auto"/>
        <w:bottom w:val="none" w:sz="0" w:space="0" w:color="auto"/>
        <w:right w:val="none" w:sz="0" w:space="0" w:color="auto"/>
      </w:divBdr>
    </w:div>
    <w:div w:id="1958831297">
      <w:bodyDiv w:val="1"/>
      <w:marLeft w:val="0"/>
      <w:marRight w:val="0"/>
      <w:marTop w:val="0"/>
      <w:marBottom w:val="0"/>
      <w:divBdr>
        <w:top w:val="none" w:sz="0" w:space="0" w:color="auto"/>
        <w:left w:val="none" w:sz="0" w:space="0" w:color="auto"/>
        <w:bottom w:val="none" w:sz="0" w:space="0" w:color="auto"/>
        <w:right w:val="none" w:sz="0" w:space="0" w:color="auto"/>
      </w:divBdr>
    </w:div>
    <w:div w:id="1986006683">
      <w:bodyDiv w:val="1"/>
      <w:marLeft w:val="0"/>
      <w:marRight w:val="0"/>
      <w:marTop w:val="0"/>
      <w:marBottom w:val="0"/>
      <w:divBdr>
        <w:top w:val="none" w:sz="0" w:space="0" w:color="auto"/>
        <w:left w:val="none" w:sz="0" w:space="0" w:color="auto"/>
        <w:bottom w:val="none" w:sz="0" w:space="0" w:color="auto"/>
        <w:right w:val="none" w:sz="0" w:space="0" w:color="auto"/>
      </w:divBdr>
    </w:div>
    <w:div w:id="2023237398">
      <w:bodyDiv w:val="1"/>
      <w:marLeft w:val="0"/>
      <w:marRight w:val="0"/>
      <w:marTop w:val="0"/>
      <w:marBottom w:val="0"/>
      <w:divBdr>
        <w:top w:val="none" w:sz="0" w:space="0" w:color="auto"/>
        <w:left w:val="none" w:sz="0" w:space="0" w:color="auto"/>
        <w:bottom w:val="none" w:sz="0" w:space="0" w:color="auto"/>
        <w:right w:val="none" w:sz="0" w:space="0" w:color="auto"/>
      </w:divBdr>
    </w:div>
    <w:div w:id="2055694572">
      <w:bodyDiv w:val="1"/>
      <w:marLeft w:val="0"/>
      <w:marRight w:val="0"/>
      <w:marTop w:val="0"/>
      <w:marBottom w:val="0"/>
      <w:divBdr>
        <w:top w:val="none" w:sz="0" w:space="0" w:color="auto"/>
        <w:left w:val="none" w:sz="0" w:space="0" w:color="auto"/>
        <w:bottom w:val="none" w:sz="0" w:space="0" w:color="auto"/>
        <w:right w:val="none" w:sz="0" w:space="0" w:color="auto"/>
      </w:divBdr>
    </w:div>
    <w:div w:id="2060590326">
      <w:bodyDiv w:val="1"/>
      <w:marLeft w:val="0"/>
      <w:marRight w:val="0"/>
      <w:marTop w:val="0"/>
      <w:marBottom w:val="0"/>
      <w:divBdr>
        <w:top w:val="none" w:sz="0" w:space="0" w:color="auto"/>
        <w:left w:val="none" w:sz="0" w:space="0" w:color="auto"/>
        <w:bottom w:val="none" w:sz="0" w:space="0" w:color="auto"/>
        <w:right w:val="none" w:sz="0" w:space="0" w:color="auto"/>
      </w:divBdr>
    </w:div>
    <w:div w:id="2071342618">
      <w:bodyDiv w:val="1"/>
      <w:marLeft w:val="0"/>
      <w:marRight w:val="0"/>
      <w:marTop w:val="0"/>
      <w:marBottom w:val="0"/>
      <w:divBdr>
        <w:top w:val="none" w:sz="0" w:space="0" w:color="auto"/>
        <w:left w:val="none" w:sz="0" w:space="0" w:color="auto"/>
        <w:bottom w:val="none" w:sz="0" w:space="0" w:color="auto"/>
        <w:right w:val="none" w:sz="0" w:space="0" w:color="auto"/>
      </w:divBdr>
    </w:div>
    <w:div w:id="2082750671">
      <w:bodyDiv w:val="1"/>
      <w:marLeft w:val="0"/>
      <w:marRight w:val="0"/>
      <w:marTop w:val="0"/>
      <w:marBottom w:val="0"/>
      <w:divBdr>
        <w:top w:val="none" w:sz="0" w:space="0" w:color="auto"/>
        <w:left w:val="none" w:sz="0" w:space="0" w:color="auto"/>
        <w:bottom w:val="none" w:sz="0" w:space="0" w:color="auto"/>
        <w:right w:val="none" w:sz="0" w:space="0" w:color="auto"/>
      </w:divBdr>
    </w:div>
    <w:div w:id="2125999570">
      <w:bodyDiv w:val="1"/>
      <w:marLeft w:val="0"/>
      <w:marRight w:val="0"/>
      <w:marTop w:val="0"/>
      <w:marBottom w:val="0"/>
      <w:divBdr>
        <w:top w:val="none" w:sz="0" w:space="0" w:color="auto"/>
        <w:left w:val="none" w:sz="0" w:space="0" w:color="auto"/>
        <w:bottom w:val="none" w:sz="0" w:space="0" w:color="auto"/>
        <w:right w:val="none" w:sz="0" w:space="0" w:color="auto"/>
      </w:divBdr>
    </w:div>
    <w:div w:id="213328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DC2E8-450C-42E9-959B-0B0C61BB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97</Pages>
  <Words>31435</Words>
  <Characters>188615</Characters>
  <Application>Microsoft Office Word</Application>
  <DocSecurity>0</DocSecurity>
  <Lines>1571</Lines>
  <Paragraphs>439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Choińska, Iwona</dc:creator>
  <cp:lastModifiedBy>Łęczycki, Kamil</cp:lastModifiedBy>
  <cp:revision>73</cp:revision>
  <cp:lastPrinted>2025-08-13T15:23:00Z</cp:lastPrinted>
  <dcterms:created xsi:type="dcterms:W3CDTF">2025-06-12T14:33:00Z</dcterms:created>
  <dcterms:modified xsi:type="dcterms:W3CDTF">2025-08-20T12:47:00Z</dcterms:modified>
</cp:coreProperties>
</file>